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0" w:rsidRDefault="00C15436" w:rsidP="00A21E12">
      <w:pPr>
        <w:pStyle w:val="Spacer"/>
      </w:pPr>
      <w:bookmarkStart w:id="0" w:name="_GoBack"/>
      <w:bookmarkEnd w:id="0"/>
      <w:r>
        <w:t xml:space="preserve">Office of the </w:t>
      </w:r>
      <w:r w:rsidR="00432D14">
        <w:t xml:space="preserve">Associate </w:t>
      </w:r>
      <w:r>
        <w:t xml:space="preserve">Minister of </w:t>
      </w:r>
      <w:r w:rsidR="00432D14">
        <w:t>Local Government</w:t>
      </w:r>
    </w:p>
    <w:p w:rsidR="00C265B4" w:rsidRDefault="00C265B4" w:rsidP="00A21E12">
      <w:pPr>
        <w:pStyle w:val="Spacer"/>
      </w:pPr>
    </w:p>
    <w:p w:rsidR="000B66BD" w:rsidRDefault="000B66BD" w:rsidP="00A21E12">
      <w:pPr>
        <w:pStyle w:val="Spacer"/>
      </w:pPr>
      <w:r>
        <w:t>Chair</w:t>
      </w:r>
    </w:p>
    <w:p w:rsidR="00C64BA9" w:rsidRDefault="00C15436" w:rsidP="00A21E12">
      <w:pPr>
        <w:pStyle w:val="Spacer"/>
      </w:pPr>
      <w:r>
        <w:t xml:space="preserve">Cabinet </w:t>
      </w:r>
      <w:r w:rsidR="0002264D">
        <w:t>Economic Growth and Infrastructure Committee</w:t>
      </w:r>
    </w:p>
    <w:p w:rsidR="00C15436" w:rsidRDefault="00A4423F" w:rsidP="00C15436">
      <w:pPr>
        <w:pStyle w:val="Headingpage"/>
      </w:pPr>
      <w:r>
        <w:t>Local Government Regul</w:t>
      </w:r>
      <w:r w:rsidR="000C792D">
        <w:t>atory System</w:t>
      </w:r>
      <w:r w:rsidR="00B06C4B">
        <w:t>s</w:t>
      </w:r>
      <w:r>
        <w:t xml:space="preserve"> </w:t>
      </w:r>
      <w:r w:rsidR="00E9405F">
        <w:t>B</w:t>
      </w:r>
      <w:r>
        <w:t>ill</w:t>
      </w:r>
    </w:p>
    <w:p w:rsidR="00C15436" w:rsidRDefault="00C15436" w:rsidP="00FA6558">
      <w:pPr>
        <w:pStyle w:val="Cabinetpaperparaheading"/>
      </w:pPr>
      <w:r>
        <w:t>Proposal</w:t>
      </w:r>
    </w:p>
    <w:p w:rsidR="00BF0BE0" w:rsidRDefault="00A63559" w:rsidP="00FF789C">
      <w:pPr>
        <w:pStyle w:val="Numberedpara3level1"/>
      </w:pPr>
      <w:r>
        <w:t>This paper seeks</w:t>
      </w:r>
      <w:r w:rsidR="00FF789C">
        <w:t xml:space="preserve"> </w:t>
      </w:r>
      <w:r w:rsidR="0002264D">
        <w:t>Cabinet’s</w:t>
      </w:r>
      <w:r w:rsidR="00A4423F" w:rsidRPr="00A4423F">
        <w:t xml:space="preserve"> approval for minor amendments</w:t>
      </w:r>
      <w:r w:rsidR="00A4423F">
        <w:t xml:space="preserve"> to core local government legislation to </w:t>
      </w:r>
      <w:r w:rsidR="008A0692">
        <w:t>be included in a</w:t>
      </w:r>
      <w:r w:rsidR="006F66C6">
        <w:t xml:space="preserve"> Local</w:t>
      </w:r>
      <w:r w:rsidR="008A0692">
        <w:t xml:space="preserve"> Government Regulatory Systems b</w:t>
      </w:r>
      <w:r w:rsidR="006F66C6">
        <w:t>ill.</w:t>
      </w:r>
    </w:p>
    <w:p w:rsidR="002E4B04" w:rsidRDefault="002E4B04" w:rsidP="00DF1653">
      <w:pPr>
        <w:pStyle w:val="Cabinetpaperparaheading"/>
      </w:pPr>
      <w:r>
        <w:t>Executive summary</w:t>
      </w:r>
    </w:p>
    <w:p w:rsidR="002E4B04" w:rsidRDefault="002E4B04" w:rsidP="00FF789C">
      <w:pPr>
        <w:pStyle w:val="Numberedpara3level1"/>
      </w:pPr>
      <w:r>
        <w:t>I propose</w:t>
      </w:r>
      <w:r w:rsidR="00A63559">
        <w:t xml:space="preserve"> to make</w:t>
      </w:r>
      <w:r>
        <w:t xml:space="preserve"> </w:t>
      </w:r>
      <w:r w:rsidR="006640BA">
        <w:t xml:space="preserve">twelve </w:t>
      </w:r>
      <w:r>
        <w:t>changes to the principal Acts that for</w:t>
      </w:r>
      <w:r w:rsidR="008A0692">
        <w:t>m</w:t>
      </w:r>
      <w:r>
        <w:t xml:space="preserve"> the core local government regulatory system. The c</w:t>
      </w:r>
      <w:r w:rsidR="002C28A6">
        <w:t xml:space="preserve">hanges are minor and seek to improve and </w:t>
      </w:r>
      <w:r w:rsidR="002C28A6" w:rsidRPr="00E60DF5">
        <w:t xml:space="preserve">maintain the </w:t>
      </w:r>
      <w:r w:rsidR="002C28A6">
        <w:t>effectiveness and efficiency of the regulatory system</w:t>
      </w:r>
      <w:r w:rsidR="002C28A6" w:rsidRPr="00E60DF5">
        <w:t xml:space="preserve"> established by the principal</w:t>
      </w:r>
      <w:r w:rsidR="002C28A6">
        <w:t xml:space="preserve"> local government</w:t>
      </w:r>
      <w:r w:rsidR="002C28A6" w:rsidRPr="00E60DF5">
        <w:t xml:space="preserve"> Acts</w:t>
      </w:r>
      <w:r w:rsidR="002C28A6">
        <w:t>.</w:t>
      </w:r>
    </w:p>
    <w:p w:rsidR="00D4317E" w:rsidRDefault="002C28A6" w:rsidP="002C28A6">
      <w:pPr>
        <w:pStyle w:val="Numberedpara3level1"/>
      </w:pPr>
      <w:r>
        <w:t xml:space="preserve">The changes fall into two categories: </w:t>
      </w:r>
    </w:p>
    <w:p w:rsidR="00D4317E" w:rsidRDefault="002C28A6" w:rsidP="00A37AA1">
      <w:pPr>
        <w:pStyle w:val="Bullet"/>
      </w:pPr>
      <w:r>
        <w:t>e</w:t>
      </w:r>
      <w:r w:rsidRPr="002C28A6">
        <w:t>fficient operations and administration</w:t>
      </w:r>
      <w:r w:rsidR="00D4317E">
        <w:t>;</w:t>
      </w:r>
      <w:r>
        <w:t xml:space="preserve"> and </w:t>
      </w:r>
    </w:p>
    <w:p w:rsidR="00D4317E" w:rsidRDefault="002C28A6" w:rsidP="00A37AA1">
      <w:pPr>
        <w:pStyle w:val="Bullet"/>
      </w:pPr>
      <w:r>
        <w:t>e</w:t>
      </w:r>
      <w:r w:rsidRPr="002C28A6">
        <w:t>ffective local governance and representation</w:t>
      </w:r>
      <w:r>
        <w:t>.</w:t>
      </w:r>
    </w:p>
    <w:p w:rsidR="008A0692" w:rsidRDefault="00123095" w:rsidP="002C28A6">
      <w:pPr>
        <w:pStyle w:val="Numberedpara3level1"/>
      </w:pPr>
      <w:r>
        <w:t xml:space="preserve">The changes </w:t>
      </w:r>
      <w:r w:rsidR="000941A2">
        <w:t xml:space="preserve">will </w:t>
      </w:r>
      <w:r>
        <w:t xml:space="preserve">correct errors and update the legislative framework to </w:t>
      </w:r>
      <w:r w:rsidR="000941A2">
        <w:t>ensure that</w:t>
      </w:r>
      <w:r>
        <w:t xml:space="preserve"> </w:t>
      </w:r>
      <w:r w:rsidR="006640BA">
        <w:t xml:space="preserve">the local government </w:t>
      </w:r>
      <w:r>
        <w:t>regulat</w:t>
      </w:r>
      <w:r w:rsidR="006640BA">
        <w:t>ory system</w:t>
      </w:r>
      <w:r>
        <w:t xml:space="preserve"> is</w:t>
      </w:r>
      <w:r w:rsidR="000941A2">
        <w:t xml:space="preserve"> up to date,</w:t>
      </w:r>
      <w:r>
        <w:t xml:space="preserve"> fit for purpose</w:t>
      </w:r>
      <w:r w:rsidR="00611F72">
        <w:t>,</w:t>
      </w:r>
      <w:r>
        <w:t xml:space="preserve"> and minimises compliance costs.</w:t>
      </w:r>
      <w:r w:rsidR="00C16735">
        <w:t xml:space="preserve"> </w:t>
      </w:r>
      <w:r w:rsidR="006A4F07">
        <w:t xml:space="preserve">I discuss a full list of proposed amendments at paragraph </w:t>
      </w:r>
      <w:r w:rsidR="006A4F07">
        <w:fldChar w:fldCharType="begin"/>
      </w:r>
      <w:r w:rsidR="006A4F07">
        <w:instrText xml:space="preserve"> REF _Ref437347193 \r \h </w:instrText>
      </w:r>
      <w:r w:rsidR="006A4F07">
        <w:fldChar w:fldCharType="separate"/>
      </w:r>
      <w:r w:rsidR="000C17DB">
        <w:t>19</w:t>
      </w:r>
      <w:r w:rsidR="006A4F07">
        <w:fldChar w:fldCharType="end"/>
      </w:r>
      <w:r w:rsidR="006A4F07">
        <w:t xml:space="preserve"> and in annexes A and B.</w:t>
      </w:r>
    </w:p>
    <w:p w:rsidR="00A40F0B" w:rsidRDefault="00A40F0B" w:rsidP="002C28A6">
      <w:pPr>
        <w:pStyle w:val="Numberedpara3level1"/>
      </w:pPr>
      <w:r>
        <w:t>The proposed bill would amend the following Acts:</w:t>
      </w:r>
    </w:p>
    <w:p w:rsidR="00A40F0B" w:rsidRDefault="00A40F0B" w:rsidP="00A37AA1">
      <w:pPr>
        <w:pStyle w:val="Bullet"/>
      </w:pPr>
      <w:r>
        <w:t>Local Government Act 2002;</w:t>
      </w:r>
    </w:p>
    <w:p w:rsidR="009F7641" w:rsidRDefault="009F7641" w:rsidP="00A37AA1">
      <w:pPr>
        <w:pStyle w:val="Bullet"/>
      </w:pPr>
      <w:r>
        <w:t>Local Government Act 1974;</w:t>
      </w:r>
    </w:p>
    <w:p w:rsidR="00A40F0B" w:rsidRDefault="00A40F0B" w:rsidP="00A37AA1">
      <w:pPr>
        <w:pStyle w:val="Bullet"/>
      </w:pPr>
      <w:r>
        <w:t>Local Government (Auckland Council) Act 2009;</w:t>
      </w:r>
    </w:p>
    <w:p w:rsidR="00C91754" w:rsidRDefault="00C91754" w:rsidP="00A37AA1">
      <w:pPr>
        <w:pStyle w:val="Bullet"/>
      </w:pPr>
      <w:r>
        <w:t xml:space="preserve">Local Government Official Information and Meetings Act </w:t>
      </w:r>
      <w:r w:rsidR="003026CE">
        <w:t>1987;</w:t>
      </w:r>
    </w:p>
    <w:p w:rsidR="00A40F0B" w:rsidRDefault="00A40F0B" w:rsidP="00A37AA1">
      <w:pPr>
        <w:pStyle w:val="Bullet"/>
      </w:pPr>
      <w:r>
        <w:t xml:space="preserve">Dog Control Act 1996; </w:t>
      </w:r>
    </w:p>
    <w:p w:rsidR="00A40F0B" w:rsidRDefault="00A40F0B" w:rsidP="00A37AA1">
      <w:pPr>
        <w:pStyle w:val="Bullet"/>
      </w:pPr>
      <w:r>
        <w:t>Local Electoral Act 2001; and</w:t>
      </w:r>
    </w:p>
    <w:p w:rsidR="00A40F0B" w:rsidRDefault="00A40F0B" w:rsidP="00A37AA1">
      <w:pPr>
        <w:pStyle w:val="Bullet"/>
      </w:pPr>
      <w:r>
        <w:t>Rates Rebate Act 1973.</w:t>
      </w:r>
    </w:p>
    <w:p w:rsidR="00C15436" w:rsidRDefault="00C15436" w:rsidP="00FA6558">
      <w:pPr>
        <w:pStyle w:val="Cabinetpaperparaheading"/>
      </w:pPr>
      <w:r>
        <w:t>Background</w:t>
      </w:r>
    </w:p>
    <w:p w:rsidR="00BD02B6" w:rsidRDefault="00BD02B6" w:rsidP="00C15436">
      <w:pPr>
        <w:pStyle w:val="Numberedpara3level1"/>
      </w:pPr>
      <w:r w:rsidRPr="00BB5241">
        <w:t>Over time</w:t>
      </w:r>
      <w:r w:rsidR="00D4317E">
        <w:t>,</w:t>
      </w:r>
      <w:r w:rsidRPr="00BB5241">
        <w:t xml:space="preserve"> </w:t>
      </w:r>
      <w:r>
        <w:t>provisions in</w:t>
      </w:r>
      <w:r w:rsidRPr="00BB5241">
        <w:t xml:space="preserve"> </w:t>
      </w:r>
      <w:r w:rsidR="0002264D">
        <w:t>the principal Acts of the local government regulatory system</w:t>
      </w:r>
      <w:r>
        <w:t xml:space="preserve"> have</w:t>
      </w:r>
      <w:r w:rsidR="00FA7A60">
        <w:t xml:space="preserve"> become outdated</w:t>
      </w:r>
      <w:r w:rsidR="000941A2">
        <w:t xml:space="preserve">. This has </w:t>
      </w:r>
      <w:r w:rsidR="00D4317E">
        <w:t xml:space="preserve">had </w:t>
      </w:r>
      <w:r w:rsidR="000941A2">
        <w:t>the effect of</w:t>
      </w:r>
      <w:r w:rsidR="00FA7A60">
        <w:t xml:space="preserve"> inhibit</w:t>
      </w:r>
      <w:r w:rsidR="000941A2">
        <w:t>ing</w:t>
      </w:r>
      <w:r w:rsidR="00FA7A60">
        <w:t xml:space="preserve"> the operation</w:t>
      </w:r>
      <w:r w:rsidR="00762E28">
        <w:t>al</w:t>
      </w:r>
      <w:r w:rsidR="00FA7A60">
        <w:t xml:space="preserve"> efficiency of local government.</w:t>
      </w:r>
      <w:r>
        <w:t xml:space="preserve"> </w:t>
      </w:r>
      <w:r w:rsidR="00397F0A">
        <w:t>Legislative drafting e</w:t>
      </w:r>
      <w:r>
        <w:t>rrors have entered the regulatory framework</w:t>
      </w:r>
      <w:r w:rsidR="000941A2">
        <w:t>,</w:t>
      </w:r>
      <w:r w:rsidR="00397F0A">
        <w:t xml:space="preserve"> affecting the interpretation and the certainty of </w:t>
      </w:r>
      <w:r w:rsidR="000941A2">
        <w:t xml:space="preserve">specific statutory </w:t>
      </w:r>
      <w:r w:rsidR="00397F0A">
        <w:t>provision</w:t>
      </w:r>
      <w:r w:rsidR="000941A2">
        <w:t>s</w:t>
      </w:r>
      <w:r w:rsidR="00397F0A">
        <w:t>.</w:t>
      </w:r>
      <w:r w:rsidR="005C5045">
        <w:t xml:space="preserve"> </w:t>
      </w:r>
      <w:r w:rsidR="00056827">
        <w:t>In addition</w:t>
      </w:r>
      <w:r w:rsidR="000941A2">
        <w:t>,</w:t>
      </w:r>
      <w:r w:rsidR="00056827">
        <w:t xml:space="preserve"> there</w:t>
      </w:r>
      <w:r w:rsidR="005C5045">
        <w:t xml:space="preserve"> are opportunities to improve the </w:t>
      </w:r>
      <w:r w:rsidR="00762E28">
        <w:t>regulatory system</w:t>
      </w:r>
      <w:r w:rsidR="005C5045">
        <w:t xml:space="preserve"> to enable councils to meet </w:t>
      </w:r>
      <w:r w:rsidR="00056827">
        <w:t>cha</w:t>
      </w:r>
      <w:r w:rsidR="007E2B53">
        <w:t>nges in community expectations.</w:t>
      </w:r>
    </w:p>
    <w:p w:rsidR="00693556" w:rsidRDefault="00693556" w:rsidP="00C15436">
      <w:pPr>
        <w:pStyle w:val="Numberedpara3level1"/>
      </w:pPr>
      <w:r>
        <w:t xml:space="preserve">The Department of Internal Affairs (the Department) has reviewed aspects of </w:t>
      </w:r>
      <w:r w:rsidR="000941A2">
        <w:t xml:space="preserve">the </w:t>
      </w:r>
      <w:r>
        <w:t>local government</w:t>
      </w:r>
      <w:r w:rsidR="000941A2">
        <w:t xml:space="preserve"> legislative framework</w:t>
      </w:r>
      <w:r w:rsidR="00637E92">
        <w:t>, in consultation with key stakeholders</w:t>
      </w:r>
      <w:r>
        <w:t xml:space="preserve"> and identified a number </w:t>
      </w:r>
      <w:r w:rsidR="00495CC8">
        <w:t xml:space="preserve">of </w:t>
      </w:r>
      <w:r>
        <w:t xml:space="preserve">opportunities to </w:t>
      </w:r>
      <w:r w:rsidR="00CB47FB">
        <w:t>improve</w:t>
      </w:r>
      <w:r>
        <w:t xml:space="preserve"> </w:t>
      </w:r>
      <w:r w:rsidR="00CB47FB">
        <w:t>the effectiveness of the regulations</w:t>
      </w:r>
      <w:r>
        <w:t>.</w:t>
      </w:r>
    </w:p>
    <w:p w:rsidR="00FA7A60" w:rsidRPr="00FA7A60" w:rsidRDefault="00611F72" w:rsidP="00FA7A60">
      <w:pPr>
        <w:pStyle w:val="Numberedpara3level1"/>
      </w:pPr>
      <w:r>
        <w:lastRenderedPageBreak/>
        <w:t>I propose a</w:t>
      </w:r>
      <w:r w:rsidR="00FA7A60" w:rsidRPr="00FA7A60">
        <w:t xml:space="preserve">n omnibus bill </w:t>
      </w:r>
      <w:r w:rsidRPr="00FA7A60">
        <w:t xml:space="preserve">to </w:t>
      </w:r>
      <w:r>
        <w:t xml:space="preserve">amend </w:t>
      </w:r>
      <w:r w:rsidRPr="00FA7A60">
        <w:t xml:space="preserve">several local government-related </w:t>
      </w:r>
      <w:r w:rsidR="00F61814">
        <w:t>A</w:t>
      </w:r>
      <w:r w:rsidRPr="00FA7A60">
        <w:t xml:space="preserve">cts </w:t>
      </w:r>
      <w:r w:rsidR="00FA7A60" w:rsidRPr="00FA7A60">
        <w:t xml:space="preserve">is the most suitable vehicle </w:t>
      </w:r>
      <w:r w:rsidR="000259BA">
        <w:t>to progress the</w:t>
      </w:r>
      <w:r w:rsidR="00FA7A60" w:rsidRPr="00FA7A60">
        <w:t xml:space="preserve"> identified </w:t>
      </w:r>
      <w:r w:rsidR="000259BA">
        <w:t>opportunities</w:t>
      </w:r>
      <w:r w:rsidR="00FA7A60" w:rsidRPr="00FA7A60">
        <w:t xml:space="preserve">. </w:t>
      </w:r>
      <w:r w:rsidR="000259BA">
        <w:t>L</w:t>
      </w:r>
      <w:r w:rsidR="00FA7A60" w:rsidRPr="00FA7A60">
        <w:t xml:space="preserve">ocal government operates </w:t>
      </w:r>
      <w:r w:rsidR="000259BA">
        <w:t xml:space="preserve">under various legislative provisions </w:t>
      </w:r>
      <w:r w:rsidR="00FA7A60" w:rsidRPr="00FA7A60">
        <w:t>on a day-to-day basis</w:t>
      </w:r>
      <w:r w:rsidR="000259BA">
        <w:t>. The proposed amendments are necessary for the maintenance of these provisions and</w:t>
      </w:r>
      <w:r w:rsidR="00475887">
        <w:t xml:space="preserve"> </w:t>
      </w:r>
      <w:r w:rsidR="00FA7A60" w:rsidRPr="00FA7A60">
        <w:t xml:space="preserve">to ensure that </w:t>
      </w:r>
      <w:r w:rsidR="000259BA">
        <w:t>they</w:t>
      </w:r>
      <w:r w:rsidR="00FA7A60" w:rsidRPr="00FA7A60">
        <w:t xml:space="preserve"> remain fit for purpose, and do not create barriers to effective local service delivery. This is a key part of the Department’s stewardship role in relation to</w:t>
      </w:r>
      <w:r w:rsidR="009013BD">
        <w:t xml:space="preserve"> local</w:t>
      </w:r>
      <w:r w:rsidR="00FA7A60" w:rsidRPr="00FA7A60">
        <w:t xml:space="preserve"> government regulati</w:t>
      </w:r>
      <w:r w:rsidR="00693556">
        <w:t>on [CAB Min (13) 6/2B refers].</w:t>
      </w:r>
      <w:r w:rsidR="00FF7611">
        <w:t xml:space="preserve"> </w:t>
      </w:r>
    </w:p>
    <w:p w:rsidR="00693556" w:rsidRDefault="006A325E" w:rsidP="00693556">
      <w:pPr>
        <w:pStyle w:val="Numberedpara3level1"/>
      </w:pPr>
      <w:r>
        <w:t xml:space="preserve">An omnibus bill </w:t>
      </w:r>
      <w:r w:rsidR="000259BA">
        <w:t xml:space="preserve">to address </w:t>
      </w:r>
      <w:r>
        <w:t>these matters would be consistent with the</w:t>
      </w:r>
      <w:r w:rsidR="00693556" w:rsidRPr="00327B35">
        <w:t xml:space="preserve"> </w:t>
      </w:r>
      <w:r>
        <w:t>findings</w:t>
      </w:r>
      <w:r w:rsidR="000259BA">
        <w:t xml:space="preserve"> of the </w:t>
      </w:r>
      <w:r w:rsidR="00693556" w:rsidRPr="00327B35">
        <w:t xml:space="preserve">July 2014 </w:t>
      </w:r>
      <w:r w:rsidR="000259BA">
        <w:t xml:space="preserve">Productivity Commission </w:t>
      </w:r>
      <w:r w:rsidR="00693556" w:rsidRPr="00327B35">
        <w:t>report</w:t>
      </w:r>
      <w:r w:rsidR="00637E92">
        <w:t>,</w:t>
      </w:r>
      <w:r w:rsidR="00693556" w:rsidRPr="00327B35">
        <w:t xml:space="preserve"> </w:t>
      </w:r>
      <w:r w:rsidR="00693556">
        <w:t>“</w:t>
      </w:r>
      <w:r w:rsidR="00693556" w:rsidRPr="00327B35">
        <w:t>Regulatory institutions and practices</w:t>
      </w:r>
      <w:r w:rsidR="00693556">
        <w:t>”</w:t>
      </w:r>
      <w:r w:rsidR="00693556" w:rsidRPr="00327B35">
        <w:t xml:space="preserve">. The </w:t>
      </w:r>
      <w:r w:rsidR="002051A9">
        <w:t xml:space="preserve">Productivity </w:t>
      </w:r>
      <w:r w:rsidR="00693556" w:rsidRPr="00327B35">
        <w:t>Commission found that it can be difficult to find time on the Parliamentary calendar for “repairs and maintenance” of existing legislation. As a result,</w:t>
      </w:r>
      <w:r w:rsidR="007E11E5" w:rsidRPr="007E11E5">
        <w:t xml:space="preserve"> </w:t>
      </w:r>
      <w:r w:rsidR="007E11E5">
        <w:t xml:space="preserve">some regulatory </w:t>
      </w:r>
      <w:r w:rsidR="007E11E5" w:rsidRPr="00327B35">
        <w:t xml:space="preserve">regimes </w:t>
      </w:r>
      <w:r w:rsidR="007E11E5">
        <w:t>have fallen out of step</w:t>
      </w:r>
      <w:r w:rsidR="007E11E5" w:rsidRPr="00327B35">
        <w:t xml:space="preserve"> with public or political expectations</w:t>
      </w:r>
      <w:r w:rsidR="007E11E5">
        <w:t>, and many</w:t>
      </w:r>
      <w:r w:rsidR="00693556" w:rsidRPr="00327B35">
        <w:t xml:space="preserve"> regulatory agencies have to work with legislation that is out of date or </w:t>
      </w:r>
      <w:r w:rsidR="000259BA">
        <w:t>unfit</w:t>
      </w:r>
      <w:r w:rsidR="00693556" w:rsidRPr="00327B35">
        <w:t xml:space="preserve"> for purpose. This creates unnecessary costs for regulators and regulated parties</w:t>
      </w:r>
      <w:r w:rsidR="002051A9">
        <w:t xml:space="preserve"> (</w:t>
      </w:r>
      <w:r w:rsidR="001D7CDE">
        <w:t>for example</w:t>
      </w:r>
      <w:r w:rsidR="002051A9">
        <w:t xml:space="preserve"> individuals, property owners, businesses)</w:t>
      </w:r>
      <w:r w:rsidR="007E11E5">
        <w:t>.</w:t>
      </w:r>
    </w:p>
    <w:p w:rsidR="00FA7A60" w:rsidRDefault="00056827" w:rsidP="008B6DF7">
      <w:pPr>
        <w:pStyle w:val="Cabinetpaperparaheading"/>
      </w:pPr>
      <w:r>
        <w:t>Policy</w:t>
      </w:r>
    </w:p>
    <w:p w:rsidR="006A3B6F" w:rsidRDefault="00857BB7" w:rsidP="006A3B6F">
      <w:pPr>
        <w:pStyle w:val="Numberedpara3level1"/>
      </w:pPr>
      <w:r>
        <w:t xml:space="preserve">I am proposing </w:t>
      </w:r>
      <w:r w:rsidR="001D7A65">
        <w:t xml:space="preserve">minor </w:t>
      </w:r>
      <w:r>
        <w:t>changes to</w:t>
      </w:r>
      <w:r w:rsidR="00AB596C">
        <w:t xml:space="preserve"> local government legislation </w:t>
      </w:r>
      <w:r w:rsidR="007E11E5">
        <w:t xml:space="preserve">that will </w:t>
      </w:r>
      <w:r w:rsidR="00AB596C">
        <w:t>maintain an</w:t>
      </w:r>
      <w:r w:rsidR="001D7A65">
        <w:t xml:space="preserve"> efficient </w:t>
      </w:r>
      <w:r w:rsidR="00AB596C">
        <w:t>operating</w:t>
      </w:r>
      <w:r w:rsidR="001D7A65">
        <w:t xml:space="preserve"> </w:t>
      </w:r>
      <w:r w:rsidR="00AB596C">
        <w:t xml:space="preserve">environment for </w:t>
      </w:r>
      <w:r w:rsidR="001D7A65">
        <w:t>councils</w:t>
      </w:r>
      <w:r w:rsidR="00AB596C">
        <w:t xml:space="preserve"> and central agencies</w:t>
      </w:r>
      <w:r w:rsidR="00D81967">
        <w:t>,</w:t>
      </w:r>
      <w:r w:rsidR="001D7A65">
        <w:t xml:space="preserve"> and </w:t>
      </w:r>
      <w:r w:rsidR="00563DCB">
        <w:t>update</w:t>
      </w:r>
      <w:r w:rsidR="00403F01">
        <w:t xml:space="preserve"> the requirements for local governance and representation.</w:t>
      </w:r>
      <w:r w:rsidR="00AB4986">
        <w:t xml:space="preserve"> I propose to use a Regulatory Systems </w:t>
      </w:r>
      <w:r w:rsidR="007E11E5">
        <w:t>b</w:t>
      </w:r>
      <w:r w:rsidR="00AB4986">
        <w:t>ill (omnibus bill) to make these changes</w:t>
      </w:r>
      <w:r w:rsidR="007E11E5">
        <w:t>.</w:t>
      </w:r>
      <w:r w:rsidR="00AB4986">
        <w:t xml:space="preserve"> </w:t>
      </w:r>
      <w:r w:rsidR="00AB4986" w:rsidRPr="00AB4986">
        <w:t xml:space="preserve">Standing Order 263(a) provides that an omnibus bill to amend more than </w:t>
      </w:r>
      <w:r w:rsidR="00AB4986">
        <w:t>one</w:t>
      </w:r>
      <w:r w:rsidR="00AB4986" w:rsidRPr="00AB4986">
        <w:t xml:space="preserve"> Act may be introduced</w:t>
      </w:r>
      <w:r w:rsidR="00AB4986">
        <w:t>,</w:t>
      </w:r>
      <w:r w:rsidR="00AB4986" w:rsidRPr="00AB4986">
        <w:t xml:space="preserve"> if the amendments deal with an interrelated topic that can be regarded as implementing a single broad policy.</w:t>
      </w:r>
    </w:p>
    <w:p w:rsidR="00857BB7" w:rsidRDefault="0037208A" w:rsidP="006A3B6F">
      <w:pPr>
        <w:pStyle w:val="Numberedpara3level1"/>
      </w:pPr>
      <w:r>
        <w:t>The policy</w:t>
      </w:r>
      <w:r w:rsidRPr="00E60DF5">
        <w:t xml:space="preserve"> objective </w:t>
      </w:r>
      <w:r>
        <w:t xml:space="preserve">is to </w:t>
      </w:r>
      <w:r w:rsidR="000A77E1">
        <w:t>‘</w:t>
      </w:r>
      <w:r w:rsidR="008A40CC">
        <w:t xml:space="preserve">improve and </w:t>
      </w:r>
      <w:r w:rsidRPr="00E60DF5">
        <w:t xml:space="preserve">maintain the </w:t>
      </w:r>
      <w:r>
        <w:t xml:space="preserve">effectiveness and efficiency of the </w:t>
      </w:r>
      <w:r w:rsidR="006D1FFF">
        <w:t>regulatory system</w:t>
      </w:r>
      <w:r w:rsidRPr="00E60DF5">
        <w:t xml:space="preserve"> established by the principal</w:t>
      </w:r>
      <w:r>
        <w:t xml:space="preserve"> local government</w:t>
      </w:r>
      <w:r w:rsidRPr="00E60DF5">
        <w:t xml:space="preserve"> Acts</w:t>
      </w:r>
      <w:r w:rsidR="000A77E1">
        <w:t>’</w:t>
      </w:r>
      <w:r>
        <w:t xml:space="preserve">. </w:t>
      </w:r>
      <w:r w:rsidR="003232F9">
        <w:t>The proposed amendments</w:t>
      </w:r>
      <w:r w:rsidR="008A40CC">
        <w:t xml:space="preserve"> will achieve this objective by:</w:t>
      </w:r>
    </w:p>
    <w:p w:rsidR="008A40CC" w:rsidRDefault="007E11E5" w:rsidP="008A40CC">
      <w:pPr>
        <w:pStyle w:val="Numberedpara3level211"/>
      </w:pPr>
      <w:r>
        <w:t>c</w:t>
      </w:r>
      <w:r w:rsidR="008A40CC">
        <w:t>larifying and updating statutory provisions to give effect to the intended purpose of the Act and its provisions and keep the regulatory system up to date and relevant</w:t>
      </w:r>
      <w:r>
        <w:t>;</w:t>
      </w:r>
    </w:p>
    <w:p w:rsidR="008A40CC" w:rsidRDefault="007E11E5" w:rsidP="008A40CC">
      <w:pPr>
        <w:pStyle w:val="Numberedpara3level211"/>
      </w:pPr>
      <w:r>
        <w:t>a</w:t>
      </w:r>
      <w:r w:rsidR="008A40CC">
        <w:t>ddressing regulatory duplication, gaps, errors, and inconsistencies within and between different pieces of legislation</w:t>
      </w:r>
      <w:r>
        <w:t>; and</w:t>
      </w:r>
    </w:p>
    <w:p w:rsidR="008A40CC" w:rsidRDefault="007E2B53" w:rsidP="008A40CC">
      <w:pPr>
        <w:pStyle w:val="Numberedpara3level211"/>
      </w:pPr>
      <w:proofErr w:type="gramStart"/>
      <w:r>
        <w:t>r</w:t>
      </w:r>
      <w:r w:rsidR="008A40CC">
        <w:t>emoving</w:t>
      </w:r>
      <w:proofErr w:type="gramEnd"/>
      <w:r w:rsidR="008A40CC">
        <w:t xml:space="preserve"> a</w:t>
      </w:r>
      <w:r w:rsidR="005015F9">
        <w:t>ny unnecessary compliance costs.</w:t>
      </w:r>
    </w:p>
    <w:p w:rsidR="007D0EC6" w:rsidRDefault="000A77E1" w:rsidP="007D0EC6">
      <w:pPr>
        <w:pStyle w:val="Numberedpara3level1"/>
      </w:pPr>
      <w:r>
        <w:t>To ach</w:t>
      </w:r>
      <w:r w:rsidR="00C0542D">
        <w:t>ieve these objectives</w:t>
      </w:r>
      <w:r w:rsidR="007E11E5">
        <w:t>,</w:t>
      </w:r>
      <w:r w:rsidR="00C0542D">
        <w:t xml:space="preserve"> I propose to make minor changes to the </w:t>
      </w:r>
      <w:r w:rsidR="007E11E5">
        <w:t xml:space="preserve">legislative </w:t>
      </w:r>
      <w:r w:rsidR="00C0542D">
        <w:t xml:space="preserve">framework to improve the efficiency and effectiveness of local </w:t>
      </w:r>
      <w:r w:rsidR="007D0EC6">
        <w:t xml:space="preserve">authority </w:t>
      </w:r>
      <w:r w:rsidR="00405E1B">
        <w:t xml:space="preserve">operations and </w:t>
      </w:r>
      <w:r w:rsidR="007D0EC6">
        <w:t>governance.</w:t>
      </w:r>
    </w:p>
    <w:p w:rsidR="007D0EC6" w:rsidRDefault="007D0EC6" w:rsidP="007D0EC6">
      <w:pPr>
        <w:pStyle w:val="Cabinetpaperparasubheading"/>
      </w:pPr>
      <w:r>
        <w:t>Efficient operations and administration</w:t>
      </w:r>
      <w:r w:rsidR="002E4FEF">
        <w:t xml:space="preserve"> (see Annex A)</w:t>
      </w:r>
    </w:p>
    <w:p w:rsidR="00425B80" w:rsidRDefault="007D0EC6" w:rsidP="007D0EC6">
      <w:pPr>
        <w:pStyle w:val="Numberedpara3level1"/>
      </w:pPr>
      <w:r>
        <w:t xml:space="preserve">In some </w:t>
      </w:r>
      <w:r w:rsidR="005C43B8">
        <w:t>circumstances</w:t>
      </w:r>
      <w:r w:rsidR="007E11E5">
        <w:t>,</w:t>
      </w:r>
      <w:r>
        <w:t xml:space="preserve"> the</w:t>
      </w:r>
      <w:r w:rsidR="005C43B8">
        <w:t xml:space="preserve"> current</w:t>
      </w:r>
      <w:r>
        <w:t xml:space="preserve"> local </w:t>
      </w:r>
      <w:r w:rsidR="007E11E5">
        <w:t xml:space="preserve">government </w:t>
      </w:r>
      <w:r>
        <w:t xml:space="preserve">regulatory system is increasing the </w:t>
      </w:r>
      <w:r w:rsidR="003628FD">
        <w:t>compliance costs</w:t>
      </w:r>
      <w:r>
        <w:t xml:space="preserve"> for local authorities and</w:t>
      </w:r>
      <w:r w:rsidR="003628FD">
        <w:t xml:space="preserve"> in some instances</w:t>
      </w:r>
      <w:r>
        <w:t xml:space="preserve"> </w:t>
      </w:r>
      <w:r w:rsidR="00F95131">
        <w:t>central agencies. The</w:t>
      </w:r>
      <w:r>
        <w:t>s</w:t>
      </w:r>
      <w:r w:rsidR="00F95131">
        <w:t>e</w:t>
      </w:r>
      <w:r>
        <w:t xml:space="preserve"> additional </w:t>
      </w:r>
      <w:r w:rsidR="00F95131">
        <w:t xml:space="preserve">compliance </w:t>
      </w:r>
      <w:r>
        <w:t>burden</w:t>
      </w:r>
      <w:r w:rsidR="00F95131">
        <w:t>s occur</w:t>
      </w:r>
      <w:r>
        <w:t xml:space="preserve"> where the system restricts a local authority from taking advantage of more efficient processes to achieve the same or a better outcome.</w:t>
      </w:r>
      <w:r w:rsidR="00AC3B1C">
        <w:t xml:space="preserve"> </w:t>
      </w:r>
    </w:p>
    <w:p w:rsidR="008A1B12" w:rsidRDefault="00AC3B1C" w:rsidP="007D0EC6">
      <w:pPr>
        <w:pStyle w:val="Numberedpara3level1"/>
      </w:pPr>
      <w:r>
        <w:lastRenderedPageBreak/>
        <w:t xml:space="preserve">Although the proposed changes are minor, a reduction in compliance costs for councils should result in </w:t>
      </w:r>
      <w:r w:rsidR="00766693">
        <w:t>better value for money for rate payers.</w:t>
      </w:r>
      <w:r w:rsidR="00A07FBE">
        <w:t xml:space="preserve"> </w:t>
      </w:r>
      <w:r w:rsidR="002E4FEF">
        <w:t>For example</w:t>
      </w:r>
      <w:r w:rsidR="00766693">
        <w:t>,</w:t>
      </w:r>
      <w:r w:rsidR="002E4FEF">
        <w:t xml:space="preserve"> </w:t>
      </w:r>
      <w:r w:rsidR="00D26744">
        <w:t xml:space="preserve">to improve efficiency while maintaining the current policy intent, I </w:t>
      </w:r>
      <w:r w:rsidR="008D60CE">
        <w:t xml:space="preserve">propose </w:t>
      </w:r>
      <w:r w:rsidR="00D26744">
        <w:t xml:space="preserve">a </w:t>
      </w:r>
      <w:r w:rsidR="008D60CE">
        <w:t>change to standardise the definition of a ‘working day’. This definition underpins time</w:t>
      </w:r>
      <w:r w:rsidR="005C43B8">
        <w:t>-</w:t>
      </w:r>
      <w:r w:rsidR="008D60CE">
        <w:t xml:space="preserve">limited </w:t>
      </w:r>
      <w:r w:rsidR="0058570D">
        <w:t xml:space="preserve">council </w:t>
      </w:r>
      <w:r w:rsidR="008D60CE">
        <w:t>processes</w:t>
      </w:r>
      <w:r w:rsidR="0058570D">
        <w:t xml:space="preserve"> like applications to undertake a regulated activity.</w:t>
      </w:r>
      <w:r w:rsidR="00A07FBE">
        <w:t xml:space="preserve"> For example build</w:t>
      </w:r>
      <w:r w:rsidR="00C5049D">
        <w:t>ing consents, resource consents and</w:t>
      </w:r>
      <w:r w:rsidR="00A07FBE">
        <w:t xml:space="preserve"> consultation periods have minimum and maximum periods </w:t>
      </w:r>
      <w:r w:rsidR="002D2357">
        <w:t>based on a specified number of working days.</w:t>
      </w:r>
      <w:r w:rsidR="0058570D">
        <w:t xml:space="preserve"> Local </w:t>
      </w:r>
      <w:r w:rsidR="005C43B8">
        <w:t xml:space="preserve">authorities currently work with </w:t>
      </w:r>
      <w:r w:rsidR="0058570D">
        <w:t>three different definitions for a working day. Two of those definitions come from the regulatory framework ad</w:t>
      </w:r>
      <w:r w:rsidR="0022067A">
        <w:t>dressed by this Bill.</w:t>
      </w:r>
      <w:r w:rsidR="002123F4">
        <w:rPr>
          <w:rStyle w:val="FootnoteReference"/>
        </w:rPr>
        <w:footnoteReference w:id="1"/>
      </w:r>
    </w:p>
    <w:p w:rsidR="007D0EC6" w:rsidRDefault="00D26744" w:rsidP="007D0EC6">
      <w:pPr>
        <w:pStyle w:val="Numberedpara3level1"/>
      </w:pPr>
      <w:r>
        <w:t>The proposed changes will</w:t>
      </w:r>
      <w:r w:rsidR="007D0EC6">
        <w:t xml:space="preserve"> correct several errors in the principal Acts </w:t>
      </w:r>
      <w:r w:rsidR="001C6599">
        <w:t xml:space="preserve">to minimise ambiguity within the regulatory system. Ambiguous provisions can increase the litigation risk for </w:t>
      </w:r>
      <w:r w:rsidR="0002264D">
        <w:t xml:space="preserve">a </w:t>
      </w:r>
      <w:r w:rsidR="001C6599">
        <w:t>local authority</w:t>
      </w:r>
      <w:r>
        <w:t>,</w:t>
      </w:r>
      <w:r w:rsidR="001C6599">
        <w:t xml:space="preserve"> and can result in wasted time and resources spent interpreting complex or erroneous drafting.</w:t>
      </w:r>
      <w:r w:rsidR="009D5864">
        <w:t xml:space="preserve"> For example</w:t>
      </w:r>
      <w:r w:rsidR="00766693">
        <w:t>,</w:t>
      </w:r>
      <w:r w:rsidR="00A46122">
        <w:t xml:space="preserve"> </w:t>
      </w:r>
      <w:r w:rsidR="009D5864">
        <w:t>a</w:t>
      </w:r>
      <w:r w:rsidR="00A46122">
        <w:t>lthough the support</w:t>
      </w:r>
      <w:r w:rsidR="009013BD">
        <w:t xml:space="preserve"> categories</w:t>
      </w:r>
      <w:r w:rsidR="00A46122">
        <w:t xml:space="preserve"> for veterans w</w:t>
      </w:r>
      <w:r w:rsidR="009013BD">
        <w:t>ere</w:t>
      </w:r>
      <w:r w:rsidR="00A46122">
        <w:t xml:space="preserve"> updated in 2014 with the Veterans’ Support Act 2014</w:t>
      </w:r>
      <w:r>
        <w:t>,</w:t>
      </w:r>
      <w:r w:rsidR="00A46122">
        <w:t xml:space="preserve"> the Rates </w:t>
      </w:r>
      <w:r>
        <w:t>R</w:t>
      </w:r>
      <w:r w:rsidR="00A46122">
        <w:t>ebate Act 1973 did not reflect the changes in language</w:t>
      </w:r>
      <w:r>
        <w:t>. This has</w:t>
      </w:r>
      <w:r w:rsidR="00A46122">
        <w:t xml:space="preserve"> </w:t>
      </w:r>
      <w:r w:rsidR="001C1D46">
        <w:t>creat</w:t>
      </w:r>
      <w:r>
        <w:t>ed</w:t>
      </w:r>
      <w:r w:rsidR="001C1D46">
        <w:t xml:space="preserve"> an ambiguity </w:t>
      </w:r>
      <w:r>
        <w:t xml:space="preserve">for those responsible for </w:t>
      </w:r>
      <w:r w:rsidR="001C1D46">
        <w:t>determining</w:t>
      </w:r>
      <w:r>
        <w:t xml:space="preserve"> an applicant’s</w:t>
      </w:r>
      <w:r w:rsidR="002D2357">
        <w:t xml:space="preserve"> </w:t>
      </w:r>
      <w:r w:rsidR="001C1D46">
        <w:t xml:space="preserve">eligibility for rates relief. I am proposing changes that will clarify the original policy intent to </w:t>
      </w:r>
      <w:r w:rsidR="00A70FED">
        <w:t xml:space="preserve">prevent </w:t>
      </w:r>
      <w:r>
        <w:t xml:space="preserve">a person’s </w:t>
      </w:r>
      <w:r w:rsidR="00A70FED">
        <w:t>allowances and pension</w:t>
      </w:r>
      <w:r>
        <w:t>s</w:t>
      </w:r>
      <w:r w:rsidR="00A70FED">
        <w:t xml:space="preserve"> from Veterans’ Affairs </w:t>
      </w:r>
      <w:r>
        <w:t xml:space="preserve">from having an </w:t>
      </w:r>
      <w:r w:rsidR="00A70FED">
        <w:t>impact</w:t>
      </w:r>
      <w:r>
        <w:t xml:space="preserve"> on</w:t>
      </w:r>
      <w:r w:rsidR="002D2357">
        <w:t xml:space="preserve"> </w:t>
      </w:r>
      <w:r w:rsidR="00A70FED">
        <w:t>their eligibility for a rates rebate.</w:t>
      </w:r>
    </w:p>
    <w:p w:rsidR="007D0EC6" w:rsidRDefault="007D0EC6" w:rsidP="007D0EC6">
      <w:pPr>
        <w:pStyle w:val="Cabinetpaperparasubheading"/>
      </w:pPr>
      <w:r w:rsidRPr="00234B2D">
        <w:t>Effective local governance and represe</w:t>
      </w:r>
      <w:r>
        <w:t>ntation</w:t>
      </w:r>
      <w:r w:rsidR="002E4FEF">
        <w:t xml:space="preserve"> (see Annex B)</w:t>
      </w:r>
    </w:p>
    <w:p w:rsidR="007D0EC6" w:rsidRPr="00EA44B4" w:rsidRDefault="007D0EC6" w:rsidP="007D0EC6">
      <w:pPr>
        <w:pStyle w:val="Numberedpara3level1"/>
      </w:pPr>
      <w:r>
        <w:t xml:space="preserve">The local government regulatory system should enable local authorities to carry out </w:t>
      </w:r>
      <w:r w:rsidR="00405E1B">
        <w:t xml:space="preserve">their </w:t>
      </w:r>
      <w:r>
        <w:t>purpose as effectively as possible. There are elements of the regulatory system that could be updated to ensure the regulatory system is fit for purpose.</w:t>
      </w:r>
    </w:p>
    <w:p w:rsidR="007D0EC6" w:rsidRPr="00EE7F4C" w:rsidRDefault="007D0EC6" w:rsidP="007D0EC6">
      <w:pPr>
        <w:pStyle w:val="Numberedpara3level1"/>
      </w:pPr>
      <w:r>
        <w:t>I</w:t>
      </w:r>
      <w:r w:rsidR="00AD3AAA">
        <w:t xml:space="preserve"> am proposing </w:t>
      </w:r>
      <w:r w:rsidR="00942231">
        <w:t>changes which</w:t>
      </w:r>
      <w:r w:rsidR="00AD3AAA">
        <w:t xml:space="preserve"> address </w:t>
      </w:r>
      <w:r w:rsidR="00942231">
        <w:t>constraints</w:t>
      </w:r>
      <w:r w:rsidR="00AD3AAA">
        <w:t xml:space="preserve"> </w:t>
      </w:r>
      <w:r w:rsidR="00942231">
        <w:t>on</w:t>
      </w:r>
      <w:r w:rsidR="00405E1B">
        <w:t xml:space="preserve"> </w:t>
      </w:r>
      <w:r w:rsidR="00AD3AAA">
        <w:t>improvement</w:t>
      </w:r>
      <w:r w:rsidR="00942231">
        <w:t>s to</w:t>
      </w:r>
      <w:r w:rsidR="00AD3AAA">
        <w:t xml:space="preserve"> </w:t>
      </w:r>
      <w:r w:rsidR="00305E72">
        <w:t>service delivery</w:t>
      </w:r>
      <w:r w:rsidR="00F556F1">
        <w:t xml:space="preserve"> and decision making</w:t>
      </w:r>
      <w:r w:rsidR="00942231">
        <w:t xml:space="preserve">. </w:t>
      </w:r>
      <w:r w:rsidR="0001499C">
        <w:t>An example is</w:t>
      </w:r>
      <w:r w:rsidR="00937AB8">
        <w:t xml:space="preserve"> a proposed change to</w:t>
      </w:r>
      <w:r w:rsidR="0001499C">
        <w:t xml:space="preserve"> requir</w:t>
      </w:r>
      <w:r w:rsidR="00937AB8">
        <w:t>e</w:t>
      </w:r>
      <w:r w:rsidR="0001499C">
        <w:t xml:space="preserve"> public notices to be placed on council websites</w:t>
      </w:r>
      <w:r w:rsidR="00937AB8">
        <w:t>, making these notices easier to find</w:t>
      </w:r>
      <w:r w:rsidR="00405E1B">
        <w:t>,</w:t>
      </w:r>
      <w:r w:rsidR="00937AB8">
        <w:t xml:space="preserve"> alongside any related information.</w:t>
      </w:r>
    </w:p>
    <w:p w:rsidR="007D0EC6" w:rsidRDefault="00405E1B" w:rsidP="007D0EC6">
      <w:pPr>
        <w:pStyle w:val="Numberedpara3level1"/>
      </w:pPr>
      <w:r>
        <w:t>D</w:t>
      </w:r>
      <w:r w:rsidR="00305E72">
        <w:t>emocratic</w:t>
      </w:r>
      <w:r w:rsidR="00552F2E">
        <w:t>ally</w:t>
      </w:r>
      <w:r>
        <w:t>-</w:t>
      </w:r>
      <w:r w:rsidR="002F0ABA">
        <w:t xml:space="preserve">effective </w:t>
      </w:r>
      <w:r>
        <w:t xml:space="preserve">local </w:t>
      </w:r>
      <w:r w:rsidR="002F0ABA">
        <w:t>decision making</w:t>
      </w:r>
      <w:r w:rsidR="00305E72">
        <w:t xml:space="preserve"> </w:t>
      </w:r>
      <w:r w:rsidR="00F30E90">
        <w:t>can be limited by the</w:t>
      </w:r>
      <w:r w:rsidR="00305E72">
        <w:t xml:space="preserve"> representativeness of</w:t>
      </w:r>
      <w:r w:rsidR="00552F2E">
        <w:t xml:space="preserve"> the membership of an elected council</w:t>
      </w:r>
      <w:r w:rsidR="00F30E90">
        <w:t>.</w:t>
      </w:r>
      <w:r w:rsidR="007D468F">
        <w:t xml:space="preserve"> </w:t>
      </w:r>
      <w:r>
        <w:t xml:space="preserve">An </w:t>
      </w:r>
      <w:r w:rsidR="00552F2E">
        <w:t xml:space="preserve">elected council </w:t>
      </w:r>
      <w:r>
        <w:t xml:space="preserve">may become </w:t>
      </w:r>
      <w:r w:rsidR="00552F2E">
        <w:t xml:space="preserve">less representative </w:t>
      </w:r>
      <w:r>
        <w:t xml:space="preserve">if </w:t>
      </w:r>
      <w:r w:rsidR="00552F2E">
        <w:t xml:space="preserve">participation in local elections declines or </w:t>
      </w:r>
      <w:r w:rsidR="0002264D">
        <w:t>certain groups exhibit</w:t>
      </w:r>
      <w:r w:rsidR="00D07B94">
        <w:t xml:space="preserve"> low rates of voter turnout. </w:t>
      </w:r>
      <w:r w:rsidR="00F30E90">
        <w:t>T</w:t>
      </w:r>
      <w:r w:rsidR="007D468F">
        <w:t xml:space="preserve">o encourage participation in </w:t>
      </w:r>
      <w:r w:rsidR="00D07B94">
        <w:t>local elections</w:t>
      </w:r>
      <w:r w:rsidR="003D26CF">
        <w:t xml:space="preserve"> </w:t>
      </w:r>
      <w:r w:rsidR="007D468F">
        <w:t>where low voter turnout is an issue</w:t>
      </w:r>
      <w:r w:rsidR="00491339">
        <w:t>,</w:t>
      </w:r>
      <w:r w:rsidR="007D468F">
        <w:t xml:space="preserve"> I am proposing to provide a mandate to local authorities to facilitate participation in local elections.</w:t>
      </w:r>
      <w:r w:rsidR="00D07B94">
        <w:t xml:space="preserve"> This was a recommendation from the Justice and El</w:t>
      </w:r>
      <w:r w:rsidR="00D92BD0">
        <w:t>e</w:t>
      </w:r>
      <w:r w:rsidR="00D07B94">
        <w:t>ctoral Committee</w:t>
      </w:r>
      <w:r>
        <w:t>,</w:t>
      </w:r>
      <w:r w:rsidR="00D07B94">
        <w:t xml:space="preserve"> following </w:t>
      </w:r>
      <w:r>
        <w:t>its</w:t>
      </w:r>
      <w:r w:rsidR="00D07B94">
        <w:t xml:space="preserve"> </w:t>
      </w:r>
      <w:r w:rsidR="00D92BD0">
        <w:t>review of the 2013 local elections.</w:t>
      </w:r>
      <w:r w:rsidR="0045422D">
        <w:t xml:space="preserve"> This approach is consistent with the mandate given to the Electoral Commission under the Electoral Act 1993.</w:t>
      </w:r>
    </w:p>
    <w:p w:rsidR="002F0ABA" w:rsidRDefault="002F0ABA" w:rsidP="002F0ABA">
      <w:pPr>
        <w:pStyle w:val="Cabinetpaperparasubheading"/>
      </w:pPr>
      <w:r>
        <w:t>Proposed changes</w:t>
      </w:r>
    </w:p>
    <w:p w:rsidR="00D15A4E" w:rsidRDefault="008A0692" w:rsidP="00D15A4E">
      <w:pPr>
        <w:pStyle w:val="Numberedpara3level1"/>
      </w:pPr>
      <w:bookmarkStart w:id="1" w:name="_Ref437347193"/>
      <w:r>
        <w:t>A Local Government Regulatory Systems bill</w:t>
      </w:r>
      <w:r w:rsidR="00552F2E">
        <w:t xml:space="preserve"> would provide </w:t>
      </w:r>
      <w:r w:rsidR="00A02EF1">
        <w:t xml:space="preserve">an efficient vehicle to ensure that the principal legislation forming the local government regulatory system remains fit for purpose. </w:t>
      </w:r>
      <w:r w:rsidR="002F0ABA">
        <w:t xml:space="preserve">I propose the </w:t>
      </w:r>
      <w:r w:rsidR="000A77E1">
        <w:t xml:space="preserve">following </w:t>
      </w:r>
      <w:r w:rsidR="0036619E">
        <w:t>changes</w:t>
      </w:r>
      <w:r w:rsidR="000A77E1">
        <w:t xml:space="preserve"> to the </w:t>
      </w:r>
      <w:r w:rsidR="00EB7E1C">
        <w:t>local government regulatory system</w:t>
      </w:r>
      <w:r w:rsidR="0036619E">
        <w:t xml:space="preserve"> (detailed descriptions of each change are annexed to this paper)</w:t>
      </w:r>
      <w:r w:rsidR="00EB7E1C">
        <w:t>:</w:t>
      </w:r>
      <w:bookmarkEnd w:id="1"/>
    </w:p>
    <w:p w:rsidR="00DE1137" w:rsidRDefault="00DE1137" w:rsidP="003A02CF">
      <w:pPr>
        <w:pStyle w:val="Numberedpara3level211"/>
        <w:keepNext/>
      </w:pPr>
      <w:r>
        <w:lastRenderedPageBreak/>
        <w:t>Efficient operations and administration</w:t>
      </w:r>
      <w:r w:rsidR="00FB47D6">
        <w:t>:</w:t>
      </w:r>
    </w:p>
    <w:p w:rsidR="00711BD3" w:rsidRDefault="002C7BBF" w:rsidP="003A02CF">
      <w:pPr>
        <w:pStyle w:val="Numberedpara3level3111"/>
        <w:keepNext/>
      </w:pPr>
      <w:r>
        <w:t>Standardise</w:t>
      </w:r>
      <w:r w:rsidR="000F0147">
        <w:t xml:space="preserve"> the</w:t>
      </w:r>
      <w:r>
        <w:t xml:space="preserve"> </w:t>
      </w:r>
      <w:r w:rsidR="000F0147">
        <w:t>meaning of</w:t>
      </w:r>
      <w:r>
        <w:t xml:space="preserve"> </w:t>
      </w:r>
      <w:r w:rsidR="0056670C">
        <w:t>"w</w:t>
      </w:r>
      <w:r w:rsidR="000F0147">
        <w:t>orking day"</w:t>
      </w:r>
      <w:r w:rsidR="00894EDE">
        <w:t xml:space="preserve"> </w:t>
      </w:r>
      <w:r w:rsidR="00894EDE">
        <w:rPr>
          <w:i/>
        </w:rPr>
        <w:t>(r</w:t>
      </w:r>
      <w:r w:rsidR="00894EDE" w:rsidRPr="00894EDE">
        <w:rPr>
          <w:i/>
        </w:rPr>
        <w:t>ecommendation 2.1)</w:t>
      </w:r>
      <w:r w:rsidR="006A4F07">
        <w:rPr>
          <w:i/>
        </w:rPr>
        <w:t>;</w:t>
      </w:r>
    </w:p>
    <w:p w:rsidR="00711BD3" w:rsidRDefault="006B680E" w:rsidP="00A02EF1">
      <w:pPr>
        <w:pStyle w:val="Numberedpara3level3111"/>
      </w:pPr>
      <w:r>
        <w:t>Clarify the</w:t>
      </w:r>
      <w:r w:rsidR="00711BD3">
        <w:t xml:space="preserve"> </w:t>
      </w:r>
      <w:r>
        <w:t>public notification requirements</w:t>
      </w:r>
      <w:r w:rsidR="00711BD3">
        <w:t xml:space="preserve"> </w:t>
      </w:r>
      <w:r w:rsidR="00FB1AD9">
        <w:t>for</w:t>
      </w:r>
      <w:r>
        <w:t xml:space="preserve"> the creation of a pedestrian mall</w:t>
      </w:r>
      <w:r w:rsidR="00894EDE">
        <w:t xml:space="preserve"> </w:t>
      </w:r>
      <w:r w:rsidR="00894EDE">
        <w:rPr>
          <w:i/>
        </w:rPr>
        <w:t>(recommendation 2.2</w:t>
      </w:r>
      <w:r w:rsidR="00894EDE" w:rsidRPr="00894EDE">
        <w:rPr>
          <w:i/>
        </w:rPr>
        <w:t>)</w:t>
      </w:r>
      <w:r w:rsidR="006A4F07">
        <w:rPr>
          <w:i/>
        </w:rPr>
        <w:t>;</w:t>
      </w:r>
    </w:p>
    <w:p w:rsidR="00711BD3" w:rsidRDefault="00C10D21" w:rsidP="00A02EF1">
      <w:pPr>
        <w:pStyle w:val="Numberedpara3level3111"/>
      </w:pPr>
      <w:r>
        <w:t>Clarify the</w:t>
      </w:r>
      <w:r w:rsidR="00711BD3">
        <w:t xml:space="preserve"> organisa</w:t>
      </w:r>
      <w:r w:rsidR="0056670C">
        <w:t xml:space="preserve">tions </w:t>
      </w:r>
      <w:r>
        <w:t xml:space="preserve">permitted </w:t>
      </w:r>
      <w:r w:rsidR="00CF23CA">
        <w:t>to certify Disability Assist Dogs</w:t>
      </w:r>
      <w:r w:rsidR="00894EDE">
        <w:t xml:space="preserve"> </w:t>
      </w:r>
      <w:r w:rsidR="00894EDE">
        <w:rPr>
          <w:i/>
        </w:rPr>
        <w:t>(recommendation 2.3</w:t>
      </w:r>
      <w:r w:rsidR="00894EDE" w:rsidRPr="00894EDE">
        <w:rPr>
          <w:i/>
        </w:rPr>
        <w:t>)</w:t>
      </w:r>
      <w:r w:rsidR="006A4F07">
        <w:rPr>
          <w:i/>
        </w:rPr>
        <w:t>;</w:t>
      </w:r>
    </w:p>
    <w:p w:rsidR="00711BD3" w:rsidRDefault="00711BD3" w:rsidP="00A02EF1">
      <w:pPr>
        <w:pStyle w:val="Numberedpara3level3111"/>
      </w:pPr>
      <w:r>
        <w:t xml:space="preserve">Clarify </w:t>
      </w:r>
      <w:r w:rsidR="009A775A">
        <w:t>w</w:t>
      </w:r>
      <w:r>
        <w:t xml:space="preserve">ar </w:t>
      </w:r>
      <w:r w:rsidR="009A775A">
        <w:t>v</w:t>
      </w:r>
      <w:r>
        <w:t>eterans' eligibility for rates rebates</w:t>
      </w:r>
      <w:r w:rsidR="00894EDE">
        <w:t xml:space="preserve"> </w:t>
      </w:r>
      <w:r w:rsidR="00894EDE">
        <w:rPr>
          <w:i/>
        </w:rPr>
        <w:t>(recommendation 2.4</w:t>
      </w:r>
      <w:r w:rsidR="00894EDE" w:rsidRPr="00894EDE">
        <w:rPr>
          <w:i/>
        </w:rPr>
        <w:t>)</w:t>
      </w:r>
      <w:r w:rsidR="006A4F07">
        <w:rPr>
          <w:i/>
        </w:rPr>
        <w:t>;</w:t>
      </w:r>
    </w:p>
    <w:p w:rsidR="00E401ED" w:rsidRDefault="00E401ED" w:rsidP="00E401ED">
      <w:pPr>
        <w:pStyle w:val="Numberedpara3level3111"/>
      </w:pPr>
      <w:r w:rsidRPr="00E401ED">
        <w:t>Remove the requirement for a statement on rates limits in council financial strategies</w:t>
      </w:r>
      <w:r w:rsidR="00894EDE">
        <w:t xml:space="preserve"> </w:t>
      </w:r>
      <w:r w:rsidR="00894EDE">
        <w:rPr>
          <w:i/>
        </w:rPr>
        <w:t>(recommendation 2.5</w:t>
      </w:r>
      <w:r w:rsidR="00894EDE" w:rsidRPr="00894EDE">
        <w:rPr>
          <w:i/>
        </w:rPr>
        <w:t>)</w:t>
      </w:r>
      <w:r w:rsidR="006A4F07">
        <w:rPr>
          <w:i/>
        </w:rPr>
        <w:t>; and</w:t>
      </w:r>
    </w:p>
    <w:p w:rsidR="00711BD3" w:rsidRDefault="00711BD3" w:rsidP="00E401ED">
      <w:pPr>
        <w:pStyle w:val="Numberedpara3level3111"/>
      </w:pPr>
      <w:r>
        <w:t>Reduce local government filing requirements</w:t>
      </w:r>
      <w:r w:rsidR="00AA18AB">
        <w:t xml:space="preserve"> and improve document accessibility</w:t>
      </w:r>
      <w:r w:rsidR="00894EDE">
        <w:t xml:space="preserve"> </w:t>
      </w:r>
      <w:r w:rsidR="00894EDE">
        <w:rPr>
          <w:i/>
        </w:rPr>
        <w:t>(recommendations 2.6 and 2.7</w:t>
      </w:r>
      <w:r w:rsidR="00894EDE" w:rsidRPr="00894EDE">
        <w:rPr>
          <w:i/>
        </w:rPr>
        <w:t>)</w:t>
      </w:r>
      <w:r w:rsidR="009A775A">
        <w:t>.</w:t>
      </w:r>
    </w:p>
    <w:p w:rsidR="00DE1137" w:rsidRDefault="00DE1137" w:rsidP="00711BD3">
      <w:pPr>
        <w:pStyle w:val="Numberedpara3level211"/>
      </w:pPr>
      <w:r>
        <w:t xml:space="preserve">Effective </w:t>
      </w:r>
      <w:r w:rsidR="001D7A65">
        <w:t xml:space="preserve">local </w:t>
      </w:r>
      <w:r>
        <w:t>governance</w:t>
      </w:r>
      <w:r w:rsidR="001D7A65">
        <w:t xml:space="preserve"> and representation</w:t>
      </w:r>
      <w:r w:rsidR="00FB47D6">
        <w:t>:</w:t>
      </w:r>
    </w:p>
    <w:p w:rsidR="00F00DE9" w:rsidRDefault="00FB1AD9" w:rsidP="00A02EF1">
      <w:pPr>
        <w:pStyle w:val="Numberedpara3level3111"/>
      </w:pPr>
      <w:r>
        <w:t>Require</w:t>
      </w:r>
      <w:r w:rsidR="00F00DE9">
        <w:t xml:space="preserve"> digital public notices</w:t>
      </w:r>
      <w:r w:rsidR="003E502B">
        <w:t xml:space="preserve"> </w:t>
      </w:r>
      <w:r w:rsidR="003E502B">
        <w:rPr>
          <w:i/>
        </w:rPr>
        <w:t>(recommendation 2.8</w:t>
      </w:r>
      <w:r w:rsidR="003E502B" w:rsidRPr="00894EDE">
        <w:rPr>
          <w:i/>
        </w:rPr>
        <w:t>)</w:t>
      </w:r>
      <w:r w:rsidR="006A4F07">
        <w:t>;</w:t>
      </w:r>
    </w:p>
    <w:p w:rsidR="00711BD3" w:rsidRDefault="00711BD3" w:rsidP="00A02EF1">
      <w:pPr>
        <w:pStyle w:val="Numberedpara3level3111"/>
      </w:pPr>
      <w:r>
        <w:t>Align delegation and sub-delegation powers</w:t>
      </w:r>
      <w:r w:rsidR="003E502B">
        <w:t xml:space="preserve"> </w:t>
      </w:r>
      <w:r w:rsidR="003E502B">
        <w:rPr>
          <w:i/>
        </w:rPr>
        <w:t>(recommendation 2.9</w:t>
      </w:r>
      <w:r w:rsidR="003E502B" w:rsidRPr="00894EDE">
        <w:rPr>
          <w:i/>
        </w:rPr>
        <w:t>)</w:t>
      </w:r>
      <w:r w:rsidR="006A4F07">
        <w:t>;</w:t>
      </w:r>
    </w:p>
    <w:p w:rsidR="00711BD3" w:rsidRDefault="00711BD3" w:rsidP="00A02EF1">
      <w:pPr>
        <w:pStyle w:val="Numberedpara3level3111"/>
      </w:pPr>
      <w:r>
        <w:t>Clarify</w:t>
      </w:r>
      <w:r w:rsidR="002C7BBF">
        <w:t xml:space="preserve"> the meaning of</w:t>
      </w:r>
      <w:r>
        <w:t xml:space="preserve"> extraordinary meetings</w:t>
      </w:r>
      <w:r w:rsidR="003E502B">
        <w:t xml:space="preserve"> </w:t>
      </w:r>
      <w:r w:rsidR="003E502B">
        <w:rPr>
          <w:i/>
        </w:rPr>
        <w:t>(recommendation 2.10</w:t>
      </w:r>
      <w:r w:rsidR="003E502B" w:rsidRPr="00894EDE">
        <w:rPr>
          <w:i/>
        </w:rPr>
        <w:t>)</w:t>
      </w:r>
      <w:r w:rsidR="006A4F07">
        <w:t>;</w:t>
      </w:r>
    </w:p>
    <w:p w:rsidR="00711BD3" w:rsidRDefault="00711BD3" w:rsidP="00A02EF1">
      <w:pPr>
        <w:pStyle w:val="Numberedpara3level3111"/>
      </w:pPr>
      <w:r>
        <w:t xml:space="preserve">Correct </w:t>
      </w:r>
      <w:r w:rsidR="00FB1AD9">
        <w:t xml:space="preserve">a </w:t>
      </w:r>
      <w:r>
        <w:t xml:space="preserve">mismatched offence for advertising during </w:t>
      </w:r>
      <w:r w:rsidR="00792FD5">
        <w:t xml:space="preserve">reorganisation </w:t>
      </w:r>
      <w:r>
        <w:t>referendum period</w:t>
      </w:r>
      <w:r w:rsidR="003E502B">
        <w:t xml:space="preserve"> </w:t>
      </w:r>
      <w:r w:rsidR="003E502B">
        <w:rPr>
          <w:i/>
        </w:rPr>
        <w:t>(recommendation 2.11</w:t>
      </w:r>
      <w:r w:rsidR="003E502B" w:rsidRPr="00894EDE">
        <w:rPr>
          <w:i/>
        </w:rPr>
        <w:t>)</w:t>
      </w:r>
      <w:r w:rsidR="006A4F07">
        <w:t>;</w:t>
      </w:r>
    </w:p>
    <w:p w:rsidR="00711BD3" w:rsidRDefault="002C7BBF" w:rsidP="00A02EF1">
      <w:pPr>
        <w:pStyle w:val="Numberedpara3level3111"/>
      </w:pPr>
      <w:r>
        <w:t>Create a mandate to f</w:t>
      </w:r>
      <w:r w:rsidR="00711BD3">
        <w:t>acilitate voter participation in local elections</w:t>
      </w:r>
      <w:r w:rsidR="003E502B">
        <w:t xml:space="preserve"> </w:t>
      </w:r>
      <w:r w:rsidR="003E502B">
        <w:rPr>
          <w:i/>
        </w:rPr>
        <w:t>(recommendation 2.1</w:t>
      </w:r>
      <w:r w:rsidR="00B2011C">
        <w:rPr>
          <w:i/>
        </w:rPr>
        <w:t>2</w:t>
      </w:r>
      <w:r w:rsidR="003E502B" w:rsidRPr="00894EDE">
        <w:rPr>
          <w:i/>
        </w:rPr>
        <w:t>)</w:t>
      </w:r>
      <w:r w:rsidR="006A4F07">
        <w:t>;</w:t>
      </w:r>
      <w:r w:rsidR="006640BA">
        <w:t xml:space="preserve"> and</w:t>
      </w:r>
    </w:p>
    <w:p w:rsidR="00711BD3" w:rsidRDefault="0016238A" w:rsidP="00A02EF1">
      <w:pPr>
        <w:pStyle w:val="Numberedpara3level3111"/>
      </w:pPr>
      <w:r>
        <w:t>Clarify</w:t>
      </w:r>
      <w:r w:rsidR="00FB1AD9">
        <w:t xml:space="preserve"> the</w:t>
      </w:r>
      <w:r>
        <w:t xml:space="preserve"> t</w:t>
      </w:r>
      <w:r w:rsidR="00711BD3">
        <w:t xml:space="preserve">iming of taking office </w:t>
      </w:r>
      <w:r w:rsidR="00FB1AD9">
        <w:t>by a successful candidate following</w:t>
      </w:r>
      <w:r w:rsidR="00711BD3">
        <w:t xml:space="preserve"> a by-election</w:t>
      </w:r>
      <w:r w:rsidR="003E502B">
        <w:t xml:space="preserve"> </w:t>
      </w:r>
      <w:r w:rsidR="003E502B">
        <w:rPr>
          <w:i/>
        </w:rPr>
        <w:t>(recommendation 2.1</w:t>
      </w:r>
      <w:r w:rsidR="00B2011C">
        <w:rPr>
          <w:i/>
        </w:rPr>
        <w:t>3</w:t>
      </w:r>
      <w:r w:rsidR="003E502B" w:rsidRPr="00894EDE">
        <w:rPr>
          <w:i/>
        </w:rPr>
        <w:t>)</w:t>
      </w:r>
      <w:r w:rsidR="006640BA">
        <w:t>.</w:t>
      </w:r>
    </w:p>
    <w:p w:rsidR="00C15436" w:rsidRDefault="00C15436" w:rsidP="00FA6558">
      <w:pPr>
        <w:pStyle w:val="Cabinetpaperparaheading"/>
      </w:pPr>
      <w:r>
        <w:t>Consultation</w:t>
      </w:r>
    </w:p>
    <w:p w:rsidR="00A00B45" w:rsidRDefault="00A00B45" w:rsidP="00A00B45">
      <w:pPr>
        <w:pStyle w:val="Cabinetpaperparasubheading"/>
      </w:pPr>
      <w:r>
        <w:t>Consultation with other government agencies</w:t>
      </w:r>
    </w:p>
    <w:p w:rsidR="00A00B45" w:rsidRDefault="00B07F7E" w:rsidP="00A00B45">
      <w:pPr>
        <w:pStyle w:val="Numberedpara3level1"/>
      </w:pPr>
      <w:r w:rsidRPr="00B30B9F">
        <w:t>In the preparation of this paper the Department has sought feedback from t</w:t>
      </w:r>
      <w:r w:rsidR="00B30B9F">
        <w:t>he Office for Disability Issues;</w:t>
      </w:r>
      <w:r w:rsidRPr="00B30B9F">
        <w:t xml:space="preserve"> Ministry for the </w:t>
      </w:r>
      <w:r w:rsidR="00CF4117" w:rsidRPr="00B30B9F">
        <w:t>Environment</w:t>
      </w:r>
      <w:r w:rsidR="00B30B9F">
        <w:t>;</w:t>
      </w:r>
      <w:r w:rsidRPr="00B30B9F">
        <w:t xml:space="preserve"> Ministry of Business, Innovation and Employment</w:t>
      </w:r>
      <w:r w:rsidR="00B30B9F">
        <w:t>;</w:t>
      </w:r>
      <w:r w:rsidR="00E76C57" w:rsidRPr="00B30B9F">
        <w:t xml:space="preserve"> Ministry of T</w:t>
      </w:r>
      <w:r w:rsidR="00B30B9F">
        <w:t>ransport;</w:t>
      </w:r>
      <w:r w:rsidR="00E76C57" w:rsidRPr="00B30B9F">
        <w:t xml:space="preserve"> Parliamentary Library</w:t>
      </w:r>
      <w:r w:rsidR="00B30B9F">
        <w:t>;</w:t>
      </w:r>
      <w:r w:rsidR="00E76C57" w:rsidRPr="00B30B9F">
        <w:t xml:space="preserve"> Te Puni Kōkiri</w:t>
      </w:r>
      <w:r w:rsidR="00B30B9F">
        <w:t>;</w:t>
      </w:r>
      <w:r w:rsidR="00E76C57" w:rsidRPr="00B30B9F">
        <w:t xml:space="preserve"> </w:t>
      </w:r>
      <w:r w:rsidR="00B30B9F">
        <w:t>Treasury; and</w:t>
      </w:r>
      <w:r w:rsidR="00E76C57" w:rsidRPr="00B30B9F">
        <w:t xml:space="preserve"> Ministry of Justice.</w:t>
      </w:r>
      <w:r w:rsidR="002E1499" w:rsidRPr="00B30B9F">
        <w:t xml:space="preserve"> All substantive issues raised by these agencies have been addressed.</w:t>
      </w:r>
    </w:p>
    <w:p w:rsidR="0086605D" w:rsidRPr="00B30B9F" w:rsidRDefault="0086605D" w:rsidP="00A00B45">
      <w:pPr>
        <w:pStyle w:val="Numberedpara3level1"/>
      </w:pPr>
      <w:r>
        <w:t xml:space="preserve">The Department informed the </w:t>
      </w:r>
      <w:r w:rsidRPr="00B30B9F">
        <w:t>Department of Prime Minister and Cabinet</w:t>
      </w:r>
      <w:r>
        <w:t>.</w:t>
      </w:r>
    </w:p>
    <w:p w:rsidR="00A00B45" w:rsidRPr="00A00B45" w:rsidRDefault="00A00B45" w:rsidP="00A00B45">
      <w:pPr>
        <w:pStyle w:val="Cabinetpaperparasubheading"/>
      </w:pPr>
      <w:r>
        <w:t>Public consultation</w:t>
      </w:r>
    </w:p>
    <w:p w:rsidR="00C15436" w:rsidRDefault="00BD3877" w:rsidP="00C15436">
      <w:pPr>
        <w:pStyle w:val="Numberedpara3level1"/>
      </w:pPr>
      <w:r>
        <w:t>L</w:t>
      </w:r>
      <w:r w:rsidR="00A00B45">
        <w:t xml:space="preserve">ocal Government New Zealand, </w:t>
      </w:r>
      <w:r>
        <w:t>the Society of Local Government Managers</w:t>
      </w:r>
      <w:r w:rsidR="007D1A60">
        <w:t xml:space="preserve"> an</w:t>
      </w:r>
      <w:r w:rsidR="00A00B45">
        <w:t>d Auckland Council</w:t>
      </w:r>
      <w:r>
        <w:t xml:space="preserve"> were consulted</w:t>
      </w:r>
      <w:r w:rsidR="00A00B45">
        <w:t xml:space="preserve"> </w:t>
      </w:r>
      <w:r w:rsidR="009A775A">
        <w:t xml:space="preserve">during the process of identifying </w:t>
      </w:r>
      <w:r w:rsidR="00A00B45">
        <w:t>regulatory issues and</w:t>
      </w:r>
      <w:r>
        <w:t xml:space="preserve"> the </w:t>
      </w:r>
      <w:r w:rsidR="00A00B45">
        <w:t xml:space="preserve">development of the </w:t>
      </w:r>
      <w:r w:rsidR="007D1A60">
        <w:t>policy proposals</w:t>
      </w:r>
      <w:r w:rsidR="009F4DF8">
        <w:t>.</w:t>
      </w:r>
      <w:r w:rsidR="00420548">
        <w:t xml:space="preserve"> The Department has </w:t>
      </w:r>
      <w:r w:rsidR="009A775A">
        <w:t xml:space="preserve">engaged </w:t>
      </w:r>
      <w:r w:rsidR="007A6B2C">
        <w:t xml:space="preserve">with </w:t>
      </w:r>
      <w:r w:rsidR="009A775A">
        <w:t xml:space="preserve">the Office of the Auditor General and the Parliamentary Library in </w:t>
      </w:r>
      <w:r w:rsidR="00420548">
        <w:t xml:space="preserve">preliminary discussions </w:t>
      </w:r>
      <w:r w:rsidR="009A775A">
        <w:t>about</w:t>
      </w:r>
      <w:r w:rsidR="00F632A4">
        <w:t xml:space="preserve"> matters that impact the operations of those agencies</w:t>
      </w:r>
      <w:r w:rsidR="00420548">
        <w:t>.</w:t>
      </w:r>
    </w:p>
    <w:p w:rsidR="009F1B8A" w:rsidRDefault="009F1B8A" w:rsidP="00C15436">
      <w:pPr>
        <w:pStyle w:val="Numberedpara3level1"/>
      </w:pPr>
      <w:r>
        <w:t xml:space="preserve">The detailed final proposals were referred to Local Government New Zealand and the Society of Local Government Managers. These organisations have provided in principle support for the </w:t>
      </w:r>
      <w:r w:rsidR="0086605D">
        <w:t xml:space="preserve">proposed </w:t>
      </w:r>
      <w:r>
        <w:t>amendments.</w:t>
      </w:r>
    </w:p>
    <w:p w:rsidR="00E963A8" w:rsidRPr="000977F0" w:rsidRDefault="00E963A8" w:rsidP="00E963A8">
      <w:pPr>
        <w:pStyle w:val="Numberedpara3level1"/>
      </w:pPr>
      <w:r w:rsidRPr="000977F0">
        <w:lastRenderedPageBreak/>
        <w:t>The Minister of Local Government has agreed to the submission of this paper in accordance with the delegation to the Associate Minister of Local Government, of all matters relating to a potential Local Government Regulatory Systems bill.</w:t>
      </w:r>
    </w:p>
    <w:p w:rsidR="00C15436" w:rsidRDefault="00C15436" w:rsidP="00FA6558">
      <w:pPr>
        <w:pStyle w:val="Cabinetpaperparaheading"/>
      </w:pPr>
      <w:r>
        <w:t>Financial implications</w:t>
      </w:r>
    </w:p>
    <w:p w:rsidR="00C15436" w:rsidRDefault="00925A25" w:rsidP="00484044">
      <w:pPr>
        <w:pStyle w:val="Numberedpara3level1"/>
      </w:pPr>
      <w:r>
        <w:t>There are no financial implications arising from this paper.</w:t>
      </w:r>
    </w:p>
    <w:p w:rsidR="007D3A44" w:rsidRDefault="007D3A44" w:rsidP="007D3A44">
      <w:pPr>
        <w:pStyle w:val="Cabinetpaperparaheading"/>
      </w:pPr>
      <w:r>
        <w:t>Human rights, gender implications and disability perspective</w:t>
      </w:r>
    </w:p>
    <w:p w:rsidR="007D3A44" w:rsidRPr="001C0C30" w:rsidRDefault="007D3A44" w:rsidP="007D3A44">
      <w:pPr>
        <w:pStyle w:val="Numberedpara3level1"/>
      </w:pPr>
      <w:r>
        <w:t>The proposed requirement for documents to be made publicly available on council websites in accessible formats is likely to improve access to information for the visually and physically impaired. There are no other human rights, disability or gender implications associated with this paper.</w:t>
      </w:r>
    </w:p>
    <w:p w:rsidR="00921B38" w:rsidRDefault="00921B38" w:rsidP="00FA6558">
      <w:pPr>
        <w:pStyle w:val="Cabinetpaperparaheading"/>
      </w:pPr>
      <w:r>
        <w:t>Legislative implications</w:t>
      </w:r>
    </w:p>
    <w:p w:rsidR="00355612" w:rsidRPr="00355612" w:rsidRDefault="00D45A0C" w:rsidP="00D45A0C">
      <w:pPr>
        <w:pStyle w:val="Numberedpara3level1"/>
      </w:pPr>
      <w:r>
        <w:t xml:space="preserve">Under the 2016 Legislation Programme, the Regulatory Systems Bill </w:t>
      </w:r>
      <w:r w:rsidR="009A775A">
        <w:t>has been allocated to</w:t>
      </w:r>
      <w:r w:rsidR="007A6B2C">
        <w:t xml:space="preserve"> category 5</w:t>
      </w:r>
      <w:r>
        <w:t>: to be referr</w:t>
      </w:r>
      <w:r w:rsidR="00125237">
        <w:t xml:space="preserve">ed to a </w:t>
      </w:r>
      <w:r w:rsidR="009A775A">
        <w:t>S</w:t>
      </w:r>
      <w:r w:rsidR="00125237">
        <w:t xml:space="preserve">elect </w:t>
      </w:r>
      <w:r w:rsidR="009A775A">
        <w:t>C</w:t>
      </w:r>
      <w:r w:rsidR="00125237">
        <w:t>ommittee in 2016</w:t>
      </w:r>
      <w:r>
        <w:t>. The intention is that drafting instructions will be provided to</w:t>
      </w:r>
      <w:r w:rsidR="00C5049D">
        <w:t xml:space="preserve"> Parliamentary Counsel Office in</w:t>
      </w:r>
      <w:r>
        <w:t xml:space="preserve"> </w:t>
      </w:r>
      <w:r w:rsidR="004428E9">
        <w:t xml:space="preserve">August </w:t>
      </w:r>
      <w:r w:rsidR="002D1044">
        <w:t>2016</w:t>
      </w:r>
      <w:r>
        <w:t>. The Bill would be ready for</w:t>
      </w:r>
      <w:r w:rsidR="002D1044">
        <w:t xml:space="preserve"> </w:t>
      </w:r>
      <w:r>
        <w:t xml:space="preserve">introduction </w:t>
      </w:r>
      <w:r w:rsidR="004428E9">
        <w:t xml:space="preserve">by December </w:t>
      </w:r>
      <w:r w:rsidR="00801CBF">
        <w:t>2016</w:t>
      </w:r>
      <w:r w:rsidR="00251687">
        <w:t>. The proposed bill</w:t>
      </w:r>
      <w:r w:rsidR="00801CBF">
        <w:t xml:space="preserve"> will not impact the local elections in October 2016.</w:t>
      </w:r>
    </w:p>
    <w:p w:rsidR="00C15436" w:rsidRDefault="00921B38" w:rsidP="00FA6558">
      <w:pPr>
        <w:pStyle w:val="Cabinetpaperparaheading"/>
      </w:pPr>
      <w:r>
        <w:t xml:space="preserve">Regulatory impact analysis </w:t>
      </w:r>
    </w:p>
    <w:p w:rsidR="0020659D" w:rsidRDefault="00925A25" w:rsidP="00A21E12">
      <w:pPr>
        <w:pStyle w:val="Numberedpara3level1"/>
      </w:pPr>
      <w:r>
        <w:t xml:space="preserve">The Department confirms that </w:t>
      </w:r>
      <w:r w:rsidR="00035E8B">
        <w:t xml:space="preserve">it has complied with the </w:t>
      </w:r>
      <w:r>
        <w:t xml:space="preserve">principles of the Code of Good Regulatory practice and the regulatory impact assessment requirements. </w:t>
      </w:r>
      <w:r w:rsidRPr="002F4559">
        <w:t>A Regulatory Impact Statement (RIS)</w:t>
      </w:r>
      <w:r w:rsidR="00D45A0C" w:rsidRPr="002F4559">
        <w:t xml:space="preserve"> attached has been reviewed by the Department’s Regulatory </w:t>
      </w:r>
      <w:r w:rsidR="00D45A0C" w:rsidRPr="00A21E12">
        <w:t>Impact Analysis Review Panel</w:t>
      </w:r>
      <w:r w:rsidR="00CF5FD2" w:rsidRPr="00A21E12">
        <w:t>.</w:t>
      </w:r>
      <w:r w:rsidR="0086605D">
        <w:t xml:space="preserve"> The Panel </w:t>
      </w:r>
      <w:r w:rsidR="00CE5742">
        <w:t>commented</w:t>
      </w:r>
      <w:r w:rsidR="0086605D">
        <w:t>, “</w:t>
      </w:r>
      <w:r w:rsidR="0020659D">
        <w:t xml:space="preserve">The Department of Internal Affairs’ RIS panel has reviewed the Local Government Regulatory Systems Omnibus Bill, in accordance with the quality assurance criteria set out in the </w:t>
      </w:r>
      <w:proofErr w:type="spellStart"/>
      <w:r w:rsidR="0020659D">
        <w:t>CabGuide</w:t>
      </w:r>
      <w:proofErr w:type="spellEnd"/>
      <w:r w:rsidR="0020659D">
        <w:t>. The Panel considers that the RIS meets all the criteria and requirements for a Regulatory Impact Analysis</w:t>
      </w:r>
      <w:r w:rsidR="0086605D">
        <w:t>”</w:t>
      </w:r>
      <w:r w:rsidR="0020659D">
        <w:t>.</w:t>
      </w:r>
    </w:p>
    <w:p w:rsidR="00EF62A9" w:rsidRPr="00EF62A9" w:rsidRDefault="00921B38" w:rsidP="00FA6558">
      <w:pPr>
        <w:pStyle w:val="Cabinetpaperparaheading"/>
      </w:pPr>
      <w:r>
        <w:t>Recommendations</w:t>
      </w:r>
    </w:p>
    <w:p w:rsidR="00921B38" w:rsidRDefault="00921B38" w:rsidP="00881257">
      <w:pPr>
        <w:pStyle w:val="Numberedpara3level1"/>
        <w:keepNext/>
      </w:pPr>
      <w:r>
        <w:t xml:space="preserve">The </w:t>
      </w:r>
      <w:r w:rsidR="00077426">
        <w:t xml:space="preserve">Associate </w:t>
      </w:r>
      <w:r>
        <w:t xml:space="preserve">Minister of </w:t>
      </w:r>
      <w:r w:rsidR="00077426">
        <w:t>Local Government</w:t>
      </w:r>
      <w:r w:rsidR="00FA6558">
        <w:t xml:space="preserve"> </w:t>
      </w:r>
      <w:r>
        <w:t>recommends that the Committee:</w:t>
      </w:r>
    </w:p>
    <w:p w:rsidR="00046C0F" w:rsidRDefault="00535125" w:rsidP="00BC2DFF">
      <w:pPr>
        <w:pStyle w:val="List123"/>
        <w:numPr>
          <w:ilvl w:val="0"/>
          <w:numId w:val="48"/>
        </w:numPr>
      </w:pPr>
      <w:r w:rsidRPr="000F0147">
        <w:rPr>
          <w:b/>
        </w:rPr>
        <w:t>note</w:t>
      </w:r>
      <w:r w:rsidR="00046C0F">
        <w:t xml:space="preserve"> that</w:t>
      </w:r>
      <w:r w:rsidR="003753EA">
        <w:t xml:space="preserve"> the proposed</w:t>
      </w:r>
      <w:r w:rsidR="008A0692">
        <w:t xml:space="preserve"> Local Government Regulatory Systems bill</w:t>
      </w:r>
      <w:r w:rsidR="00046C0F">
        <w:t xml:space="preserve"> </w:t>
      </w:r>
      <w:r w:rsidR="00CD73AA">
        <w:t xml:space="preserve">is an </w:t>
      </w:r>
      <w:r w:rsidR="00046C0F">
        <w:t xml:space="preserve">omnibus </w:t>
      </w:r>
      <w:r w:rsidR="003753EA">
        <w:t>b</w:t>
      </w:r>
      <w:r w:rsidR="00046C0F">
        <w:t xml:space="preserve">ill </w:t>
      </w:r>
      <w:r w:rsidR="00CD73AA">
        <w:t xml:space="preserve">that </w:t>
      </w:r>
      <w:r w:rsidR="003753EA">
        <w:t>would</w:t>
      </w:r>
      <w:r w:rsidR="00046C0F">
        <w:t xml:space="preserve"> improve </w:t>
      </w:r>
      <w:r w:rsidR="00DA4FAE">
        <w:t>legislation within the local government regulatory system</w:t>
      </w:r>
      <w:r w:rsidR="00046C0F">
        <w:t xml:space="preserve"> administered by the</w:t>
      </w:r>
      <w:r w:rsidR="00DA4FAE">
        <w:t xml:space="preserve"> Department of Internal Affairs</w:t>
      </w:r>
      <w:r w:rsidR="00100A10">
        <w:t>;</w:t>
      </w:r>
    </w:p>
    <w:p w:rsidR="00DA4FAE" w:rsidRDefault="00DA4FAE" w:rsidP="00BC2DFF">
      <w:pPr>
        <w:pStyle w:val="List123"/>
        <w:numPr>
          <w:ilvl w:val="0"/>
          <w:numId w:val="48"/>
        </w:numPr>
      </w:pPr>
      <w:r w:rsidRPr="000F0147">
        <w:rPr>
          <w:b/>
        </w:rPr>
        <w:t>agree</w:t>
      </w:r>
      <w:r>
        <w:t xml:space="preserve"> that the following changes be included in </w:t>
      </w:r>
      <w:r w:rsidR="008A0692">
        <w:t>a Local Government Regulatory Systems bill</w:t>
      </w:r>
      <w:r>
        <w:t>:</w:t>
      </w:r>
    </w:p>
    <w:p w:rsidR="00B643A5" w:rsidRDefault="00B643A5" w:rsidP="00E11533">
      <w:pPr>
        <w:pStyle w:val="Cabinetpaperparasubsubheading"/>
        <w:ind w:left="567" w:firstLine="567"/>
      </w:pPr>
      <w:r>
        <w:t>Efficient operations and administration</w:t>
      </w:r>
    </w:p>
    <w:p w:rsidR="00755122" w:rsidRPr="000F0147" w:rsidRDefault="00755122" w:rsidP="00755122">
      <w:pPr>
        <w:pStyle w:val="List123level2"/>
        <w:numPr>
          <w:ilvl w:val="1"/>
          <w:numId w:val="48"/>
        </w:numPr>
      </w:pPr>
      <w:r>
        <w:t>amend the Local Government Act 2002 to s</w:t>
      </w:r>
      <w:r w:rsidRPr="000F0147">
        <w:t>tandardise the meaning of "working day"</w:t>
      </w:r>
      <w:r>
        <w:t xml:space="preserve"> with the definition in the Local Government Act 1974 and the Local Government Official Information and Meetings Act 1987;</w:t>
      </w:r>
    </w:p>
    <w:p w:rsidR="00F705BE" w:rsidRDefault="00F705BE" w:rsidP="00755122">
      <w:pPr>
        <w:pStyle w:val="List123level2"/>
        <w:numPr>
          <w:ilvl w:val="1"/>
          <w:numId w:val="48"/>
        </w:numPr>
      </w:pPr>
      <w:r w:rsidRPr="00681C59">
        <w:t xml:space="preserve">amend section 336 of the Local Government Act 1974 to require </w:t>
      </w:r>
      <w:r w:rsidR="00D522A2">
        <w:t xml:space="preserve">public consultation in accordance with the principles of consultation in </w:t>
      </w:r>
      <w:r w:rsidR="00CE5742">
        <w:br/>
      </w:r>
      <w:r w:rsidR="00D522A2">
        <w:t>s</w:t>
      </w:r>
      <w:r w:rsidR="00CE5742">
        <w:t xml:space="preserve">ection </w:t>
      </w:r>
      <w:r w:rsidR="00D522A2">
        <w:t>82 of the Local Government Act 2002, when proposing to create a pedestrian mall;</w:t>
      </w:r>
    </w:p>
    <w:p w:rsidR="00755122" w:rsidRDefault="00755122" w:rsidP="00755122">
      <w:pPr>
        <w:pStyle w:val="List123level2"/>
        <w:numPr>
          <w:ilvl w:val="1"/>
          <w:numId w:val="48"/>
        </w:numPr>
      </w:pPr>
      <w:r>
        <w:lastRenderedPageBreak/>
        <w:t xml:space="preserve">amend the Dog Control Act 1996 </w:t>
      </w:r>
      <w:r w:rsidRPr="00B63850">
        <w:t xml:space="preserve">definition of </w:t>
      </w:r>
      <w:r>
        <w:t xml:space="preserve">Disability Assist Dog </w:t>
      </w:r>
      <w:r w:rsidRPr="00B63850">
        <w:t xml:space="preserve">in section 2 to refer to a schedule </w:t>
      </w:r>
      <w:r>
        <w:t>to the Act that</w:t>
      </w:r>
      <w:r w:rsidRPr="00B63850">
        <w:t xml:space="preserve"> lists the organisation</w:t>
      </w:r>
      <w:r>
        <w:t xml:space="preserve">s that are currently authorised </w:t>
      </w:r>
      <w:r w:rsidR="00CD73AA">
        <w:t xml:space="preserve">to certify Disability Assist Dogs </w:t>
      </w:r>
      <w:r>
        <w:t>and enable that schedule to be updated by Order in Council;</w:t>
      </w:r>
    </w:p>
    <w:p w:rsidR="00755122" w:rsidRDefault="00755122" w:rsidP="00755122">
      <w:pPr>
        <w:pStyle w:val="List123level2"/>
        <w:numPr>
          <w:ilvl w:val="1"/>
          <w:numId w:val="48"/>
        </w:numPr>
      </w:pPr>
      <w:r>
        <w:t xml:space="preserve">amend the Rates Rebate Act 1973 to clarify that all </w:t>
      </w:r>
      <w:r w:rsidRPr="00E75A22">
        <w:t>impairment compensation</w:t>
      </w:r>
      <w:r>
        <w:t xml:space="preserve"> pensions and allowances paid by Veterans’ Affairs under the </w:t>
      </w:r>
      <w:r w:rsidRPr="00F205B9">
        <w:t>Veterans’ Support Act 2014</w:t>
      </w:r>
      <w:r>
        <w:t>, are not included as income when determining eligibility for a rates rebate;</w:t>
      </w:r>
    </w:p>
    <w:p w:rsidR="000807E9" w:rsidRDefault="000807E9" w:rsidP="00755122">
      <w:pPr>
        <w:pStyle w:val="List123level2"/>
        <w:numPr>
          <w:ilvl w:val="1"/>
          <w:numId w:val="48"/>
        </w:numPr>
      </w:pPr>
      <w:r w:rsidRPr="00F0204F">
        <w:t xml:space="preserve">amend sections 93C and 101A of the Local Government Act 2002 to remove the requirement for </w:t>
      </w:r>
      <w:r>
        <w:t xml:space="preserve">the inclusion of </w:t>
      </w:r>
      <w:r w:rsidRPr="00F0204F">
        <w:t>a statement on the quantified limit on rates in a council long-term plan and consultation document</w:t>
      </w:r>
      <w:r>
        <w:t>s;</w:t>
      </w:r>
    </w:p>
    <w:p w:rsidR="00755122" w:rsidRDefault="00755122" w:rsidP="00755122">
      <w:pPr>
        <w:pStyle w:val="List123level2"/>
        <w:numPr>
          <w:ilvl w:val="1"/>
          <w:numId w:val="48"/>
        </w:numPr>
      </w:pPr>
      <w:r>
        <w:t xml:space="preserve">amend the following Acts to remove the requirement to file the following documents with the </w:t>
      </w:r>
      <w:r w:rsidR="00952E63">
        <w:t>Secretary for Local Government</w:t>
      </w:r>
      <w:r>
        <w:t>, Auditor-General and the Parliamentary Library:</w:t>
      </w:r>
    </w:p>
    <w:p w:rsidR="00755122" w:rsidRDefault="00755122" w:rsidP="00755122">
      <w:pPr>
        <w:pStyle w:val="List123level3"/>
        <w:numPr>
          <w:ilvl w:val="2"/>
          <w:numId w:val="48"/>
        </w:numPr>
      </w:pPr>
      <w:r>
        <w:t>Council Long-Term Plan – s93(10)(b) Local Government Act 2002;</w:t>
      </w:r>
    </w:p>
    <w:p w:rsidR="00755122" w:rsidRDefault="00755122" w:rsidP="00755122">
      <w:pPr>
        <w:pStyle w:val="List123level3"/>
        <w:numPr>
          <w:ilvl w:val="2"/>
          <w:numId w:val="48"/>
        </w:numPr>
      </w:pPr>
      <w:r>
        <w:t>Annual Plan – s95(7)(b) Local Government Act 2002;</w:t>
      </w:r>
    </w:p>
    <w:p w:rsidR="00755122" w:rsidRDefault="00755122" w:rsidP="00755122">
      <w:pPr>
        <w:pStyle w:val="List123level3"/>
        <w:numPr>
          <w:ilvl w:val="2"/>
          <w:numId w:val="48"/>
        </w:numPr>
      </w:pPr>
      <w:r>
        <w:t>Annual Report and Summary – s98(6) Local Government Act 2002;</w:t>
      </w:r>
    </w:p>
    <w:p w:rsidR="00755122" w:rsidRDefault="00755122" w:rsidP="00755122">
      <w:pPr>
        <w:pStyle w:val="List123level3"/>
        <w:numPr>
          <w:ilvl w:val="2"/>
          <w:numId w:val="48"/>
        </w:numPr>
      </w:pPr>
      <w:r>
        <w:t>Rating resolutions – s23(5) Local Government (Rating) Act 2002;</w:t>
      </w:r>
    </w:p>
    <w:p w:rsidR="00755122" w:rsidRDefault="00755122" w:rsidP="00755122">
      <w:pPr>
        <w:pStyle w:val="List123level3"/>
        <w:numPr>
          <w:ilvl w:val="2"/>
          <w:numId w:val="48"/>
        </w:numPr>
      </w:pPr>
      <w:r>
        <w:t>Dog control policy and practice report, s10A Dog Control Act 1996;</w:t>
      </w:r>
    </w:p>
    <w:p w:rsidR="00755122" w:rsidRDefault="00755122" w:rsidP="00755122">
      <w:pPr>
        <w:pStyle w:val="List123level2"/>
        <w:numPr>
          <w:ilvl w:val="1"/>
          <w:numId w:val="48"/>
        </w:numPr>
      </w:pPr>
      <w:r>
        <w:t>amend the Local Government Act 2002 and</w:t>
      </w:r>
      <w:r w:rsidR="00E715A1">
        <w:t xml:space="preserve"> Local Government and Official I</w:t>
      </w:r>
      <w:r>
        <w:t xml:space="preserve">nformation and Meetings Act 1987 to empower the </w:t>
      </w:r>
      <w:r w:rsidR="00952E63">
        <w:t>Secretary for Local Government</w:t>
      </w:r>
      <w:r>
        <w:t xml:space="preserve"> to </w:t>
      </w:r>
      <w:r w:rsidR="0017374D">
        <w:t>require specific accessible formats for types of</w:t>
      </w:r>
      <w:r>
        <w:t xml:space="preserve"> documents</w:t>
      </w:r>
      <w:r w:rsidR="001F65C1">
        <w:t xml:space="preserve"> </w:t>
      </w:r>
      <w:r w:rsidR="0017374D">
        <w:t>that are made</w:t>
      </w:r>
      <w:r>
        <w:t xml:space="preserve"> publicly available or filed;</w:t>
      </w:r>
    </w:p>
    <w:p w:rsidR="00755122" w:rsidRDefault="00755122" w:rsidP="00E11533">
      <w:pPr>
        <w:pStyle w:val="Cabinetpaperparasubsubheading"/>
        <w:ind w:left="567" w:firstLine="567"/>
      </w:pPr>
      <w:r>
        <w:t>Effective local governance and representation</w:t>
      </w:r>
    </w:p>
    <w:p w:rsidR="00755122" w:rsidRDefault="00755122" w:rsidP="00754DFF">
      <w:pPr>
        <w:pStyle w:val="List123level2"/>
        <w:numPr>
          <w:ilvl w:val="1"/>
          <w:numId w:val="48"/>
        </w:numPr>
      </w:pPr>
      <w:r w:rsidRPr="00FC57D1">
        <w:t xml:space="preserve">amend the Local Government Act 2002 and the Local Government Official Information and Meetings Act 1987 to include a mandatory requirement for councils to publish public notices on their council’s website </w:t>
      </w:r>
      <w:r w:rsidR="00754DFF" w:rsidRPr="00754DFF">
        <w:t>until any opportunity of review or appeal has lapsed</w:t>
      </w:r>
      <w:r>
        <w:t>;</w:t>
      </w:r>
    </w:p>
    <w:p w:rsidR="00755122" w:rsidRDefault="00755122" w:rsidP="00755122">
      <w:pPr>
        <w:pStyle w:val="List123level2"/>
        <w:numPr>
          <w:ilvl w:val="1"/>
          <w:numId w:val="48"/>
        </w:numPr>
      </w:pPr>
      <w:r>
        <w:t>amend clause 32(3) of Schedule 7 of the Local Government Act 2002</w:t>
      </w:r>
      <w:r w:rsidRPr="00D92390">
        <w:t xml:space="preserve"> so that it aligns with the limits on the </w:t>
      </w:r>
      <w:r>
        <w:t xml:space="preserve">power to </w:t>
      </w:r>
      <w:r w:rsidRPr="00D92390">
        <w:t>delegat</w:t>
      </w:r>
      <w:r>
        <w:t>e</w:t>
      </w:r>
      <w:r w:rsidR="00952E63">
        <w:t xml:space="preserve"> under clause 32(1) of the same Act</w:t>
      </w:r>
      <w:r>
        <w:t>;</w:t>
      </w:r>
    </w:p>
    <w:p w:rsidR="00755122" w:rsidRPr="00C91C8F" w:rsidRDefault="00755122" w:rsidP="00755122">
      <w:pPr>
        <w:pStyle w:val="List123level2"/>
        <w:numPr>
          <w:ilvl w:val="1"/>
          <w:numId w:val="48"/>
        </w:numPr>
      </w:pPr>
      <w:r w:rsidRPr="00C91C8F">
        <w:t>amend clause 22</w:t>
      </w:r>
      <w:r w:rsidR="00952E63">
        <w:t xml:space="preserve"> of</w:t>
      </w:r>
      <w:r w:rsidRPr="00C91C8F">
        <w:t xml:space="preserve"> Schedule 7 of the Local Government Act 2002 on extraordinary meetings to clearly distinguish the different purposes for extraordinary meetings and limit the most urgent meetings to matters where a delay would be detrimental to the consideration of viable options;</w:t>
      </w:r>
    </w:p>
    <w:p w:rsidR="00755122" w:rsidRDefault="00755122" w:rsidP="00755122">
      <w:pPr>
        <w:pStyle w:val="List123level2"/>
        <w:numPr>
          <w:ilvl w:val="1"/>
          <w:numId w:val="48"/>
        </w:numPr>
      </w:pPr>
      <w:r>
        <w:t xml:space="preserve">amend </w:t>
      </w:r>
      <w:r w:rsidRPr="002F1100">
        <w:t xml:space="preserve">section 233 </w:t>
      </w:r>
      <w:r>
        <w:t xml:space="preserve">of the Local Government Act 2002 </w:t>
      </w:r>
      <w:r w:rsidRPr="002F1100">
        <w:t>to refer to clause 32 of Schedule 3</w:t>
      </w:r>
      <w:r>
        <w:t xml:space="preserve"> to correct a mismatched offence for advertising during a reorganisation referendum period;</w:t>
      </w:r>
    </w:p>
    <w:p w:rsidR="00755122" w:rsidRDefault="00755122" w:rsidP="00755122">
      <w:pPr>
        <w:pStyle w:val="List123level2"/>
        <w:numPr>
          <w:ilvl w:val="1"/>
          <w:numId w:val="48"/>
        </w:numPr>
      </w:pPr>
      <w:r>
        <w:t>amend section 4 of the Local Electoral Act 200</w:t>
      </w:r>
      <w:r w:rsidR="00952E63">
        <w:t>1</w:t>
      </w:r>
      <w:r>
        <w:t xml:space="preserve"> to provide a mandate for local authorities to facilitate participation in local elections;</w:t>
      </w:r>
    </w:p>
    <w:p w:rsidR="00755122" w:rsidRDefault="00755122" w:rsidP="00755122">
      <w:pPr>
        <w:pStyle w:val="List123level2"/>
        <w:numPr>
          <w:ilvl w:val="1"/>
          <w:numId w:val="48"/>
        </w:numPr>
      </w:pPr>
      <w:r>
        <w:lastRenderedPageBreak/>
        <w:t>amend the Local</w:t>
      </w:r>
      <w:r w:rsidR="00B57E34">
        <w:t xml:space="preserve"> Electoral Act</w:t>
      </w:r>
      <w:r>
        <w:t xml:space="preserve"> 200</w:t>
      </w:r>
      <w:r w:rsidR="00B57E34">
        <w:t>1</w:t>
      </w:r>
      <w:r>
        <w:t xml:space="preserve"> to provide that a successful candidate in a by-election comes into office on the day after the day on which the official result of the election is declared by public notice;</w:t>
      </w:r>
    </w:p>
    <w:p w:rsidR="00535125" w:rsidRDefault="0053138C" w:rsidP="00BC2DFF">
      <w:pPr>
        <w:pStyle w:val="List123"/>
        <w:numPr>
          <w:ilvl w:val="0"/>
          <w:numId w:val="48"/>
        </w:numPr>
      </w:pPr>
      <w:r w:rsidRPr="000F0147">
        <w:rPr>
          <w:b/>
        </w:rPr>
        <w:t>n</w:t>
      </w:r>
      <w:r w:rsidR="00535125" w:rsidRPr="000F0147">
        <w:rPr>
          <w:b/>
        </w:rPr>
        <w:t>ote</w:t>
      </w:r>
      <w:r w:rsidR="00535125">
        <w:t xml:space="preserve"> that </w:t>
      </w:r>
      <w:r w:rsidR="00AE31DC">
        <w:t>the</w:t>
      </w:r>
      <w:r w:rsidR="008A0692">
        <w:t xml:space="preserve"> Local Government Regulatory Systems bill</w:t>
      </w:r>
      <w:r>
        <w:t xml:space="preserve"> has a category 5</w:t>
      </w:r>
      <w:r w:rsidR="00535125">
        <w:t xml:space="preserve"> priority (to be referr</w:t>
      </w:r>
      <w:r>
        <w:t>ed to a select committee in 2016</w:t>
      </w:r>
      <w:r w:rsidR="00535125">
        <w:t>)</w:t>
      </w:r>
      <w:r w:rsidR="00AB6F57">
        <w:t>;</w:t>
      </w:r>
    </w:p>
    <w:p w:rsidR="00304747" w:rsidRDefault="00AB6F57" w:rsidP="00AB6F57">
      <w:pPr>
        <w:pStyle w:val="List123"/>
      </w:pPr>
      <w:r w:rsidRPr="000F0147">
        <w:rPr>
          <w:b/>
        </w:rPr>
        <w:t>invite</w:t>
      </w:r>
      <w:r>
        <w:t xml:space="preserve"> the Associate Minister of Local Government to issue drafting instructions to Parliamentary Counsel Office in relation to</w:t>
      </w:r>
      <w:r w:rsidR="004731D8">
        <w:t xml:space="preserve"> agreed amendments in recommendation 2 for inclusion</w:t>
      </w:r>
      <w:r>
        <w:t xml:space="preserve"> in </w:t>
      </w:r>
      <w:r w:rsidR="008A0692">
        <w:t>a Local Government Regulatory Systems bill</w:t>
      </w:r>
      <w:r>
        <w:t>;</w:t>
      </w:r>
      <w:r w:rsidR="007E053E">
        <w:t xml:space="preserve"> </w:t>
      </w:r>
    </w:p>
    <w:p w:rsidR="007E053E" w:rsidRDefault="00551791" w:rsidP="00AB6F57">
      <w:pPr>
        <w:pStyle w:val="List123"/>
      </w:pPr>
      <w:r>
        <w:rPr>
          <w:b/>
        </w:rPr>
        <w:t>authorise</w:t>
      </w:r>
      <w:r w:rsidR="005832CC">
        <w:rPr>
          <w:b/>
        </w:rPr>
        <w:t xml:space="preserve"> </w:t>
      </w:r>
      <w:r w:rsidR="005832CC">
        <w:t xml:space="preserve">preparation of and consultation on an exposure draft of the Bill with relevant stakeholders; </w:t>
      </w:r>
      <w:r w:rsidR="007E053E">
        <w:t>and</w:t>
      </w:r>
    </w:p>
    <w:p w:rsidR="00931650" w:rsidRDefault="000F0147" w:rsidP="00AB6F57">
      <w:pPr>
        <w:pStyle w:val="List123"/>
      </w:pPr>
      <w:proofErr w:type="gramStart"/>
      <w:r>
        <w:rPr>
          <w:b/>
        </w:rPr>
        <w:t>a</w:t>
      </w:r>
      <w:r w:rsidR="007E053E" w:rsidRPr="000F0147">
        <w:rPr>
          <w:b/>
        </w:rPr>
        <w:t>uthorise</w:t>
      </w:r>
      <w:proofErr w:type="gramEnd"/>
      <w:r w:rsidR="007E053E">
        <w:t xml:space="preserve"> </w:t>
      </w:r>
      <w:r w:rsidR="00EC0452">
        <w:t>proactive release of this paper by the Department of Internal Affairs</w:t>
      </w:r>
      <w:r w:rsidR="007E053E">
        <w:t>.</w:t>
      </w:r>
      <w:r w:rsidR="00AB6F57">
        <w:cr/>
      </w:r>
    </w:p>
    <w:p w:rsidR="007D3A44" w:rsidRDefault="007D3A44" w:rsidP="007D3A44">
      <w:pPr>
        <w:pStyle w:val="Authorisedblock"/>
      </w:pPr>
      <w:r>
        <w:t>Authorised for lodgement</w:t>
      </w:r>
    </w:p>
    <w:p w:rsidR="00FC4F1D" w:rsidRDefault="00FC4F1D" w:rsidP="00FC4F1D">
      <w:pPr>
        <w:pStyle w:val="Authorisedblock"/>
      </w:pPr>
      <w:r w:rsidRPr="00FC4F1D">
        <w:t>Hon Louise Upston</w:t>
      </w:r>
    </w:p>
    <w:p w:rsidR="00FC4F1D" w:rsidRPr="00531556" w:rsidRDefault="00FC4F1D" w:rsidP="00FC4F1D">
      <w:pPr>
        <w:pStyle w:val="Spacer"/>
      </w:pPr>
      <w:r w:rsidRPr="00FC4F1D">
        <w:t>Authorised for lodgement</w:t>
      </w:r>
    </w:p>
    <w:p w:rsidR="003A0146" w:rsidRDefault="003A0146">
      <w:pPr>
        <w:keepLines w:val="0"/>
      </w:pPr>
      <w:r>
        <w:br w:type="page"/>
      </w:r>
    </w:p>
    <w:p w:rsidR="00FD1A1E" w:rsidRDefault="004A507D" w:rsidP="004A507D">
      <w:pPr>
        <w:pStyle w:val="Cabinetpaperparaheading"/>
      </w:pPr>
      <w:r>
        <w:lastRenderedPageBreak/>
        <w:t>Annex</w:t>
      </w:r>
      <w:r w:rsidR="003A0146">
        <w:t xml:space="preserve"> 1: Minor and technical changes </w:t>
      </w:r>
      <w:r>
        <w:t>for e</w:t>
      </w:r>
      <w:r w:rsidRPr="004A507D">
        <w:t>fficient operations and administration</w:t>
      </w:r>
    </w:p>
    <w:p w:rsidR="00005103" w:rsidRPr="00005103" w:rsidRDefault="00005103" w:rsidP="00005103">
      <w:pPr>
        <w:pStyle w:val="Cabinetpaperparasubsubheading"/>
      </w:pPr>
      <w:r>
        <w:t>Standardise the meaning of "working day" (r</w:t>
      </w:r>
      <w:r w:rsidRPr="00894EDE">
        <w:t>ecommendation 2.1)</w:t>
      </w:r>
    </w:p>
    <w:p w:rsidR="00344561" w:rsidRDefault="00D009D2" w:rsidP="005015F9">
      <w:pPr>
        <w:pStyle w:val="Numberedpara3level1"/>
        <w:numPr>
          <w:ilvl w:val="0"/>
          <w:numId w:val="49"/>
        </w:numPr>
      </w:pPr>
      <w:r w:rsidRPr="00D009D2">
        <w:t xml:space="preserve">Within the local government regulatory system there is a notable difference between the </w:t>
      </w:r>
      <w:r w:rsidR="005A4912">
        <w:t xml:space="preserve">three separate </w:t>
      </w:r>
      <w:r>
        <w:t>definitions of a ‘working day’</w:t>
      </w:r>
      <w:r w:rsidR="005A4912">
        <w:t>.</w:t>
      </w:r>
      <w:r>
        <w:t xml:space="preserve"> </w:t>
      </w:r>
      <w:r w:rsidR="005A4912">
        <w:t>T</w:t>
      </w:r>
      <w:r>
        <w:t>his definition is used to determine the maximum amount of time permitted for processes and the minimum amount of time for</w:t>
      </w:r>
      <w:r w:rsidR="000664BE">
        <w:t xml:space="preserve"> public notifications. </w:t>
      </w:r>
    </w:p>
    <w:p w:rsidR="00E37D0B" w:rsidRDefault="000664BE" w:rsidP="005015F9">
      <w:pPr>
        <w:pStyle w:val="Numberedpara3level1"/>
        <w:numPr>
          <w:ilvl w:val="0"/>
          <w:numId w:val="49"/>
        </w:numPr>
      </w:pPr>
      <w:r>
        <w:t xml:space="preserve">This variation means that the definition will </w:t>
      </w:r>
      <w:r w:rsidR="00937BDF">
        <w:t xml:space="preserve">be different </w:t>
      </w:r>
      <w:r>
        <w:t xml:space="preserve">depending on the legislation </w:t>
      </w:r>
      <w:r w:rsidR="005A4912">
        <w:t xml:space="preserve">that is applicable to </w:t>
      </w:r>
      <w:r>
        <w:t xml:space="preserve">the </w:t>
      </w:r>
      <w:r w:rsidR="003F798B">
        <w:t>statutory process</w:t>
      </w:r>
      <w:r w:rsidR="00B85135">
        <w:t>.</w:t>
      </w:r>
      <w:r w:rsidR="0022067A">
        <w:t xml:space="preserve"> </w:t>
      </w:r>
      <w:r w:rsidR="00F17993">
        <w:t>In</w:t>
      </w:r>
      <w:r w:rsidR="0022067A">
        <w:t xml:space="preserve"> practical </w:t>
      </w:r>
      <w:r w:rsidR="00F17993">
        <w:t xml:space="preserve">terms </w:t>
      </w:r>
      <w:r w:rsidR="0022067A">
        <w:t>varying definitions for a ‘wo</w:t>
      </w:r>
      <w:r w:rsidR="00F17993">
        <w:t>r</w:t>
      </w:r>
      <w:r w:rsidR="0022067A">
        <w:t>king day’</w:t>
      </w:r>
      <w:r w:rsidR="00F17993">
        <w:t xml:space="preserve"> means that council databases must operate different clocks to track different processes</w:t>
      </w:r>
      <w:r w:rsidR="005A4912">
        <w:t>,</w:t>
      </w:r>
      <w:r w:rsidR="00F17993">
        <w:t xml:space="preserve"> increasing the complexity of </w:t>
      </w:r>
      <w:r w:rsidR="008948F4">
        <w:t>its</w:t>
      </w:r>
      <w:r w:rsidR="00F17993">
        <w:t xml:space="preserve"> systems.</w:t>
      </w:r>
      <w:r w:rsidR="00DF4F3E">
        <w:t xml:space="preserve"> This </w:t>
      </w:r>
      <w:r w:rsidR="005A4912">
        <w:t xml:space="preserve">adds </w:t>
      </w:r>
      <w:r w:rsidR="00DF4F3E">
        <w:t xml:space="preserve">cost </w:t>
      </w:r>
      <w:r w:rsidR="005A4912">
        <w:t xml:space="preserve">to </w:t>
      </w:r>
      <w:r w:rsidR="00DF4F3E">
        <w:t>the design and maintenance of integrated systems.</w:t>
      </w:r>
    </w:p>
    <w:p w:rsidR="00937BDF" w:rsidRPr="000F0147" w:rsidRDefault="00937BDF" w:rsidP="00937BDF">
      <w:pPr>
        <w:pStyle w:val="Numberedpara3level1"/>
        <w:numPr>
          <w:ilvl w:val="0"/>
          <w:numId w:val="49"/>
        </w:numPr>
      </w:pPr>
      <w:r>
        <w:t>I propose to amend the Local Government Act 2002 to s</w:t>
      </w:r>
      <w:r w:rsidRPr="000F0147">
        <w:t>tandardise the meaning of "working day"</w:t>
      </w:r>
      <w:r>
        <w:t xml:space="preserve"> with the definition in the Local Government Act 1974 and the Local Government Official Information and Meetings Act 1987.</w:t>
      </w:r>
    </w:p>
    <w:p w:rsidR="00724FD2" w:rsidRDefault="00393D22" w:rsidP="00681C59">
      <w:pPr>
        <w:pStyle w:val="Numberedpara3level1"/>
      </w:pPr>
      <w:r>
        <w:t>I also note that the Building Act 2004 and the Resource Management Act 1991 apply a definition</w:t>
      </w:r>
      <w:r w:rsidR="005A4912">
        <w:t xml:space="preserve"> that is different from the three definitions that I propose to change. That definition excludes</w:t>
      </w:r>
      <w:r>
        <w:t xml:space="preserve"> </w:t>
      </w:r>
      <w:r w:rsidRPr="00393D22">
        <w:t>a day in the period beginning on 20 December in any year and ending with the close of 10 January in the following year.</w:t>
      </w:r>
      <w:r w:rsidR="00F17F45">
        <w:t xml:space="preserve"> I do not propose to address this issue</w:t>
      </w:r>
      <w:r w:rsidR="005A4912">
        <w:t>, as the Building Act 2004 and the Resource Management Act 1991 fall</w:t>
      </w:r>
      <w:r w:rsidR="00F17F45">
        <w:t xml:space="preserve"> outside the local government regulatory system</w:t>
      </w:r>
      <w:r w:rsidR="005A4912">
        <w:t>. However,</w:t>
      </w:r>
      <w:r w:rsidR="00F17F45">
        <w:t xml:space="preserve"> </w:t>
      </w:r>
      <w:r w:rsidR="005A4912">
        <w:t xml:space="preserve">I </w:t>
      </w:r>
      <w:r w:rsidR="00F17F45">
        <w:t>note that these discrepancies have an administrative cost associated with them for the operations of local government.</w:t>
      </w:r>
    </w:p>
    <w:p w:rsidR="00005103" w:rsidRPr="00005103" w:rsidRDefault="00005103" w:rsidP="00005103">
      <w:pPr>
        <w:pStyle w:val="Cabinetpaperparasubsubheading"/>
      </w:pPr>
      <w:r>
        <w:t xml:space="preserve">Clarify </w:t>
      </w:r>
      <w:r w:rsidRPr="00005103">
        <w:t>the public notification requirements for the creation of a pedestrian mall (recommendation 2.2)</w:t>
      </w:r>
    </w:p>
    <w:p w:rsidR="004A507D" w:rsidRDefault="004A507D" w:rsidP="00005103">
      <w:pPr>
        <w:pStyle w:val="Numberedpara3level1"/>
      </w:pPr>
      <w:r w:rsidRPr="005F131C">
        <w:t>When the Local Government Act 2002 was amended in 2014</w:t>
      </w:r>
      <w:r w:rsidR="005A4912">
        <w:t>,</w:t>
      </w:r>
      <w:r w:rsidRPr="005F131C">
        <w:t xml:space="preserve"> the requirement for a public notice was removed from the Special Consultative Procedure.</w:t>
      </w:r>
      <w:r>
        <w:t xml:space="preserve"> </w:t>
      </w:r>
      <w:r w:rsidR="005A4912">
        <w:t>The wording of s</w:t>
      </w:r>
      <w:r w:rsidR="003C267E">
        <w:t>ection 336(9) of t</w:t>
      </w:r>
      <w:r w:rsidRPr="005F131C">
        <w:t xml:space="preserve">he Local Government Act 1974 </w:t>
      </w:r>
      <w:r w:rsidR="005A4912">
        <w:t xml:space="preserve">still </w:t>
      </w:r>
      <w:r w:rsidRPr="005F131C">
        <w:t>cross</w:t>
      </w:r>
      <w:r w:rsidR="005A4912">
        <w:t>-</w:t>
      </w:r>
      <w:r w:rsidRPr="005F131C">
        <w:t xml:space="preserve">references </w:t>
      </w:r>
      <w:r w:rsidR="005A4912">
        <w:t xml:space="preserve">the </w:t>
      </w:r>
      <w:r w:rsidRPr="005F131C">
        <w:t xml:space="preserve">public notice requirement and </w:t>
      </w:r>
      <w:r>
        <w:t>provides for</w:t>
      </w:r>
      <w:r w:rsidRPr="005F131C">
        <w:t xml:space="preserve"> additional information to be included when designating a road as a pedestrian mall. As </w:t>
      </w:r>
      <w:r>
        <w:t xml:space="preserve">the </w:t>
      </w:r>
      <w:r w:rsidRPr="005F131C">
        <w:t>public notice is no</w:t>
      </w:r>
      <w:r>
        <w:t xml:space="preserve"> longer required this makes the process for designating a road as a pedestrian mall uncertain.</w:t>
      </w:r>
    </w:p>
    <w:p w:rsidR="00681C59" w:rsidRDefault="00F705BE" w:rsidP="004A507D">
      <w:pPr>
        <w:pStyle w:val="Numberedpara3level1"/>
      </w:pPr>
      <w:r>
        <w:t xml:space="preserve">I propose </w:t>
      </w:r>
      <w:r w:rsidR="00681C59" w:rsidRPr="00681C59">
        <w:t>amend</w:t>
      </w:r>
      <w:r>
        <w:t>ing</w:t>
      </w:r>
      <w:r w:rsidR="00681C59" w:rsidRPr="00681C59">
        <w:t xml:space="preserve"> section 336 of the Local Government Act 1974 to require </w:t>
      </w:r>
      <w:r w:rsidR="00147E82">
        <w:t xml:space="preserve">councils to consult in accordance with the principles of consultation under section 82 of the Local Government Act 2002. The principles in section 82 require the council to scale the consultation in proportion to the impact of the proposal and the parties potentially affected. The council will be required to make the proposal to create a pedestrian mall, the reasons for the proposal and an </w:t>
      </w:r>
      <w:r w:rsidR="00242B8B">
        <w:t>analysis</w:t>
      </w:r>
      <w:r w:rsidR="00147E82">
        <w:t xml:space="preserve"> of options, publicly available. They will also be required to invite those affected to have their views considered by the council. </w:t>
      </w:r>
    </w:p>
    <w:p w:rsidR="00551791" w:rsidRDefault="00551791" w:rsidP="004A507D">
      <w:pPr>
        <w:pStyle w:val="Numberedpara3level1"/>
      </w:pPr>
      <w:r>
        <w:t xml:space="preserve">This is a more targeted approach </w:t>
      </w:r>
      <w:r w:rsidR="00937BDF">
        <w:t xml:space="preserve">that </w:t>
      </w:r>
      <w:r>
        <w:t xml:space="preserve">is consistent with recent updates to the </w:t>
      </w:r>
      <w:r w:rsidR="00147E82">
        <w:t xml:space="preserve">consultation requirements under the Local Government Act 2002. </w:t>
      </w:r>
      <w:r w:rsidR="00937BDF">
        <w:t>The updates</w:t>
      </w:r>
      <w:r w:rsidR="00A347E0">
        <w:t xml:space="preserve"> </w:t>
      </w:r>
      <w:r>
        <w:t xml:space="preserve">give councils greater flexibility to determine the most appropriate </w:t>
      </w:r>
      <w:r w:rsidR="00147E82">
        <w:t xml:space="preserve">and proportionate </w:t>
      </w:r>
      <w:r>
        <w:t>level of consultation.</w:t>
      </w:r>
    </w:p>
    <w:p w:rsidR="00C10D21" w:rsidRPr="00005103" w:rsidRDefault="00005103" w:rsidP="00005103">
      <w:pPr>
        <w:pStyle w:val="Cabinetpaperparasubsubheading"/>
      </w:pPr>
      <w:r w:rsidRPr="00005103">
        <w:lastRenderedPageBreak/>
        <w:t>Clarify the organ</w:t>
      </w:r>
      <w:r w:rsidR="00A31F17">
        <w:t xml:space="preserve">isations permitted </w:t>
      </w:r>
      <w:r w:rsidR="00CF23CA">
        <w:t>to certify Disability Assist Dogs</w:t>
      </w:r>
      <w:r w:rsidRPr="00005103">
        <w:t xml:space="preserve"> (recommendation 2.3)</w:t>
      </w:r>
    </w:p>
    <w:p w:rsidR="004A507D" w:rsidRDefault="00551791" w:rsidP="004A507D">
      <w:pPr>
        <w:pStyle w:val="Numberedpara3level1"/>
      </w:pPr>
      <w:r>
        <w:t>The definition in</w:t>
      </w:r>
      <w:r w:rsidR="004A507D" w:rsidRPr="001A367C">
        <w:t xml:space="preserve"> section 2 of the Dog Control Act 1996 includes the names of some, but not all, of the organisations that are</w:t>
      </w:r>
      <w:r w:rsidR="00B8587E">
        <w:t xml:space="preserve"> authorised to certify dogs as Disability Assist D</w:t>
      </w:r>
      <w:r w:rsidR="004A507D" w:rsidRPr="001A367C">
        <w:t>ogs.</w:t>
      </w:r>
      <w:r w:rsidR="004A507D">
        <w:t xml:space="preserve"> This creates uncertainty</w:t>
      </w:r>
      <w:r w:rsidR="004A507D" w:rsidRPr="001A367C">
        <w:t xml:space="preserve"> about which organisat</w:t>
      </w:r>
      <w:r w:rsidR="00B478A8">
        <w:t>ions are authorised to certify Disability Assist D</w:t>
      </w:r>
      <w:r w:rsidR="004A507D" w:rsidRPr="001A367C">
        <w:t>ogs. There is no single legislative instrument which provides the names of all authorised organisations</w:t>
      </w:r>
      <w:r w:rsidR="00B478A8">
        <w:t>.</w:t>
      </w:r>
    </w:p>
    <w:p w:rsidR="004A507D" w:rsidRPr="00A52CD6" w:rsidRDefault="004A507D" w:rsidP="004A507D">
      <w:pPr>
        <w:pStyle w:val="Numberedpara3level1"/>
      </w:pPr>
      <w:r>
        <w:t xml:space="preserve">I propose </w:t>
      </w:r>
      <w:r w:rsidR="002F09D2">
        <w:t xml:space="preserve">to </w:t>
      </w:r>
      <w:r w:rsidR="002F09D2" w:rsidRPr="002F09D2">
        <w:t>amend the Dog Control Act 1996 definition of Disability Assist Dog in section 2 to refer to a schedule to the Act</w:t>
      </w:r>
      <w:r w:rsidR="00937BDF" w:rsidRPr="00937BDF">
        <w:t xml:space="preserve"> </w:t>
      </w:r>
      <w:r w:rsidR="00937BDF" w:rsidRPr="002F09D2">
        <w:t>and enable that schedule to be upd</w:t>
      </w:r>
      <w:r w:rsidR="00937BDF">
        <w:t>ated by way of Order in Council. The schedule will</w:t>
      </w:r>
      <w:r w:rsidR="002F09D2" w:rsidRPr="002F09D2">
        <w:t xml:space="preserve"> list the organisations that are currently authorised and </w:t>
      </w:r>
      <w:r w:rsidR="00F52AED">
        <w:t xml:space="preserve">will </w:t>
      </w:r>
      <w:r w:rsidR="00937BDF">
        <w:t>be updated as new organisations are authorised</w:t>
      </w:r>
      <w:r w:rsidR="002F09D2">
        <w:t>.</w:t>
      </w:r>
      <w:r w:rsidR="00015BFA">
        <w:t xml:space="preserve"> This proposal is consistent with Article 20</w:t>
      </w:r>
      <w:r w:rsidR="00F52AED">
        <w:t xml:space="preserve"> (personal mobility)</w:t>
      </w:r>
      <w:r w:rsidR="00015BFA">
        <w:t xml:space="preserve"> in the Convention on the Rights Persons with Disabilities</w:t>
      </w:r>
      <w:r w:rsidR="00F52AED">
        <w:t xml:space="preserve"> – “</w:t>
      </w:r>
      <w:r w:rsidR="00F52AED" w:rsidRPr="00A21E12">
        <w:t>to ensure personal mobility with the greatest possible independence for persons with disabilities”.</w:t>
      </w:r>
    </w:p>
    <w:p w:rsidR="00005103" w:rsidRPr="00005103" w:rsidRDefault="00005103" w:rsidP="00005103">
      <w:pPr>
        <w:pStyle w:val="Cabinetpaperparasubsubheading"/>
      </w:pPr>
      <w:r w:rsidRPr="00005103">
        <w:t>Clarify war veterans' eligibility for rates rebates (recommendation 2.4)</w:t>
      </w:r>
    </w:p>
    <w:p w:rsidR="002F09D2" w:rsidRDefault="004A507D" w:rsidP="004A507D">
      <w:pPr>
        <w:pStyle w:val="Numberedpara3level1"/>
      </w:pPr>
      <w:r>
        <w:t xml:space="preserve">Section 2 of the Rates Rebate Act 1973 </w:t>
      </w:r>
      <w:r w:rsidR="009C34C4">
        <w:t>excludes war widow</w:t>
      </w:r>
      <w:r w:rsidRPr="006840E8">
        <w:t>s</w:t>
      </w:r>
      <w:r w:rsidR="009C34C4">
        <w:t>’</w:t>
      </w:r>
      <w:r w:rsidRPr="006840E8">
        <w:t xml:space="preserve"> pensions and war disablement pensions</w:t>
      </w:r>
      <w:r>
        <w:t xml:space="preserve"> as general descriptions of a class of income that is not taken into account as income when determining eligibility for a</w:t>
      </w:r>
      <w:r w:rsidR="00EF1F2C">
        <w:t xml:space="preserve"> rates</w:t>
      </w:r>
      <w:r>
        <w:t xml:space="preserve"> rebate. These descriptions are archaic and not consistent with d</w:t>
      </w:r>
      <w:r w:rsidR="003D1828">
        <w:t>escriptions used in the Veteran</w:t>
      </w:r>
      <w:r>
        <w:t>s</w:t>
      </w:r>
      <w:r w:rsidR="003D1828">
        <w:t>’</w:t>
      </w:r>
      <w:r>
        <w:t xml:space="preserve"> Support Act 2014</w:t>
      </w:r>
      <w:r w:rsidR="004C4E14">
        <w:t>.</w:t>
      </w:r>
      <w:r w:rsidRPr="006840E8">
        <w:t xml:space="preserve"> </w:t>
      </w:r>
      <w:r>
        <w:t>This creates ambiguity about which pensions</w:t>
      </w:r>
      <w:r w:rsidR="004A4283">
        <w:t xml:space="preserve"> and allowances paid by Veteran</w:t>
      </w:r>
      <w:r>
        <w:t>s</w:t>
      </w:r>
      <w:r w:rsidR="004A4283">
        <w:t>’</w:t>
      </w:r>
      <w:r>
        <w:t xml:space="preserve"> Affairs </w:t>
      </w:r>
      <w:r w:rsidR="00746831">
        <w:t xml:space="preserve">should be included when determining a person’s eligibility </w:t>
      </w:r>
      <w:r>
        <w:t>for a rates rebate.</w:t>
      </w:r>
    </w:p>
    <w:p w:rsidR="002F09D2" w:rsidRPr="002F09D2" w:rsidRDefault="002F09D2" w:rsidP="004A507D">
      <w:pPr>
        <w:pStyle w:val="Numberedpara3level1"/>
      </w:pPr>
      <w:r>
        <w:t xml:space="preserve">I propose to </w:t>
      </w:r>
      <w:r w:rsidRPr="002F09D2">
        <w:t>amend the Rates Rebate Act 1973 to clarify that all impairment compensation pensions and allowances paid by Veterans’ Affairs under the Veterans’ Support Act 2014, are not included as income when determining eligibility for a rates rebate</w:t>
      </w:r>
      <w:r>
        <w:t xml:space="preserve">. </w:t>
      </w:r>
      <w:r w:rsidR="008907F8">
        <w:t xml:space="preserve">This proposal represents a codification of the existing practices and would not impact </w:t>
      </w:r>
      <w:r w:rsidR="006C6575">
        <w:t xml:space="preserve">or change </w:t>
      </w:r>
      <w:r w:rsidR="008907F8">
        <w:t xml:space="preserve">the number of people </w:t>
      </w:r>
      <w:r w:rsidR="00746831">
        <w:t xml:space="preserve">that are currently eligible </w:t>
      </w:r>
      <w:r w:rsidR="008907F8">
        <w:t>for rates rebates.</w:t>
      </w:r>
    </w:p>
    <w:p w:rsidR="0072350E" w:rsidRPr="00005103" w:rsidRDefault="00005103" w:rsidP="00005103">
      <w:pPr>
        <w:pStyle w:val="Cabinetpaperparasubsubheading"/>
      </w:pPr>
      <w:r w:rsidRPr="00005103">
        <w:t>Remove the requirement for a statement on rates limits in council financial strategies (recommendation 2.5)</w:t>
      </w:r>
    </w:p>
    <w:p w:rsidR="00F0204F" w:rsidRDefault="004A507D" w:rsidP="0072350E">
      <w:pPr>
        <w:pStyle w:val="Numberedpara3level1"/>
      </w:pPr>
      <w:r>
        <w:t>The Local Government Act 2002 requires</w:t>
      </w:r>
      <w:r w:rsidR="00746831">
        <w:t xml:space="preserve"> each</w:t>
      </w:r>
      <w:r>
        <w:t xml:space="preserve"> local authorit</w:t>
      </w:r>
      <w:r w:rsidR="00746831">
        <w:t>y</w:t>
      </w:r>
      <w:r>
        <w:t xml:space="preserve"> to include a financial strategy as part as of its long-term plan. Included in</w:t>
      </w:r>
      <w:r w:rsidR="004C4E14">
        <w:t xml:space="preserve"> the strategy must be </w:t>
      </w:r>
      <w:r w:rsidR="00746831">
        <w:t xml:space="preserve">a </w:t>
      </w:r>
      <w:r w:rsidR="004C4E14">
        <w:t xml:space="preserve">statement </w:t>
      </w:r>
      <w:r w:rsidR="00746831">
        <w:t xml:space="preserve">that </w:t>
      </w:r>
      <w:r w:rsidR="004C4E14">
        <w:t>quantif</w:t>
      </w:r>
      <w:r w:rsidR="00746831">
        <w:t>ies</w:t>
      </w:r>
      <w:r w:rsidR="004C4E14">
        <w:t xml:space="preserve">: </w:t>
      </w:r>
      <w:r w:rsidRPr="00D62405">
        <w:t>rates</w:t>
      </w:r>
      <w:r w:rsidR="004C4E14">
        <w:t xml:space="preserve"> limits</w:t>
      </w:r>
      <w:r w:rsidRPr="00D62405">
        <w:t>, ra</w:t>
      </w:r>
      <w:r>
        <w:t>te increas</w:t>
      </w:r>
      <w:r w:rsidR="004C4E14">
        <w:t>e limits</w:t>
      </w:r>
      <w:r w:rsidR="000807E9">
        <w:t>, and borrowing</w:t>
      </w:r>
      <w:r w:rsidR="004C4E14">
        <w:t xml:space="preserve"> limits</w:t>
      </w:r>
      <w:r w:rsidR="000807E9">
        <w:t>.</w:t>
      </w:r>
      <w:r w:rsidR="004C4E14">
        <w:t xml:space="preserve"> Although statements on rate increase limits and borrowing limits are still relevant,</w:t>
      </w:r>
      <w:r w:rsidR="000807E9">
        <w:t xml:space="preserve"> </w:t>
      </w:r>
      <w:r w:rsidR="004C4E14">
        <w:t>a</w:t>
      </w:r>
      <w:r w:rsidR="000807E9">
        <w:t xml:space="preserve"> statement on rates limits </w:t>
      </w:r>
      <w:r>
        <w:t>is superfluous</w:t>
      </w:r>
      <w:r w:rsidR="000807E9">
        <w:t xml:space="preserve">. The meaning of this </w:t>
      </w:r>
      <w:r w:rsidR="004C4E14">
        <w:t>required statement</w:t>
      </w:r>
      <w:r>
        <w:t xml:space="preserve"> </w:t>
      </w:r>
      <w:r w:rsidR="000807E9">
        <w:t xml:space="preserve">is </w:t>
      </w:r>
      <w:r>
        <w:t>confusi</w:t>
      </w:r>
      <w:r w:rsidR="000807E9">
        <w:t>ng and unnecessary</w:t>
      </w:r>
      <w:r>
        <w:t xml:space="preserve"> for the preparation and consultation of </w:t>
      </w:r>
      <w:r w:rsidR="00746831">
        <w:t xml:space="preserve">a </w:t>
      </w:r>
      <w:r>
        <w:t>draft long-term plan.</w:t>
      </w:r>
    </w:p>
    <w:p w:rsidR="00F0204F" w:rsidRPr="00F0204F" w:rsidRDefault="00F0204F" w:rsidP="00F0204F">
      <w:pPr>
        <w:pStyle w:val="Numberedpara3level1"/>
      </w:pPr>
      <w:r>
        <w:t xml:space="preserve">I propose to </w:t>
      </w:r>
      <w:r w:rsidRPr="00F0204F">
        <w:t>amend sections 93C and 101A of the Local Government Act 2002 to remove the requirement for a statement on the quantified limit on rates in a council</w:t>
      </w:r>
      <w:r w:rsidR="00746831">
        <w:t>’s</w:t>
      </w:r>
      <w:r w:rsidRPr="00F0204F">
        <w:t xml:space="preserve"> long-term plan and consultation document</w:t>
      </w:r>
      <w:r w:rsidR="008D0579">
        <w:t>s.</w:t>
      </w:r>
    </w:p>
    <w:p w:rsidR="005D7F4D" w:rsidRPr="005D7F4D" w:rsidRDefault="00005103" w:rsidP="00005103">
      <w:pPr>
        <w:pStyle w:val="Cabinetpaperparasubsubheading"/>
      </w:pPr>
      <w:r w:rsidRPr="00005103">
        <w:lastRenderedPageBreak/>
        <w:t>Reduce local government filing requirements and improve document accessibilit</w:t>
      </w:r>
      <w:r>
        <w:t>y (</w:t>
      </w:r>
      <w:r w:rsidRPr="00005103">
        <w:t>recommendations</w:t>
      </w:r>
      <w:r>
        <w:t xml:space="preserve"> 2.6 and 2.7)</w:t>
      </w:r>
    </w:p>
    <w:p w:rsidR="004A507D" w:rsidRDefault="004A507D" w:rsidP="005D7F4D">
      <w:pPr>
        <w:pStyle w:val="Numberedpara3level1"/>
      </w:pPr>
      <w:r>
        <w:t>Councils are required to file a significant number of documents with central agencies. Requirements to file these documents increase administrative and compliance burden</w:t>
      </w:r>
      <w:r w:rsidR="00746831">
        <w:t>s</w:t>
      </w:r>
      <w:r>
        <w:t xml:space="preserve"> as well as procedural risk</w:t>
      </w:r>
      <w:r w:rsidR="004A5FFE">
        <w:t>s</w:t>
      </w:r>
      <w:r>
        <w:t xml:space="preserve"> if not completed correctly. Where documents are </w:t>
      </w:r>
      <w:r w:rsidR="00CC5EA6">
        <w:t xml:space="preserve">not filed for the purpose of notification </w:t>
      </w:r>
      <w:r>
        <w:t xml:space="preserve">or </w:t>
      </w:r>
      <w:r w:rsidR="00746831">
        <w:t xml:space="preserve">where filing the document </w:t>
      </w:r>
      <w:r>
        <w:t>duplicate</w:t>
      </w:r>
      <w:r w:rsidR="00746831">
        <w:t>s</w:t>
      </w:r>
      <w:r>
        <w:t xml:space="preserve"> publicly available information</w:t>
      </w:r>
      <w:r w:rsidR="00A70DB4">
        <w:t>,</w:t>
      </w:r>
      <w:r>
        <w:t xml:space="preserve"> the benef</w:t>
      </w:r>
      <w:r w:rsidR="00A70DB4">
        <w:t>its of requiring the document to be filed</w:t>
      </w:r>
      <w:r>
        <w:t xml:space="preserve"> may </w:t>
      </w:r>
      <w:r w:rsidR="00CC5EA6">
        <w:t xml:space="preserve">be </w:t>
      </w:r>
      <w:r>
        <w:t>outweigh</w:t>
      </w:r>
      <w:r w:rsidR="00CC5EA6">
        <w:t>ed</w:t>
      </w:r>
      <w:r>
        <w:t xml:space="preserve"> </w:t>
      </w:r>
      <w:r w:rsidR="00A70DB4">
        <w:t xml:space="preserve">by </w:t>
      </w:r>
      <w:r>
        <w:t xml:space="preserve">the costs of doing so. </w:t>
      </w:r>
      <w:r w:rsidR="00746831">
        <w:t xml:space="preserve">In most circumstances, </w:t>
      </w:r>
      <w:r>
        <w:t xml:space="preserve">central agencies rely on the publicly available electronic versions </w:t>
      </w:r>
      <w:r w:rsidR="00746831">
        <w:t xml:space="preserve">of particular documents </w:t>
      </w:r>
      <w:r>
        <w:t>rather than the physically filed copies.</w:t>
      </w:r>
    </w:p>
    <w:p w:rsidR="00F0204F" w:rsidRDefault="00FB747E" w:rsidP="00F0204F">
      <w:pPr>
        <w:pStyle w:val="Numberedpara3level1"/>
      </w:pPr>
      <w:r>
        <w:t>Additionally, the format in which</w:t>
      </w:r>
      <w:r w:rsidR="004A507D">
        <w:t xml:space="preserve"> documents are filed or made publicly available is largely uncontrolled. This can decrease the accessibility of the information for c</w:t>
      </w:r>
      <w:r>
        <w:t>ommunities and central agencies and increase the administrative costs of using the information.</w:t>
      </w:r>
      <w:r w:rsidR="00077BE4">
        <w:t xml:space="preserve"> Providing documents in accessible formats is consistent with Article 9 of the </w:t>
      </w:r>
      <w:r w:rsidR="00971C97">
        <w:t>Convention on Rights of Persons with Disabilities to ensure disabled people have access, on an equal basis with others, to information and communication technologies.</w:t>
      </w:r>
    </w:p>
    <w:p w:rsidR="00FA4BE7" w:rsidRDefault="00FA4BE7" w:rsidP="00F0204F">
      <w:pPr>
        <w:pStyle w:val="Numberedpara3level1"/>
      </w:pPr>
      <w:r>
        <w:t>Reducing the number of documents filed and controlling the format of documents will maximise the benefits for central agencies and local government.</w:t>
      </w:r>
    </w:p>
    <w:p w:rsidR="00F0204F" w:rsidRDefault="00FB747E" w:rsidP="00F0204F">
      <w:pPr>
        <w:pStyle w:val="Numberedpara3level1"/>
      </w:pPr>
      <w:r>
        <w:t xml:space="preserve">I propose </w:t>
      </w:r>
      <w:r w:rsidR="00746831">
        <w:t xml:space="preserve">amendments to </w:t>
      </w:r>
      <w:r w:rsidR="00F0204F">
        <w:t xml:space="preserve">the following Acts to remove the requirement to file the following documents with the </w:t>
      </w:r>
      <w:r w:rsidR="00952E63">
        <w:t>Secretary for Local Government</w:t>
      </w:r>
      <w:r w:rsidR="00F0204F">
        <w:t>, Auditor-General and the Parliamentary Library:</w:t>
      </w:r>
    </w:p>
    <w:p w:rsidR="00CC5EA6" w:rsidRDefault="00CC5EA6" w:rsidP="00CC5EA6">
      <w:pPr>
        <w:pStyle w:val="Numberedpara3level211"/>
      </w:pPr>
      <w:r>
        <w:t>Council Long-Term Plan – s93(10)(b) Local Government Act 2002</w:t>
      </w:r>
    </w:p>
    <w:p w:rsidR="00CC5EA6" w:rsidRDefault="00CC5EA6" w:rsidP="00CC5EA6">
      <w:pPr>
        <w:pStyle w:val="Numberedpara3level3111"/>
      </w:pPr>
      <w:r>
        <w:t xml:space="preserve">Filed with: </w:t>
      </w:r>
      <w:r w:rsidR="00952E63">
        <w:t>Secretary for Local Government</w:t>
      </w:r>
      <w:r>
        <w:t>, Auditor-General and the Parliamentary Library</w:t>
      </w:r>
    </w:p>
    <w:p w:rsidR="00CC5EA6" w:rsidRDefault="00CC5EA6" w:rsidP="00CC5EA6">
      <w:pPr>
        <w:pStyle w:val="Numberedpara3level211"/>
      </w:pPr>
      <w:r>
        <w:t>Annual Plan – s95(7)(b) Local Government Act 2002</w:t>
      </w:r>
    </w:p>
    <w:p w:rsidR="00CC5EA6" w:rsidRDefault="00CC5EA6" w:rsidP="00CC5EA6">
      <w:pPr>
        <w:pStyle w:val="Numberedpara3level3111"/>
      </w:pPr>
      <w:r>
        <w:t xml:space="preserve">Filed with: </w:t>
      </w:r>
      <w:r w:rsidR="00952E63">
        <w:t>Secretary for Local Government</w:t>
      </w:r>
      <w:r>
        <w:t>, Auditor-General and the Parliamentary Library</w:t>
      </w:r>
    </w:p>
    <w:p w:rsidR="00CC5EA6" w:rsidRDefault="00CC5EA6" w:rsidP="00CC5EA6">
      <w:pPr>
        <w:pStyle w:val="Numberedpara3level211"/>
      </w:pPr>
      <w:r>
        <w:t>Annual Report and Summary – s98(6) Local Government Act 2002</w:t>
      </w:r>
    </w:p>
    <w:p w:rsidR="00CC5EA6" w:rsidRDefault="00CC5EA6" w:rsidP="00CC5EA6">
      <w:pPr>
        <w:pStyle w:val="Numberedpara3level3111"/>
      </w:pPr>
      <w:r>
        <w:t xml:space="preserve">Filed with: </w:t>
      </w:r>
      <w:r w:rsidR="00952E63">
        <w:t>Secretary for Local Government</w:t>
      </w:r>
      <w:r>
        <w:t>, Auditor-General and the Parliamentary Library</w:t>
      </w:r>
    </w:p>
    <w:p w:rsidR="00CC5EA6" w:rsidRDefault="00CC5EA6" w:rsidP="00CC5EA6">
      <w:pPr>
        <w:pStyle w:val="Numberedpara3level211"/>
      </w:pPr>
      <w:r>
        <w:t>Rating resolutions – s23(5) Local Government (Rating) Act 2002</w:t>
      </w:r>
    </w:p>
    <w:p w:rsidR="00CC5EA6" w:rsidRDefault="00CC5EA6" w:rsidP="00CC5EA6">
      <w:pPr>
        <w:pStyle w:val="Numberedpara3level3111"/>
      </w:pPr>
      <w:r>
        <w:t xml:space="preserve">Filed with: </w:t>
      </w:r>
      <w:r w:rsidR="00952E63">
        <w:t>Secretary for Local Government</w:t>
      </w:r>
    </w:p>
    <w:p w:rsidR="00CC5EA6" w:rsidRDefault="00CC5EA6" w:rsidP="00CC5EA6">
      <w:pPr>
        <w:pStyle w:val="Numberedpara3level211"/>
      </w:pPr>
      <w:r>
        <w:t>Dog control policy and practice report, s10A Dog Control Act 1996</w:t>
      </w:r>
    </w:p>
    <w:p w:rsidR="00F0204F" w:rsidRDefault="00CC5EA6" w:rsidP="008D0579">
      <w:pPr>
        <w:pStyle w:val="Numberedpara3level3111"/>
      </w:pPr>
      <w:r>
        <w:t xml:space="preserve">Filed with: </w:t>
      </w:r>
      <w:r w:rsidR="00952E63">
        <w:t>Secretary for Local Government</w:t>
      </w:r>
    </w:p>
    <w:p w:rsidR="004A507D" w:rsidRDefault="008D0579" w:rsidP="00F0204F">
      <w:pPr>
        <w:pStyle w:val="Numberedpara3level1"/>
      </w:pPr>
      <w:r>
        <w:t xml:space="preserve">I also propose to </w:t>
      </w:r>
      <w:r w:rsidR="00F0204F">
        <w:t>amen</w:t>
      </w:r>
      <w:r w:rsidR="00FB747E">
        <w:t xml:space="preserve">d the Local Government Act 2002, </w:t>
      </w:r>
      <w:r w:rsidR="007527D9">
        <w:t>Local Government Official I</w:t>
      </w:r>
      <w:r w:rsidR="00F0204F">
        <w:t>nformation and Meetings Act 1987</w:t>
      </w:r>
      <w:r w:rsidR="00FA4BE7">
        <w:t xml:space="preserve"> and the Dog Control Act 1996</w:t>
      </w:r>
      <w:r w:rsidR="00F0204F">
        <w:t xml:space="preserve"> to empower the </w:t>
      </w:r>
      <w:r w:rsidR="00952E63">
        <w:t>Secretary for Local Government</w:t>
      </w:r>
      <w:r w:rsidR="00F0204F">
        <w:t xml:space="preserve"> to require documents </w:t>
      </w:r>
      <w:r w:rsidR="00742B5F">
        <w:t xml:space="preserve">to be </w:t>
      </w:r>
      <w:r w:rsidR="00F0204F">
        <w:t>made publicly available or filed in a specified accessible</w:t>
      </w:r>
      <w:r>
        <w:t xml:space="preserve"> format.</w:t>
      </w:r>
    </w:p>
    <w:p w:rsidR="004A507D" w:rsidRDefault="004A507D">
      <w:pPr>
        <w:keepLines w:val="0"/>
      </w:pPr>
      <w:r>
        <w:br w:type="page"/>
      </w:r>
    </w:p>
    <w:p w:rsidR="004A507D" w:rsidRDefault="004A507D" w:rsidP="004A507D">
      <w:pPr>
        <w:pStyle w:val="Cabinetpaperparaheading"/>
      </w:pPr>
      <w:r>
        <w:lastRenderedPageBreak/>
        <w:t xml:space="preserve">Annex 2: Minor and technical changes for </w:t>
      </w:r>
      <w:r w:rsidR="004C4E14">
        <w:t>e</w:t>
      </w:r>
      <w:r w:rsidR="00735FFC" w:rsidRPr="00735FFC">
        <w:t>ffective local governance and representation</w:t>
      </w:r>
    </w:p>
    <w:p w:rsidR="00057169" w:rsidRDefault="00057169" w:rsidP="00057169">
      <w:pPr>
        <w:pStyle w:val="Cabinetpaperparasubsubheading"/>
      </w:pPr>
      <w:r>
        <w:t>Require digital public notices (</w:t>
      </w:r>
      <w:r w:rsidRPr="00057169">
        <w:t>recommendation</w:t>
      </w:r>
      <w:r>
        <w:t xml:space="preserve"> 2.8</w:t>
      </w:r>
      <w:r w:rsidRPr="00894EDE">
        <w:t>)</w:t>
      </w:r>
    </w:p>
    <w:p w:rsidR="008D0579" w:rsidRPr="00FC57D1" w:rsidRDefault="004A507D" w:rsidP="005D7F4D">
      <w:pPr>
        <w:pStyle w:val="Numberedpara3level1"/>
      </w:pPr>
      <w:r w:rsidRPr="00FC57D1">
        <w:t xml:space="preserve">The current public notice definition </w:t>
      </w:r>
      <w:r w:rsidR="00564E6D">
        <w:t>mandates that public notices are included in</w:t>
      </w:r>
      <w:r w:rsidRPr="00FC57D1">
        <w:t xml:space="preserve"> newspapers. Councils can, but are not required to, publish a notice on a council’s website.</w:t>
      </w:r>
      <w:r w:rsidR="00564E6D">
        <w:t xml:space="preserve"> It is now common </w:t>
      </w:r>
      <w:r w:rsidR="00E6747B">
        <w:t xml:space="preserve">practice </w:t>
      </w:r>
      <w:r w:rsidR="00564E6D">
        <w:t>that key information relating to council decisions will be searched for</w:t>
      </w:r>
      <w:r w:rsidR="00E6747B">
        <w:t>,</w:t>
      </w:r>
      <w:r w:rsidR="00564E6D">
        <w:t xml:space="preserve"> and accessed from</w:t>
      </w:r>
      <w:r w:rsidR="004A0C87">
        <w:t>,</w:t>
      </w:r>
      <w:r w:rsidR="00564E6D">
        <w:t xml:space="preserve"> council websites. Public notices are an important procedural element in many decision making processes</w:t>
      </w:r>
      <w:r w:rsidR="00AB0305">
        <w:t xml:space="preserve"> for local government</w:t>
      </w:r>
      <w:r w:rsidR="00E6747B">
        <w:t>. T</w:t>
      </w:r>
      <w:r w:rsidR="00AB0305">
        <w:t xml:space="preserve">he ability </w:t>
      </w:r>
      <w:r w:rsidR="00E6747B">
        <w:t xml:space="preserve">for members of the public </w:t>
      </w:r>
      <w:r w:rsidR="00AB0305">
        <w:t>to locate these notices is integral to the legitimacy and transparency of democratic decision making.</w:t>
      </w:r>
      <w:r w:rsidR="001B0694">
        <w:t xml:space="preserve"> This proposal takes a step towards publishing notices exclusively in a digital format in recognition of the potential decline of regular local newspapers.</w:t>
      </w:r>
    </w:p>
    <w:p w:rsidR="008D0579" w:rsidRPr="00FC57D1" w:rsidRDefault="008D0579" w:rsidP="00FC57D1">
      <w:pPr>
        <w:pStyle w:val="Numberedpara3level1"/>
      </w:pPr>
      <w:r w:rsidRPr="00FC57D1">
        <w:t xml:space="preserve">I propose to amend the Local Government Act 2002 and the Local Government Official Information and Meetings Act 1987 to include a mandatory requirement for councils to publish public notices on their council’s website </w:t>
      </w:r>
      <w:r w:rsidR="00754DFF">
        <w:t>until any opportunity of review or appeal has lapsed</w:t>
      </w:r>
      <w:r w:rsidR="009E42A9">
        <w:t>.</w:t>
      </w:r>
    </w:p>
    <w:p w:rsidR="00057169" w:rsidRPr="00057169" w:rsidRDefault="00057169" w:rsidP="00057169">
      <w:pPr>
        <w:pStyle w:val="Cabinetpaperparasubsubheading"/>
      </w:pPr>
      <w:r w:rsidRPr="00057169">
        <w:t>Align delegation and sub-delegat</w:t>
      </w:r>
      <w:r>
        <w:t>ion powers (recommendation 2.9)</w:t>
      </w:r>
    </w:p>
    <w:p w:rsidR="004A507D" w:rsidRDefault="004A507D" w:rsidP="00057169">
      <w:pPr>
        <w:pStyle w:val="Numberedpara3level1"/>
      </w:pPr>
      <w:r>
        <w:t xml:space="preserve">Clause 32 of Schedule 7 of the Local Government Act 2002 sets out that a local authority may delegate its responsibilities, duties or powers to a committee, community board, or member or officer of the local authority. These delegated powers may be sub-delegated to a subcommittee or person. </w:t>
      </w:r>
      <w:r w:rsidR="00A260A9">
        <w:t xml:space="preserve">By including </w:t>
      </w:r>
      <w:r w:rsidR="00E6747B">
        <w:t>the words</w:t>
      </w:r>
      <w:r w:rsidR="00320F2B">
        <w:t xml:space="preserve"> </w:t>
      </w:r>
      <w:r w:rsidR="00A260A9">
        <w:t>“or person”</w:t>
      </w:r>
      <w:r w:rsidR="00E6747B">
        <w:t>,</w:t>
      </w:r>
      <w:r w:rsidR="00A260A9">
        <w:t xml:space="preserve"> the power to sub-delegate is broader than the original power to delegate.</w:t>
      </w:r>
    </w:p>
    <w:p w:rsidR="0009340B" w:rsidRDefault="0009340B" w:rsidP="0009340B">
      <w:pPr>
        <w:pStyle w:val="Caption"/>
      </w:pPr>
      <w:r>
        <w:t xml:space="preserve">Table </w:t>
      </w:r>
      <w:fldSimple w:instr=" SEQ Table \* ARABIC ">
        <w:r w:rsidR="000C17DB">
          <w:rPr>
            <w:noProof/>
          </w:rPr>
          <w:t>1</w:t>
        </w:r>
      </w:fldSimple>
      <w:r>
        <w:t>: Clause 32 of Schedule 7 of the Local Government Act 2002</w:t>
      </w:r>
    </w:p>
    <w:tbl>
      <w:tblPr>
        <w:tblStyle w:val="Cabinetpaper"/>
        <w:tblW w:w="0" w:type="auto"/>
        <w:tblInd w:w="567" w:type="dxa"/>
        <w:tblLook w:val="04A0" w:firstRow="1" w:lastRow="0" w:firstColumn="1" w:lastColumn="0" w:noHBand="0" w:noVBand="1"/>
      </w:tblPr>
      <w:tblGrid>
        <w:gridCol w:w="4360"/>
        <w:gridCol w:w="4360"/>
      </w:tblGrid>
      <w:tr w:rsidR="0009340B" w:rsidTr="0009340B">
        <w:trPr>
          <w:cnfStyle w:val="100000000000" w:firstRow="1" w:lastRow="0" w:firstColumn="0" w:lastColumn="0" w:oddVBand="0" w:evenVBand="0" w:oddHBand="0" w:evenHBand="0" w:firstRowFirstColumn="0" w:firstRowLastColumn="0" w:lastRowFirstColumn="0" w:lastRowLastColumn="0"/>
        </w:trPr>
        <w:tc>
          <w:tcPr>
            <w:tcW w:w="4643" w:type="dxa"/>
          </w:tcPr>
          <w:p w:rsidR="0009340B" w:rsidRDefault="0009340B" w:rsidP="001C3C3D">
            <w:pPr>
              <w:pStyle w:val="Tablenormal0"/>
            </w:pPr>
            <w:r>
              <w:t>Delegation</w:t>
            </w:r>
            <w:r w:rsidR="00F6797C">
              <w:t xml:space="preserve"> (clause 32(1))</w:t>
            </w:r>
          </w:p>
        </w:tc>
        <w:tc>
          <w:tcPr>
            <w:tcW w:w="4644" w:type="dxa"/>
          </w:tcPr>
          <w:p w:rsidR="0009340B" w:rsidRDefault="0009340B" w:rsidP="001C3C3D">
            <w:pPr>
              <w:pStyle w:val="Tablenormal0"/>
            </w:pPr>
            <w:r>
              <w:t>Sub</w:t>
            </w:r>
            <w:r w:rsidR="001C3C3D">
              <w:t>-</w:t>
            </w:r>
            <w:r>
              <w:t>delegation</w:t>
            </w:r>
            <w:r w:rsidR="00F6797C">
              <w:t xml:space="preserve"> (clause 32(3))</w:t>
            </w:r>
          </w:p>
        </w:tc>
      </w:tr>
      <w:tr w:rsidR="0009340B" w:rsidTr="0009340B">
        <w:tc>
          <w:tcPr>
            <w:tcW w:w="4643" w:type="dxa"/>
          </w:tcPr>
          <w:p w:rsidR="0009340B" w:rsidRDefault="0009340B" w:rsidP="001C3C3D">
            <w:pPr>
              <w:pStyle w:val="Tablenormal0"/>
            </w:pPr>
            <w:r>
              <w:t>Unless expressly provided otherwise in this Act, or in any other Act, for the purposes of efficiency and effectiveness in the conduct of a local authority’s business, a local authority may delegate to a committee or other subordinate decision-making body, community board, or member or officer of the local authority any of its responsibilities, duties, or powers except—</w:t>
            </w:r>
          </w:p>
          <w:p w:rsidR="0009340B" w:rsidRDefault="001C3C3D" w:rsidP="001C3C3D">
            <w:pPr>
              <w:pStyle w:val="Tablenormal0"/>
            </w:pPr>
            <w:r>
              <w:t>…</w:t>
            </w:r>
          </w:p>
        </w:tc>
        <w:tc>
          <w:tcPr>
            <w:tcW w:w="4644" w:type="dxa"/>
          </w:tcPr>
          <w:p w:rsidR="0009340B" w:rsidRDefault="00F6797C" w:rsidP="001C3C3D">
            <w:pPr>
              <w:pStyle w:val="Tablenormal0"/>
            </w:pPr>
            <w:r w:rsidRPr="00F6797C">
              <w:t xml:space="preserve">A committee or other subordinate decision-making body, community board, or member or officer of the local authority may delegate any of its responsibilities, duties, or powers to a subcommittee </w:t>
            </w:r>
            <w:r w:rsidRPr="00F6797C">
              <w:rPr>
                <w:b/>
              </w:rPr>
              <w:t>or person</w:t>
            </w:r>
            <w:r w:rsidRPr="00F6797C">
              <w:t>, subject to any conditions, limitations, or prohibitions imposed by the local authority or by the committee or body or person that makes the original delegation</w:t>
            </w:r>
            <w:r>
              <w:t>.</w:t>
            </w:r>
          </w:p>
        </w:tc>
      </w:tr>
    </w:tbl>
    <w:p w:rsidR="009E42A9" w:rsidRDefault="004A507D" w:rsidP="009E42A9">
      <w:pPr>
        <w:pStyle w:val="Numberedpara3level1"/>
      </w:pPr>
      <w:r>
        <w:t xml:space="preserve">This inconsistency between the delegation and sub-delegation powers </w:t>
      </w:r>
      <w:r w:rsidR="00AC40A5">
        <w:t>is a drafting issue that was present in the Local Government Act 2002 when it was originally enacted.</w:t>
      </w:r>
      <w:r>
        <w:t xml:space="preserve"> For local authorities who </w:t>
      </w:r>
      <w:r w:rsidR="008376C1">
        <w:t>are aware</w:t>
      </w:r>
      <w:r w:rsidR="00AC40A5">
        <w:t xml:space="preserve"> of the issue</w:t>
      </w:r>
      <w:r w:rsidR="00E6747B">
        <w:t>,</w:t>
      </w:r>
      <w:r w:rsidR="008376C1">
        <w:t xml:space="preserve"> the limits of sub-delegation are uncertain.</w:t>
      </w:r>
    </w:p>
    <w:p w:rsidR="009E42A9" w:rsidRPr="009E42A9" w:rsidRDefault="00842F64" w:rsidP="009E42A9">
      <w:pPr>
        <w:pStyle w:val="Numberedpara3level1"/>
      </w:pPr>
      <w:r>
        <w:t xml:space="preserve">I propose </w:t>
      </w:r>
      <w:r w:rsidR="009E42A9" w:rsidRPr="009E42A9">
        <w:t>amend</w:t>
      </w:r>
      <w:r>
        <w:t>ing</w:t>
      </w:r>
      <w:r w:rsidR="009E42A9" w:rsidRPr="009E42A9">
        <w:t xml:space="preserve"> clause 32(3) of Schedule 7 of the Local Government Act 2002 so that it aligns with the </w:t>
      </w:r>
      <w:r w:rsidR="009E42A9">
        <w:t>limits on the power to delegate.</w:t>
      </w:r>
    </w:p>
    <w:p w:rsidR="004A507D" w:rsidRDefault="00057169" w:rsidP="00057169">
      <w:pPr>
        <w:pStyle w:val="Cabinetpaperparasubsubheading"/>
      </w:pPr>
      <w:r>
        <w:lastRenderedPageBreak/>
        <w:t>Clarify the meaning of extraordinary meetings (</w:t>
      </w:r>
      <w:r w:rsidRPr="00057169">
        <w:t>recommendation</w:t>
      </w:r>
      <w:r>
        <w:t xml:space="preserve"> 2.10</w:t>
      </w:r>
      <w:r w:rsidRPr="00894EDE">
        <w:t>)</w:t>
      </w:r>
    </w:p>
    <w:p w:rsidR="00066E9A" w:rsidRDefault="00066E9A" w:rsidP="00424DEA">
      <w:pPr>
        <w:pStyle w:val="Numberedpara3level1"/>
      </w:pPr>
      <w:r>
        <w:t xml:space="preserve">Extraordinary meetings reduce the minimum time required for public notices </w:t>
      </w:r>
      <w:r w:rsidR="00E6747B">
        <w:t xml:space="preserve">to be </w:t>
      </w:r>
      <w:r>
        <w:t xml:space="preserve">published, the call for the meeting </w:t>
      </w:r>
      <w:r w:rsidR="00E6747B">
        <w:t xml:space="preserve">to go </w:t>
      </w:r>
      <w:r w:rsidR="00081EF3">
        <w:t>out to members</w:t>
      </w:r>
      <w:r>
        <w:t xml:space="preserve"> and </w:t>
      </w:r>
      <w:r w:rsidR="00E6747B">
        <w:t xml:space="preserve">notification of </w:t>
      </w:r>
      <w:r>
        <w:t xml:space="preserve">the date of the meeting. </w:t>
      </w:r>
      <w:r w:rsidR="00E6747B">
        <w:t>Reduced notification periods are justified when</w:t>
      </w:r>
      <w:r>
        <w:t xml:space="preserve"> </w:t>
      </w:r>
      <w:r w:rsidR="00E6747B">
        <w:t xml:space="preserve">a </w:t>
      </w:r>
      <w:r>
        <w:t xml:space="preserve">matter </w:t>
      </w:r>
      <w:r w:rsidR="00E6747B">
        <w:t xml:space="preserve">for the council </w:t>
      </w:r>
      <w:r>
        <w:t>needs to be considered with some urgency</w:t>
      </w:r>
      <w:r w:rsidR="00FC3295">
        <w:t xml:space="preserve">. Under the Local Government Act </w:t>
      </w:r>
      <w:r w:rsidR="00FC3295" w:rsidRPr="00424DEA">
        <w:t>1974</w:t>
      </w:r>
      <w:r>
        <w:t>:</w:t>
      </w:r>
    </w:p>
    <w:p w:rsidR="00066E9A" w:rsidRDefault="00066E9A" w:rsidP="00066E9A">
      <w:pPr>
        <w:pStyle w:val="Numberedpara3level211"/>
      </w:pPr>
      <w:r>
        <w:t xml:space="preserve">A special meeting was one where the matter needed to be considered with some urgency or was called by at least 1/3 of the councillors. It could not wait </w:t>
      </w:r>
      <w:r w:rsidR="00842F64">
        <w:t>un</w:t>
      </w:r>
      <w:r>
        <w:t>til the next scheduled meeting</w:t>
      </w:r>
      <w:r w:rsidR="00FD7813">
        <w:t>.</w:t>
      </w:r>
    </w:p>
    <w:p w:rsidR="00066E9A" w:rsidRPr="00424DEA" w:rsidRDefault="00066E9A" w:rsidP="00066E9A">
      <w:pPr>
        <w:pStyle w:val="Numberedpara3level211"/>
      </w:pPr>
      <w:r>
        <w:t xml:space="preserve">An emergency meeting was one which the content needed a decision in less than </w:t>
      </w:r>
      <w:r w:rsidR="00646562">
        <w:t>three</w:t>
      </w:r>
      <w:r>
        <w:t xml:space="preserve"> days because it could not wait for </w:t>
      </w:r>
      <w:r w:rsidR="001F5336">
        <w:t>a special meeting to be called. I</w:t>
      </w:r>
      <w:r>
        <w:t xml:space="preserve">t could not be called by the </w:t>
      </w:r>
      <w:r w:rsidRPr="00424DEA">
        <w:t>councillors</w:t>
      </w:r>
      <w:r w:rsidR="001F5336">
        <w:t>,</w:t>
      </w:r>
      <w:r w:rsidR="008F157C">
        <w:t xml:space="preserve"> only the Chief E</w:t>
      </w:r>
      <w:r w:rsidRPr="00424DEA">
        <w:t>xecutive or the Mayor.</w:t>
      </w:r>
    </w:p>
    <w:p w:rsidR="00724FD2" w:rsidRDefault="00D775AA" w:rsidP="00724FD2">
      <w:pPr>
        <w:pStyle w:val="Numberedpara3level1"/>
      </w:pPr>
      <w:r w:rsidRPr="00424DEA">
        <w:t xml:space="preserve">The </w:t>
      </w:r>
      <w:r>
        <w:t xml:space="preserve">Local Government Act </w:t>
      </w:r>
      <w:r w:rsidRPr="00424DEA">
        <w:t xml:space="preserve">1974 </w:t>
      </w:r>
      <w:r>
        <w:t>provision</w:t>
      </w:r>
      <w:r w:rsidR="005D0896">
        <w:t>s</w:t>
      </w:r>
      <w:r>
        <w:t xml:space="preserve"> relating to extraordinary meetings were </w:t>
      </w:r>
      <w:r w:rsidRPr="00424DEA">
        <w:t xml:space="preserve">merged </w:t>
      </w:r>
      <w:r>
        <w:t xml:space="preserve">into clause 22 Schedule 7 of the Local Government Act 2002. </w:t>
      </w:r>
      <w:r w:rsidR="000F6D8B">
        <w:t xml:space="preserve">Combining </w:t>
      </w:r>
      <w:r w:rsidR="00B15507">
        <w:t xml:space="preserve">the definitions </w:t>
      </w:r>
      <w:r w:rsidR="00D61CE1">
        <w:t>has</w:t>
      </w:r>
      <w:r w:rsidR="00424DEA" w:rsidRPr="00424DEA">
        <w:t xml:space="preserve"> </w:t>
      </w:r>
      <w:r w:rsidR="00066E9A">
        <w:t xml:space="preserve">resulted </w:t>
      </w:r>
      <w:r w:rsidR="00D61CE1">
        <w:t xml:space="preserve">in confusion </w:t>
      </w:r>
      <w:r w:rsidR="00424DEA" w:rsidRPr="00424DEA">
        <w:t>about w</w:t>
      </w:r>
      <w:r w:rsidR="00077602">
        <w:t xml:space="preserve">hen an extraordinary meeting should be used. It created </w:t>
      </w:r>
      <w:r w:rsidR="00E6747B">
        <w:t xml:space="preserve">a </w:t>
      </w:r>
      <w:r w:rsidR="00077602">
        <w:t xml:space="preserve">possibility that </w:t>
      </w:r>
      <w:r w:rsidR="00E6747B">
        <w:t xml:space="preserve">extraordinary </w:t>
      </w:r>
      <w:r w:rsidR="00077602">
        <w:t>meeting</w:t>
      </w:r>
      <w:r w:rsidR="00842F64">
        <w:t>s</w:t>
      </w:r>
      <w:r w:rsidR="00077602">
        <w:t xml:space="preserve"> could be misused to minimise the </w:t>
      </w:r>
      <w:r w:rsidR="00FC3295">
        <w:t>time required between calling, publicly notifying and holding a meeting</w:t>
      </w:r>
      <w:r w:rsidR="00AA647B">
        <w:t>.</w:t>
      </w:r>
    </w:p>
    <w:p w:rsidR="00724FD2" w:rsidRPr="00724FD2" w:rsidRDefault="00724FD2" w:rsidP="00724FD2">
      <w:pPr>
        <w:pStyle w:val="Numberedpara3level1"/>
      </w:pPr>
      <w:r>
        <w:t xml:space="preserve">I propose to </w:t>
      </w:r>
      <w:r w:rsidRPr="00724FD2">
        <w:t xml:space="preserve">amend clause 22 </w:t>
      </w:r>
      <w:r w:rsidR="00D61CE1">
        <w:t xml:space="preserve">of </w:t>
      </w:r>
      <w:r w:rsidRPr="00724FD2">
        <w:t>Schedule 7 of the Local Government Act 2002 to clearly distinguish the different purposes for extraordinary meetings</w:t>
      </w:r>
      <w:r w:rsidR="00D61CE1">
        <w:t>,</w:t>
      </w:r>
      <w:r w:rsidRPr="00724FD2">
        <w:t xml:space="preserve"> and limit the most urgent meetings to matters where a delay would be detrimental to the </w:t>
      </w:r>
      <w:r w:rsidR="00763443">
        <w:t>consideration of viable options.</w:t>
      </w:r>
    </w:p>
    <w:p w:rsidR="005D7F4D" w:rsidRPr="005D7F4D" w:rsidRDefault="00057169" w:rsidP="00057169">
      <w:pPr>
        <w:pStyle w:val="Cabinetpaperparasubsubheading"/>
      </w:pPr>
      <w:r w:rsidRPr="00057169">
        <w:t>Correct a mismatched offence for advertising during reorganisation referendum period (recommendation 2.11)</w:t>
      </w:r>
    </w:p>
    <w:p w:rsidR="005D0896" w:rsidRDefault="004A507D" w:rsidP="005D7F4D">
      <w:pPr>
        <w:pStyle w:val="Numberedpara3level1"/>
      </w:pPr>
      <w:r w:rsidRPr="002F1100">
        <w:t xml:space="preserve">Section 233 of the </w:t>
      </w:r>
      <w:r w:rsidR="009B3823">
        <w:t>Local Government Act 2002</w:t>
      </w:r>
      <w:r w:rsidRPr="002F1100">
        <w:t xml:space="preserve"> provides that it is an offence if advertising obligations</w:t>
      </w:r>
      <w:r w:rsidR="00D61CE1">
        <w:t>,</w:t>
      </w:r>
      <w:r w:rsidRPr="002F1100">
        <w:t xml:space="preserve"> in relation to reorganisation proposals</w:t>
      </w:r>
      <w:r w:rsidR="00D61CE1">
        <w:t>,</w:t>
      </w:r>
      <w:r w:rsidRPr="002F1100">
        <w:t xml:space="preserve"> are not met. Section 233 refers to clause 58 of Schedule 3. Clause 58 no longer exists and the current equivalent </w:t>
      </w:r>
      <w:r w:rsidR="00D61CE1">
        <w:t>provision</w:t>
      </w:r>
      <w:r w:rsidR="00D61CE1" w:rsidRPr="002F1100">
        <w:t xml:space="preserve"> </w:t>
      </w:r>
      <w:r w:rsidRPr="002F1100">
        <w:t>is clause 32.</w:t>
      </w:r>
      <w:r w:rsidR="00F6797C">
        <w:t xml:space="preserve"> It is possible</w:t>
      </w:r>
      <w:r w:rsidR="00567CE2">
        <w:t xml:space="preserve"> that if a prosecution </w:t>
      </w:r>
      <w:r w:rsidR="00F6797C">
        <w:t>was</w:t>
      </w:r>
      <w:r w:rsidR="00567CE2">
        <w:t xml:space="preserve"> brought under the current wording</w:t>
      </w:r>
      <w:r w:rsidR="00D61CE1">
        <w:t>,</w:t>
      </w:r>
      <w:r w:rsidR="00F6797C">
        <w:t xml:space="preserve"> the </w:t>
      </w:r>
      <w:r w:rsidR="000F7B9F">
        <w:t>cross-reference would be interpreted as referring to the correct section</w:t>
      </w:r>
      <w:r w:rsidR="00567CE2">
        <w:t xml:space="preserve">. </w:t>
      </w:r>
      <w:r w:rsidR="00D61CE1">
        <w:t>I</w:t>
      </w:r>
      <w:r w:rsidR="00567CE2">
        <w:t xml:space="preserve">f the error is not </w:t>
      </w:r>
      <w:r w:rsidR="004D3138">
        <w:t xml:space="preserve">corrected there will remain an increased risk </w:t>
      </w:r>
      <w:r w:rsidR="000F7B9F">
        <w:t>that future prosecutions will not be</w:t>
      </w:r>
      <w:r w:rsidR="00332B0C">
        <w:t xml:space="preserve"> undertaken or could</w:t>
      </w:r>
      <w:r w:rsidR="000F7B9F">
        <w:t xml:space="preserve"> fail</w:t>
      </w:r>
      <w:r w:rsidR="00332B0C">
        <w:t xml:space="preserve"> on this technicality</w:t>
      </w:r>
      <w:r w:rsidR="004D3138">
        <w:t>.</w:t>
      </w:r>
    </w:p>
    <w:p w:rsidR="005D0896" w:rsidRDefault="005D0896" w:rsidP="005D0896">
      <w:pPr>
        <w:pStyle w:val="Numberedpara3level1"/>
      </w:pPr>
      <w:r>
        <w:t xml:space="preserve">I propose to amend </w:t>
      </w:r>
      <w:r w:rsidRPr="002F1100">
        <w:t xml:space="preserve">section 233 </w:t>
      </w:r>
      <w:r>
        <w:t xml:space="preserve">of the Local Government Act 2002 </w:t>
      </w:r>
      <w:r w:rsidRPr="002F1100">
        <w:t>to refer to clause 32 of Schedule 3</w:t>
      </w:r>
      <w:r>
        <w:t xml:space="preserve"> to correct </w:t>
      </w:r>
      <w:r w:rsidR="0098542F">
        <w:t>the</w:t>
      </w:r>
      <w:r>
        <w:t xml:space="preserve"> mismatched offence for advertising during a reorganisation referendum period.</w:t>
      </w:r>
    </w:p>
    <w:p w:rsidR="00057169" w:rsidRPr="00057169" w:rsidRDefault="00057169" w:rsidP="00057169">
      <w:pPr>
        <w:pStyle w:val="Cabinetpaperparasubsubheading"/>
      </w:pPr>
      <w:r>
        <w:t xml:space="preserve">Create a </w:t>
      </w:r>
      <w:r w:rsidRPr="00057169">
        <w:t>mandate</w:t>
      </w:r>
      <w:r>
        <w:t xml:space="preserve"> to facilitate voter participation in local elections (recommendation 2.1</w:t>
      </w:r>
      <w:r w:rsidR="00F61814">
        <w:t>2</w:t>
      </w:r>
      <w:r w:rsidRPr="00894EDE">
        <w:t>)</w:t>
      </w:r>
    </w:p>
    <w:p w:rsidR="004A507D" w:rsidRDefault="004A507D" w:rsidP="004A507D">
      <w:pPr>
        <w:pStyle w:val="Numberedpara3level1"/>
      </w:pPr>
      <w:r>
        <w:t xml:space="preserve">Participation rates are continuing to decline across almost all </w:t>
      </w:r>
      <w:r w:rsidR="00B315DC">
        <w:t>member states</w:t>
      </w:r>
      <w:r w:rsidR="00B315DC" w:rsidDel="00D77AD0">
        <w:t xml:space="preserve"> </w:t>
      </w:r>
      <w:r w:rsidR="00E51596">
        <w:t xml:space="preserve">of the </w:t>
      </w:r>
      <w:r w:rsidRPr="00963015">
        <w:t>Organisation for Economic Co-operation and Development</w:t>
      </w:r>
      <w:r w:rsidR="004D3138">
        <w:t xml:space="preserve"> </w:t>
      </w:r>
      <w:r w:rsidR="00D77AD0">
        <w:t>(OECD)</w:t>
      </w:r>
      <w:r>
        <w:t>. In 2013</w:t>
      </w:r>
      <w:r w:rsidR="004D3138">
        <w:t>,</w:t>
      </w:r>
      <w:r>
        <w:t xml:space="preserve"> voter turnout </w:t>
      </w:r>
      <w:r w:rsidR="0024321A">
        <w:t xml:space="preserve">for local elections </w:t>
      </w:r>
      <w:r w:rsidR="000F7B9F">
        <w:t xml:space="preserve">in New Zealand </w:t>
      </w:r>
      <w:r>
        <w:t>dropped to 41.4</w:t>
      </w:r>
      <w:r w:rsidR="0079524E">
        <w:t xml:space="preserve"> per cent,</w:t>
      </w:r>
      <w:r>
        <w:t xml:space="preserve"> which is </w:t>
      </w:r>
      <w:r w:rsidR="0079524E">
        <w:t xml:space="preserve">a </w:t>
      </w:r>
      <w:r>
        <w:t>decrease of 8</w:t>
      </w:r>
      <w:r w:rsidR="0079524E">
        <w:t xml:space="preserve"> per cent </w:t>
      </w:r>
      <w:r>
        <w:t>from 2010.</w:t>
      </w:r>
    </w:p>
    <w:p w:rsidR="004A507D" w:rsidRDefault="004A507D" w:rsidP="004A507D">
      <w:pPr>
        <w:pStyle w:val="Numberedpara3level1"/>
      </w:pPr>
      <w:r>
        <w:t>As voter turnout declines the effectiveness of representation decreases</w:t>
      </w:r>
      <w:r w:rsidR="0079524E">
        <w:t>,</w:t>
      </w:r>
      <w:r>
        <w:t xml:space="preserve"> because the elected members represent a decreasing number of potential voters. </w:t>
      </w:r>
      <w:r w:rsidR="0079524E">
        <w:t>W</w:t>
      </w:r>
      <w:r>
        <w:t xml:space="preserve">hen </w:t>
      </w:r>
      <w:r w:rsidR="0024321A">
        <w:t>certain groups</w:t>
      </w:r>
      <w:r>
        <w:t xml:space="preserve"> are not </w:t>
      </w:r>
      <w:r w:rsidR="0079524E">
        <w:t>voting,</w:t>
      </w:r>
      <w:r w:rsidR="0001008E">
        <w:t xml:space="preserve"> or less able to participate,</w:t>
      </w:r>
      <w:r w:rsidR="0079524E">
        <w:t xml:space="preserve"> </w:t>
      </w:r>
      <w:r>
        <w:t xml:space="preserve">their views are less likely to be expressed in candidacy. A number of potential causes </w:t>
      </w:r>
      <w:r w:rsidR="0079524E">
        <w:t xml:space="preserve">of low voter turnout </w:t>
      </w:r>
      <w:r>
        <w:t>were identified by</w:t>
      </w:r>
      <w:r w:rsidR="00711B46">
        <w:t xml:space="preserve"> the</w:t>
      </w:r>
      <w:r>
        <w:t xml:space="preserve"> Justice and Electoral Committee following the 2013 local elections.</w:t>
      </w:r>
    </w:p>
    <w:p w:rsidR="00C566B0" w:rsidRDefault="00C566B0" w:rsidP="00474008">
      <w:pPr>
        <w:pStyle w:val="Numberedpara3level1"/>
      </w:pPr>
      <w:r>
        <w:lastRenderedPageBreak/>
        <w:t xml:space="preserve">I propose </w:t>
      </w:r>
      <w:r w:rsidR="0079524E">
        <w:t>to</w:t>
      </w:r>
      <w:r w:rsidR="003548B9">
        <w:t xml:space="preserve"> clarify that councils are</w:t>
      </w:r>
      <w:r w:rsidR="00C26270">
        <w:t xml:space="preserve"> empower</w:t>
      </w:r>
      <w:r w:rsidR="003548B9">
        <w:t>ed</w:t>
      </w:r>
      <w:r w:rsidR="00C26270">
        <w:t xml:space="preserve"> to take action to improve voter participation by</w:t>
      </w:r>
      <w:r w:rsidR="0079524E">
        <w:t xml:space="preserve"> amend</w:t>
      </w:r>
      <w:r w:rsidR="00C26270">
        <w:t>ing</w:t>
      </w:r>
      <w:r w:rsidR="0079524E">
        <w:t xml:space="preserve"> </w:t>
      </w:r>
      <w:r>
        <w:t>section 4 of the Local Electoral Act 2002 to provide a mandate</w:t>
      </w:r>
      <w:r w:rsidR="00474008">
        <w:t xml:space="preserve">, comparable to that in </w:t>
      </w:r>
      <w:r w:rsidR="00474008" w:rsidRPr="00474008">
        <w:t>section 4C of the Electoral Act 1993</w:t>
      </w:r>
      <w:r w:rsidR="00474008">
        <w:t>,</w:t>
      </w:r>
      <w:r>
        <w:t xml:space="preserve"> for local authorities to facilitate participation</w:t>
      </w:r>
      <w:r w:rsidR="0024321A">
        <w:t xml:space="preserve"> in local elections and improve voter turnout.</w:t>
      </w:r>
    </w:p>
    <w:p w:rsidR="00057169" w:rsidRPr="00057169" w:rsidRDefault="00057169" w:rsidP="00057169">
      <w:pPr>
        <w:pStyle w:val="Cabinetpaperparasubsubheading"/>
      </w:pPr>
      <w:r>
        <w:t>Clarify the timing of taking office by a successful candidate following a by-election (recommendation 2.1</w:t>
      </w:r>
      <w:r w:rsidR="00F61814">
        <w:t>3</w:t>
      </w:r>
      <w:r>
        <w:t>)</w:t>
      </w:r>
    </w:p>
    <w:p w:rsidR="004A507D" w:rsidRDefault="00E51A43" w:rsidP="00534B24">
      <w:pPr>
        <w:pStyle w:val="Numberedpara3level1"/>
      </w:pPr>
      <w:r>
        <w:t>T</w:t>
      </w:r>
      <w:r w:rsidR="004A507D">
        <w:t>he Local Electoral A</w:t>
      </w:r>
      <w:r>
        <w:t>ct 2001 was amended in 2013</w:t>
      </w:r>
      <w:r w:rsidR="0079524E">
        <w:t>. That amendment</w:t>
      </w:r>
      <w:r>
        <w:t xml:space="preserve"> </w:t>
      </w:r>
      <w:r w:rsidR="004A507D">
        <w:t xml:space="preserve">sought to align the time that candidates in triennial elections came into office, whether they were elected unopposed or were successful in the election. Unfortunately, the amendment did not address the time that candidates in other elections (i.e. by-elections) came into office. The current provision for </w:t>
      </w:r>
      <w:r w:rsidR="00C7798D">
        <w:t>members</w:t>
      </w:r>
      <w:r w:rsidR="004A507D">
        <w:t xml:space="preserve"> fil</w:t>
      </w:r>
      <w:r w:rsidR="002C297B">
        <w:t>l</w:t>
      </w:r>
      <w:r w:rsidR="00C7798D">
        <w:t>ing</w:t>
      </w:r>
      <w:r w:rsidR="004A507D">
        <w:t xml:space="preserve"> extraordinary vacancies </w:t>
      </w:r>
      <w:r w:rsidR="00C7798D">
        <w:t xml:space="preserve">to </w:t>
      </w:r>
      <w:r w:rsidR="004A507D">
        <w:t>come into office only applies to appointments, not by-elections.</w:t>
      </w:r>
    </w:p>
    <w:p w:rsidR="00EA1838" w:rsidRDefault="00474008" w:rsidP="004A507D">
      <w:pPr>
        <w:pStyle w:val="Numberedpara3level1"/>
      </w:pPr>
      <w:r>
        <w:t xml:space="preserve">I propose </w:t>
      </w:r>
      <w:r w:rsidRPr="00474008">
        <w:t>amend</w:t>
      </w:r>
      <w:r>
        <w:t>ing</w:t>
      </w:r>
      <w:r w:rsidRPr="00474008">
        <w:t xml:space="preserve"> the Local </w:t>
      </w:r>
      <w:r w:rsidR="00B57E34">
        <w:t xml:space="preserve">Electoral </w:t>
      </w:r>
      <w:r w:rsidRPr="00474008">
        <w:t>Act 200</w:t>
      </w:r>
      <w:r w:rsidR="00B57E34">
        <w:t>1</w:t>
      </w:r>
      <w:r w:rsidRPr="00474008">
        <w:t xml:space="preserve"> to provide that a successful candidate in a by-election comes into office on the day after the day on which the official result of the election is declared by public n</w:t>
      </w:r>
      <w:r>
        <w:t>otice under section 86</w:t>
      </w:r>
      <w:r w:rsidR="0016774F">
        <w:t xml:space="preserve"> of the </w:t>
      </w:r>
      <w:r w:rsidR="00B57E34">
        <w:t>same Act</w:t>
      </w:r>
      <w:r>
        <w:t>.</w:t>
      </w:r>
    </w:p>
    <w:p w:rsidR="00474008" w:rsidRPr="004A507D" w:rsidRDefault="00474008" w:rsidP="00A21E12">
      <w:pPr>
        <w:pStyle w:val="Numberedpara3level1"/>
        <w:numPr>
          <w:ilvl w:val="0"/>
          <w:numId w:val="0"/>
        </w:numPr>
      </w:pPr>
    </w:p>
    <w:sectPr w:rsidR="00474008" w:rsidRPr="004A507D" w:rsidSect="002D38AA">
      <w:headerReference w:type="default" r:id="rId9"/>
      <w:footerReference w:type="default" r:id="rId10"/>
      <w:headerReference w:type="first" r:id="rId11"/>
      <w:pgSz w:w="11907" w:h="16840" w:code="9"/>
      <w:pgMar w:top="1021" w:right="1418" w:bottom="992" w:left="1418" w:header="425"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11" w:rsidRDefault="009C0D11">
      <w:r>
        <w:separator/>
      </w:r>
    </w:p>
    <w:p w:rsidR="009C0D11" w:rsidRDefault="009C0D11"/>
    <w:p w:rsidR="009C0D11" w:rsidRDefault="009C0D11"/>
  </w:endnote>
  <w:endnote w:type="continuationSeparator" w:id="0">
    <w:p w:rsidR="009C0D11" w:rsidRDefault="009C0D11">
      <w:r>
        <w:continuationSeparator/>
      </w:r>
    </w:p>
    <w:p w:rsidR="009C0D11" w:rsidRDefault="009C0D11"/>
    <w:p w:rsidR="009C0D11" w:rsidRDefault="009C0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auto"/>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12" w:rsidRDefault="005A4912" w:rsidP="00A0279D">
    <w:pPr>
      <w:pStyle w:val="Footer"/>
      <w:tabs>
        <w:tab w:val="right" w:pos="9071"/>
      </w:tabs>
      <w:ind w:right="-1"/>
    </w:pPr>
    <w:r>
      <w:tab/>
      <w:t xml:space="preserve">Page </w:t>
    </w:r>
    <w:r>
      <w:fldChar w:fldCharType="begin"/>
    </w:r>
    <w:r>
      <w:instrText xml:space="preserve"> PAGE  \* Arabic  \* MERGEFORMAT </w:instrText>
    </w:r>
    <w:r>
      <w:fldChar w:fldCharType="separate"/>
    </w:r>
    <w:r w:rsidR="002060AB">
      <w:rPr>
        <w:noProof/>
      </w:rPr>
      <w:t>1</w:t>
    </w:r>
    <w:r>
      <w:fldChar w:fldCharType="end"/>
    </w:r>
    <w:r>
      <w:t xml:space="preserve"> of </w:t>
    </w:r>
    <w:r w:rsidR="002060AB">
      <w:fldChar w:fldCharType="begin"/>
    </w:r>
    <w:r w:rsidR="002060AB">
      <w:instrText xml:space="preserve"> NUMPAGES   \* MERGEFORMAT </w:instrText>
    </w:r>
    <w:r w:rsidR="002060AB">
      <w:fldChar w:fldCharType="separate"/>
    </w:r>
    <w:r w:rsidR="002060AB">
      <w:rPr>
        <w:noProof/>
      </w:rPr>
      <w:t>13</w:t>
    </w:r>
    <w:r w:rsidR="002060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11" w:rsidRDefault="009C0D11" w:rsidP="00C347BF">
      <w:pPr>
        <w:pStyle w:val="Spacer"/>
      </w:pPr>
      <w:r>
        <w:separator/>
      </w:r>
    </w:p>
  </w:footnote>
  <w:footnote w:type="continuationSeparator" w:id="0">
    <w:p w:rsidR="009C0D11" w:rsidRDefault="009C0D11">
      <w:r>
        <w:continuationSeparator/>
      </w:r>
    </w:p>
    <w:p w:rsidR="009C0D11" w:rsidRDefault="009C0D11"/>
    <w:p w:rsidR="009C0D11" w:rsidRDefault="009C0D11"/>
  </w:footnote>
  <w:footnote w:id="1">
    <w:p w:rsidR="005A4912" w:rsidRDefault="005A4912">
      <w:pPr>
        <w:pStyle w:val="FootnoteText"/>
      </w:pPr>
      <w:r>
        <w:rPr>
          <w:rStyle w:val="FootnoteReference"/>
        </w:rPr>
        <w:footnoteRef/>
      </w:r>
      <w:r>
        <w:t xml:space="preserve"> Both the Resource Management Act 1991 and the Building act 2004 contain a definition for ‘working day’ that varies from the core local government legislation. Amending these definitions is outside the scope of the proposed Local Government Regulatory Systems bill.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12" w:rsidRPr="002D38AA" w:rsidRDefault="005A4912" w:rsidP="002D38AA">
    <w:pPr>
      <w:pStyle w:val="Headerforcabinetpapers"/>
    </w:pPr>
    <w:r>
      <w:t>In-confidence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12" w:rsidRPr="00C64BA9" w:rsidRDefault="005A4912" w:rsidP="00C64BA9">
    <w:pPr>
      <w:pStyle w:val="Header"/>
      <w:tabs>
        <w:tab w:val="center" w:pos="4536"/>
      </w:tabs>
      <w:rPr>
        <w:rStyle w:val="Footersecurityclassification"/>
        <w:i/>
      </w:rPr>
    </w:pPr>
    <w:r>
      <w:rPr>
        <w:rStyle w:val="Footersecurityclassification"/>
        <w:i/>
      </w:rPr>
      <w:tab/>
    </w:r>
    <w:r w:rsidRPr="00C64BA9">
      <w:rPr>
        <w:rStyle w:val="Footersecurityclassification"/>
      </w:rPr>
      <w:t>&lt;insert security classification&gt;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368F5832"/>
    <w:multiLevelType w:val="multilevel"/>
    <w:tmpl w:val="DBFC12C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C5EC6DBA"/>
    <w:lvl w:ilvl="0">
      <w:start w:val="1"/>
      <w:numFmt w:val="decimal"/>
      <w:pStyle w:val="Numberedpara3level1"/>
      <w:lvlText w:val="%1."/>
      <w:lvlJc w:val="left"/>
      <w:pPr>
        <w:tabs>
          <w:tab w:val="num" w:pos="567"/>
        </w:tabs>
        <w:ind w:left="567" w:hanging="567"/>
      </w:pPr>
      <w:rPr>
        <w:rFonts w:hint="default"/>
      </w:rPr>
    </w:lvl>
    <w:lvl w:ilvl="1">
      <w:start w:val="1"/>
      <w:numFmt w:val="decimal"/>
      <w:pStyle w:val="Numberedpara3level211"/>
      <w:lvlText w:val="%1.%2"/>
      <w:lvlJc w:val="left"/>
      <w:pPr>
        <w:ind w:left="924" w:hanging="357"/>
      </w:pPr>
      <w:rPr>
        <w:rFonts w:hint="default"/>
      </w:rPr>
    </w:lvl>
    <w:lvl w:ilvl="2">
      <w:start w:val="1"/>
      <w:numFmt w:val="decimal"/>
      <w:pStyle w:val="Numberedpara3level3111"/>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ADD519A"/>
    <w:multiLevelType w:val="hybridMultilevel"/>
    <w:tmpl w:val="6F4AE092"/>
    <w:lvl w:ilvl="0" w:tplc="08090001">
      <w:start w:val="1"/>
      <w:numFmt w:val="bullet"/>
      <w:lvlText w:val=""/>
      <w:lvlJc w:val="left"/>
      <w:pPr>
        <w:tabs>
          <w:tab w:val="num" w:pos="927"/>
        </w:tabs>
        <w:ind w:left="927" w:hanging="360"/>
      </w:pPr>
      <w:rPr>
        <w:rFonts w:ascii="Symbol" w:hAnsi="Symbol" w:hint="default"/>
      </w:rPr>
    </w:lvl>
    <w:lvl w:ilvl="1" w:tplc="0809000F">
      <w:start w:val="1"/>
      <w:numFmt w:val="decimal"/>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rPr>
        <w:rFonts w:hint="default"/>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534C55E4"/>
    <w:multiLevelType w:val="hybridMultilevel"/>
    <w:tmpl w:val="5F722DE4"/>
    <w:lvl w:ilvl="0" w:tplc="9596188E">
      <w:start w:val="1"/>
      <w:numFmt w:val="decimal"/>
      <w:pStyle w:val="Paragraphbody"/>
      <w:lvlText w:val="%1."/>
      <w:lvlJc w:val="left"/>
      <w:pPr>
        <w:tabs>
          <w:tab w:val="num" w:pos="567"/>
        </w:tabs>
        <w:ind w:left="567" w:hanging="567"/>
      </w:pPr>
      <w:rPr>
        <w:rFonts w:ascii="Arial" w:hAnsi="Arial" w:cs="Arial"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807EF708"/>
    <w:lvl w:ilvl="0">
      <w:start w:val="1"/>
      <w:numFmt w:val="decimal"/>
      <w:pStyle w:val="List123"/>
      <w:lvlText w:val="%1."/>
      <w:lvlJc w:val="left"/>
      <w:pPr>
        <w:ind w:left="1134" w:hanging="567"/>
      </w:pPr>
      <w:rPr>
        <w:rFonts w:hint="default"/>
      </w:rPr>
    </w:lvl>
    <w:lvl w:ilvl="1">
      <w:start w:val="1"/>
      <w:numFmt w:val="decimal"/>
      <w:pStyle w:val="List123level2"/>
      <w:lvlText w:val="%1.%2"/>
      <w:lvlJc w:val="left"/>
      <w:pPr>
        <w:tabs>
          <w:tab w:val="num" w:pos="1304"/>
        </w:tabs>
        <w:ind w:left="1871" w:hanging="737"/>
      </w:pPr>
      <w:rPr>
        <w:rFonts w:hint="default"/>
      </w:rPr>
    </w:lvl>
    <w:lvl w:ilvl="2">
      <w:start w:val="1"/>
      <w:numFmt w:val="decimal"/>
      <w:pStyle w:val="List123level3"/>
      <w:lvlText w:val="%1.%2.%3"/>
      <w:lvlJc w:val="left"/>
      <w:pPr>
        <w:ind w:left="2778" w:hanging="90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19E1699"/>
    <w:multiLevelType w:val="multilevel"/>
    <w:tmpl w:val="C4C408A8"/>
    <w:lvl w:ilvl="0">
      <w:start w:val="1"/>
      <w:numFmt w:val="upperLetter"/>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20"/>
  </w:num>
  <w:num w:numId="12">
    <w:abstractNumId w:val="15"/>
  </w:num>
  <w:num w:numId="13">
    <w:abstractNumId w:val="11"/>
  </w:num>
  <w:num w:numId="14">
    <w:abstractNumId w:val="12"/>
  </w:num>
  <w:num w:numId="15">
    <w:abstractNumId w:val="21"/>
  </w:num>
  <w:num w:numId="16">
    <w:abstractNumId w:val="23"/>
  </w:num>
  <w:num w:numId="17">
    <w:abstractNumId w:val="25"/>
  </w:num>
  <w:num w:numId="18">
    <w:abstractNumId w:val="9"/>
  </w:num>
  <w:num w:numId="19">
    <w:abstractNumId w:val="13"/>
  </w:num>
  <w:num w:numId="20">
    <w:abstractNumId w:val="27"/>
  </w:num>
  <w:num w:numId="21">
    <w:abstractNumId w:val="24"/>
  </w:num>
  <w:num w:numId="22">
    <w:abstractNumId w:val="22"/>
  </w:num>
  <w:num w:numId="23">
    <w:abstractNumId w:val="16"/>
  </w:num>
  <w:num w:numId="24">
    <w:abstractNumId w:val="14"/>
  </w:num>
  <w:num w:numId="25">
    <w:abstractNumId w:val="10"/>
  </w:num>
  <w:num w:numId="26">
    <w:abstractNumId w:val="11"/>
  </w:num>
  <w:num w:numId="27">
    <w:abstractNumId w:val="27"/>
  </w:num>
  <w:num w:numId="28">
    <w:abstractNumId w:val="27"/>
  </w:num>
  <w:num w:numId="29">
    <w:abstractNumId w:val="24"/>
  </w:num>
  <w:num w:numId="30">
    <w:abstractNumId w:val="24"/>
  </w:num>
  <w:num w:numId="31">
    <w:abstractNumId w:val="16"/>
  </w:num>
  <w:num w:numId="32">
    <w:abstractNumId w:val="22"/>
  </w:num>
  <w:num w:numId="33">
    <w:abstractNumId w:val="16"/>
  </w:num>
  <w:num w:numId="34">
    <w:abstractNumId w:val="16"/>
  </w:num>
  <w:num w:numId="35">
    <w:abstractNumId w:val="14"/>
  </w:num>
  <w:num w:numId="36">
    <w:abstractNumId w:val="14"/>
  </w:num>
  <w:num w:numId="37">
    <w:abstractNumId w:val="14"/>
  </w:num>
  <w:num w:numId="38">
    <w:abstractNumId w:val="10"/>
  </w:num>
  <w:num w:numId="39">
    <w:abstractNumId w:val="26"/>
  </w:num>
  <w:num w:numId="40">
    <w:abstractNumId w:val="14"/>
    <w:lvlOverride w:ilvl="0">
      <w:lvl w:ilvl="0">
        <w:start w:val="1"/>
        <w:numFmt w:val="decimal"/>
        <w:pStyle w:val="Numberedpara3level1"/>
        <w:lvlText w:val="%1."/>
        <w:lvlJc w:val="left"/>
        <w:pPr>
          <w:tabs>
            <w:tab w:val="num" w:pos="567"/>
          </w:tabs>
          <w:ind w:left="567" w:hanging="567"/>
        </w:pPr>
        <w:rPr>
          <w:rFonts w:hint="default"/>
        </w:rPr>
      </w:lvl>
    </w:lvlOverride>
    <w:lvlOverride w:ilvl="1">
      <w:lvl w:ilvl="1">
        <w:start w:val="1"/>
        <w:numFmt w:val="decimal"/>
        <w:pStyle w:val="Numberedpara3level211"/>
        <w:lvlText w:val="%1.%2"/>
        <w:lvlJc w:val="left"/>
        <w:pPr>
          <w:ind w:left="1304" w:hanging="737"/>
        </w:pPr>
        <w:rPr>
          <w:rFonts w:hint="default"/>
        </w:rPr>
      </w:lvl>
    </w:lvlOverride>
    <w:lvlOverride w:ilvl="2">
      <w:lvl w:ilvl="2">
        <w:start w:val="1"/>
        <w:numFmt w:val="decimal"/>
        <w:pStyle w:val="Numberedpara3level3111"/>
        <w:lvlText w:val="%1.%2.%3"/>
        <w:lvlJc w:val="left"/>
        <w:pPr>
          <w:ind w:left="2211" w:hanging="90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8"/>
  </w:num>
  <w:num w:numId="42">
    <w:abstractNumId w:val="17"/>
  </w:num>
  <w:num w:numId="43">
    <w:abstractNumId w:val="21"/>
  </w:num>
  <w:num w:numId="44">
    <w:abstractNumId w:val="21"/>
  </w:num>
  <w:num w:numId="45">
    <w:abstractNumId w:val="21"/>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B6"/>
    <w:rsid w:val="00003360"/>
    <w:rsid w:val="00003B62"/>
    <w:rsid w:val="00005103"/>
    <w:rsid w:val="00005919"/>
    <w:rsid w:val="0001008E"/>
    <w:rsid w:val="000139FB"/>
    <w:rsid w:val="0001499C"/>
    <w:rsid w:val="00015020"/>
    <w:rsid w:val="00015BFA"/>
    <w:rsid w:val="0001647B"/>
    <w:rsid w:val="00020010"/>
    <w:rsid w:val="0002264D"/>
    <w:rsid w:val="0002482B"/>
    <w:rsid w:val="000259BA"/>
    <w:rsid w:val="00025E45"/>
    <w:rsid w:val="00034673"/>
    <w:rsid w:val="00035E8B"/>
    <w:rsid w:val="00036671"/>
    <w:rsid w:val="00036C43"/>
    <w:rsid w:val="00036D9C"/>
    <w:rsid w:val="00037226"/>
    <w:rsid w:val="000409E2"/>
    <w:rsid w:val="00044EA1"/>
    <w:rsid w:val="00046C0F"/>
    <w:rsid w:val="00052EDE"/>
    <w:rsid w:val="0005649A"/>
    <w:rsid w:val="00056827"/>
    <w:rsid w:val="00057169"/>
    <w:rsid w:val="00057595"/>
    <w:rsid w:val="00062EA6"/>
    <w:rsid w:val="00063BB2"/>
    <w:rsid w:val="00063C93"/>
    <w:rsid w:val="00065F18"/>
    <w:rsid w:val="000664BE"/>
    <w:rsid w:val="00066E9A"/>
    <w:rsid w:val="00067005"/>
    <w:rsid w:val="00067EAC"/>
    <w:rsid w:val="0007221C"/>
    <w:rsid w:val="000731A1"/>
    <w:rsid w:val="00076035"/>
    <w:rsid w:val="00077013"/>
    <w:rsid w:val="00077426"/>
    <w:rsid w:val="00077602"/>
    <w:rsid w:val="00077BE4"/>
    <w:rsid w:val="000807E9"/>
    <w:rsid w:val="00081EF3"/>
    <w:rsid w:val="00090E50"/>
    <w:rsid w:val="00091C3A"/>
    <w:rsid w:val="0009340B"/>
    <w:rsid w:val="000936E0"/>
    <w:rsid w:val="000941A2"/>
    <w:rsid w:val="000977F0"/>
    <w:rsid w:val="000A13F5"/>
    <w:rsid w:val="000A4CA1"/>
    <w:rsid w:val="000A50B1"/>
    <w:rsid w:val="000A77E1"/>
    <w:rsid w:val="000A7A6F"/>
    <w:rsid w:val="000A7ABE"/>
    <w:rsid w:val="000B2F2B"/>
    <w:rsid w:val="000B66BD"/>
    <w:rsid w:val="000C17DB"/>
    <w:rsid w:val="000C792D"/>
    <w:rsid w:val="000D2A87"/>
    <w:rsid w:val="000D3A5F"/>
    <w:rsid w:val="000D61F6"/>
    <w:rsid w:val="000D7098"/>
    <w:rsid w:val="000D7BD8"/>
    <w:rsid w:val="000E0D36"/>
    <w:rsid w:val="000E1285"/>
    <w:rsid w:val="000E12FE"/>
    <w:rsid w:val="000E3240"/>
    <w:rsid w:val="000E677B"/>
    <w:rsid w:val="000F0147"/>
    <w:rsid w:val="000F3047"/>
    <w:rsid w:val="000F4ADF"/>
    <w:rsid w:val="000F61AF"/>
    <w:rsid w:val="000F6D8B"/>
    <w:rsid w:val="000F7B9F"/>
    <w:rsid w:val="00100A10"/>
    <w:rsid w:val="0010171C"/>
    <w:rsid w:val="00102FAD"/>
    <w:rsid w:val="00112649"/>
    <w:rsid w:val="00121870"/>
    <w:rsid w:val="001223F6"/>
    <w:rsid w:val="00122E51"/>
    <w:rsid w:val="00123095"/>
    <w:rsid w:val="00125237"/>
    <w:rsid w:val="001266AC"/>
    <w:rsid w:val="001268F4"/>
    <w:rsid w:val="00127B80"/>
    <w:rsid w:val="00140ED2"/>
    <w:rsid w:val="00143E7C"/>
    <w:rsid w:val="00146562"/>
    <w:rsid w:val="00147E82"/>
    <w:rsid w:val="0016238A"/>
    <w:rsid w:val="0016433D"/>
    <w:rsid w:val="0016774F"/>
    <w:rsid w:val="001710B5"/>
    <w:rsid w:val="0017374D"/>
    <w:rsid w:val="00174565"/>
    <w:rsid w:val="00176C0B"/>
    <w:rsid w:val="00184C0F"/>
    <w:rsid w:val="00191C53"/>
    <w:rsid w:val="001A367C"/>
    <w:rsid w:val="001A44C9"/>
    <w:rsid w:val="001A5F55"/>
    <w:rsid w:val="001A6F62"/>
    <w:rsid w:val="001B0694"/>
    <w:rsid w:val="001B27DE"/>
    <w:rsid w:val="001B369D"/>
    <w:rsid w:val="001B416C"/>
    <w:rsid w:val="001B4B1C"/>
    <w:rsid w:val="001B7110"/>
    <w:rsid w:val="001C0031"/>
    <w:rsid w:val="001C0C30"/>
    <w:rsid w:val="001C1D46"/>
    <w:rsid w:val="001C3C3D"/>
    <w:rsid w:val="001C6599"/>
    <w:rsid w:val="001D0111"/>
    <w:rsid w:val="001D2C5E"/>
    <w:rsid w:val="001D7A65"/>
    <w:rsid w:val="001D7CDE"/>
    <w:rsid w:val="001E64FC"/>
    <w:rsid w:val="001F0C38"/>
    <w:rsid w:val="001F5336"/>
    <w:rsid w:val="001F65C1"/>
    <w:rsid w:val="001F65FF"/>
    <w:rsid w:val="001F72CC"/>
    <w:rsid w:val="002007DF"/>
    <w:rsid w:val="002036FD"/>
    <w:rsid w:val="002051A9"/>
    <w:rsid w:val="00205FE8"/>
    <w:rsid w:val="002060AB"/>
    <w:rsid w:val="0020659D"/>
    <w:rsid w:val="00206BA3"/>
    <w:rsid w:val="00211A72"/>
    <w:rsid w:val="002123F4"/>
    <w:rsid w:val="00215160"/>
    <w:rsid w:val="00216E9B"/>
    <w:rsid w:val="0022067A"/>
    <w:rsid w:val="002224B4"/>
    <w:rsid w:val="002242D0"/>
    <w:rsid w:val="00226D5E"/>
    <w:rsid w:val="00231D1D"/>
    <w:rsid w:val="002321A1"/>
    <w:rsid w:val="00234B2D"/>
    <w:rsid w:val="00237A3D"/>
    <w:rsid w:val="00240E83"/>
    <w:rsid w:val="00242B8B"/>
    <w:rsid w:val="0024321A"/>
    <w:rsid w:val="002502D1"/>
    <w:rsid w:val="00251687"/>
    <w:rsid w:val="00251D3A"/>
    <w:rsid w:val="0025213E"/>
    <w:rsid w:val="00255E63"/>
    <w:rsid w:val="00260A17"/>
    <w:rsid w:val="00260BB7"/>
    <w:rsid w:val="00264805"/>
    <w:rsid w:val="00270EEC"/>
    <w:rsid w:val="00274074"/>
    <w:rsid w:val="0027629C"/>
    <w:rsid w:val="002806A2"/>
    <w:rsid w:val="00285681"/>
    <w:rsid w:val="00290F80"/>
    <w:rsid w:val="00297CC7"/>
    <w:rsid w:val="002A194F"/>
    <w:rsid w:val="002A4BD9"/>
    <w:rsid w:val="002A4FE7"/>
    <w:rsid w:val="002A5FA8"/>
    <w:rsid w:val="002B1CEB"/>
    <w:rsid w:val="002B2875"/>
    <w:rsid w:val="002B4BE6"/>
    <w:rsid w:val="002C28A6"/>
    <w:rsid w:val="002C297B"/>
    <w:rsid w:val="002C75B4"/>
    <w:rsid w:val="002C7BBF"/>
    <w:rsid w:val="002D1044"/>
    <w:rsid w:val="002D2357"/>
    <w:rsid w:val="002D27F2"/>
    <w:rsid w:val="002D3125"/>
    <w:rsid w:val="002D38AA"/>
    <w:rsid w:val="002D4F42"/>
    <w:rsid w:val="002D6529"/>
    <w:rsid w:val="002D744F"/>
    <w:rsid w:val="002E1499"/>
    <w:rsid w:val="002E4434"/>
    <w:rsid w:val="002E4B04"/>
    <w:rsid w:val="002E4FEF"/>
    <w:rsid w:val="002E59DC"/>
    <w:rsid w:val="002E5CC9"/>
    <w:rsid w:val="002F09D2"/>
    <w:rsid w:val="002F0ABA"/>
    <w:rsid w:val="002F1100"/>
    <w:rsid w:val="002F196A"/>
    <w:rsid w:val="002F338C"/>
    <w:rsid w:val="002F3AE0"/>
    <w:rsid w:val="002F4559"/>
    <w:rsid w:val="002F4594"/>
    <w:rsid w:val="0030084C"/>
    <w:rsid w:val="00301718"/>
    <w:rsid w:val="00301FBF"/>
    <w:rsid w:val="003026CE"/>
    <w:rsid w:val="003039E1"/>
    <w:rsid w:val="00304747"/>
    <w:rsid w:val="00305354"/>
    <w:rsid w:val="00305E72"/>
    <w:rsid w:val="00306B38"/>
    <w:rsid w:val="003129BA"/>
    <w:rsid w:val="003148FC"/>
    <w:rsid w:val="00314A92"/>
    <w:rsid w:val="00315601"/>
    <w:rsid w:val="00320F2B"/>
    <w:rsid w:val="00321497"/>
    <w:rsid w:val="003232F9"/>
    <w:rsid w:val="00326B96"/>
    <w:rsid w:val="00330820"/>
    <w:rsid w:val="00332B0C"/>
    <w:rsid w:val="00342AA3"/>
    <w:rsid w:val="00344561"/>
    <w:rsid w:val="003465C8"/>
    <w:rsid w:val="003504B2"/>
    <w:rsid w:val="0035272A"/>
    <w:rsid w:val="003548B9"/>
    <w:rsid w:val="00354BE3"/>
    <w:rsid w:val="00355612"/>
    <w:rsid w:val="00361656"/>
    <w:rsid w:val="003628FD"/>
    <w:rsid w:val="00363158"/>
    <w:rsid w:val="0036619E"/>
    <w:rsid w:val="0037016B"/>
    <w:rsid w:val="0037070C"/>
    <w:rsid w:val="00370FC0"/>
    <w:rsid w:val="0037208A"/>
    <w:rsid w:val="003721D9"/>
    <w:rsid w:val="00373206"/>
    <w:rsid w:val="003737ED"/>
    <w:rsid w:val="003753EA"/>
    <w:rsid w:val="00375B80"/>
    <w:rsid w:val="00376AEE"/>
    <w:rsid w:val="00377352"/>
    <w:rsid w:val="00385BF3"/>
    <w:rsid w:val="00385C33"/>
    <w:rsid w:val="00393D22"/>
    <w:rsid w:val="00397CA0"/>
    <w:rsid w:val="00397F0A"/>
    <w:rsid w:val="003A0146"/>
    <w:rsid w:val="003A02CF"/>
    <w:rsid w:val="003A10DA"/>
    <w:rsid w:val="003A12C8"/>
    <w:rsid w:val="003A6F37"/>
    <w:rsid w:val="003A6FFE"/>
    <w:rsid w:val="003A7695"/>
    <w:rsid w:val="003A7CED"/>
    <w:rsid w:val="003B3A23"/>
    <w:rsid w:val="003B6592"/>
    <w:rsid w:val="003C267E"/>
    <w:rsid w:val="003C5B74"/>
    <w:rsid w:val="003C6B7C"/>
    <w:rsid w:val="003C772C"/>
    <w:rsid w:val="003D1828"/>
    <w:rsid w:val="003D26CF"/>
    <w:rsid w:val="003D4E50"/>
    <w:rsid w:val="003E1523"/>
    <w:rsid w:val="003E4BA9"/>
    <w:rsid w:val="003E502B"/>
    <w:rsid w:val="003E5A49"/>
    <w:rsid w:val="003F2B58"/>
    <w:rsid w:val="003F42E7"/>
    <w:rsid w:val="003F5886"/>
    <w:rsid w:val="003F798B"/>
    <w:rsid w:val="00400124"/>
    <w:rsid w:val="0040020C"/>
    <w:rsid w:val="00400790"/>
    <w:rsid w:val="00401CA0"/>
    <w:rsid w:val="00403F01"/>
    <w:rsid w:val="00405E1B"/>
    <w:rsid w:val="0040700B"/>
    <w:rsid w:val="00407F54"/>
    <w:rsid w:val="00411341"/>
    <w:rsid w:val="00413966"/>
    <w:rsid w:val="00415CDB"/>
    <w:rsid w:val="00420548"/>
    <w:rsid w:val="00420584"/>
    <w:rsid w:val="004231DC"/>
    <w:rsid w:val="00424DEA"/>
    <w:rsid w:val="0042551E"/>
    <w:rsid w:val="00425B80"/>
    <w:rsid w:val="00430B18"/>
    <w:rsid w:val="00432D14"/>
    <w:rsid w:val="00432F8C"/>
    <w:rsid w:val="00433AD8"/>
    <w:rsid w:val="004355F7"/>
    <w:rsid w:val="00441630"/>
    <w:rsid w:val="00441F3D"/>
    <w:rsid w:val="004428E9"/>
    <w:rsid w:val="0044303B"/>
    <w:rsid w:val="00446677"/>
    <w:rsid w:val="00453C7C"/>
    <w:rsid w:val="0045422D"/>
    <w:rsid w:val="00455184"/>
    <w:rsid w:val="004552A0"/>
    <w:rsid w:val="00455EC8"/>
    <w:rsid w:val="00456E36"/>
    <w:rsid w:val="00457E34"/>
    <w:rsid w:val="00460A83"/>
    <w:rsid w:val="00460B3F"/>
    <w:rsid w:val="004627A9"/>
    <w:rsid w:val="00462CEA"/>
    <w:rsid w:val="00464752"/>
    <w:rsid w:val="00464F69"/>
    <w:rsid w:val="00465E6A"/>
    <w:rsid w:val="004731D8"/>
    <w:rsid w:val="00474008"/>
    <w:rsid w:val="00475887"/>
    <w:rsid w:val="00476068"/>
    <w:rsid w:val="004763B3"/>
    <w:rsid w:val="00477619"/>
    <w:rsid w:val="004836DA"/>
    <w:rsid w:val="0048395C"/>
    <w:rsid w:val="00484044"/>
    <w:rsid w:val="0048511E"/>
    <w:rsid w:val="00485F31"/>
    <w:rsid w:val="00486E6E"/>
    <w:rsid w:val="004875DF"/>
    <w:rsid w:val="00487C1D"/>
    <w:rsid w:val="00491339"/>
    <w:rsid w:val="004917C3"/>
    <w:rsid w:val="0049304E"/>
    <w:rsid w:val="004938DE"/>
    <w:rsid w:val="00494C6F"/>
    <w:rsid w:val="00495CC8"/>
    <w:rsid w:val="004A0C87"/>
    <w:rsid w:val="004A4283"/>
    <w:rsid w:val="004A507D"/>
    <w:rsid w:val="004A5823"/>
    <w:rsid w:val="004A5FFE"/>
    <w:rsid w:val="004B0AAF"/>
    <w:rsid w:val="004B34E1"/>
    <w:rsid w:val="004B3924"/>
    <w:rsid w:val="004C0494"/>
    <w:rsid w:val="004C1D4D"/>
    <w:rsid w:val="004C4DDD"/>
    <w:rsid w:val="004C4E14"/>
    <w:rsid w:val="004C566E"/>
    <w:rsid w:val="004C6953"/>
    <w:rsid w:val="004C7001"/>
    <w:rsid w:val="004D1706"/>
    <w:rsid w:val="004D243F"/>
    <w:rsid w:val="004D3138"/>
    <w:rsid w:val="004D7473"/>
    <w:rsid w:val="004E1B53"/>
    <w:rsid w:val="004E4AF3"/>
    <w:rsid w:val="004E6DF8"/>
    <w:rsid w:val="004E7C92"/>
    <w:rsid w:val="004F2959"/>
    <w:rsid w:val="004F561B"/>
    <w:rsid w:val="005015F9"/>
    <w:rsid w:val="00501C4B"/>
    <w:rsid w:val="00510D73"/>
    <w:rsid w:val="00512ACB"/>
    <w:rsid w:val="00515EC0"/>
    <w:rsid w:val="005179A5"/>
    <w:rsid w:val="0052216D"/>
    <w:rsid w:val="005237F9"/>
    <w:rsid w:val="0052516A"/>
    <w:rsid w:val="00526115"/>
    <w:rsid w:val="00526BB9"/>
    <w:rsid w:val="00526C2D"/>
    <w:rsid w:val="005273B4"/>
    <w:rsid w:val="0053138C"/>
    <w:rsid w:val="00533FAF"/>
    <w:rsid w:val="00534B24"/>
    <w:rsid w:val="00535125"/>
    <w:rsid w:val="0053607E"/>
    <w:rsid w:val="005366B6"/>
    <w:rsid w:val="005476DB"/>
    <w:rsid w:val="00551791"/>
    <w:rsid w:val="00552F2E"/>
    <w:rsid w:val="00554BCD"/>
    <w:rsid w:val="005618F3"/>
    <w:rsid w:val="00561A97"/>
    <w:rsid w:val="00563DAC"/>
    <w:rsid w:val="00563DCB"/>
    <w:rsid w:val="00564E6D"/>
    <w:rsid w:val="005666F9"/>
    <w:rsid w:val="0056670C"/>
    <w:rsid w:val="005675E0"/>
    <w:rsid w:val="00567CE2"/>
    <w:rsid w:val="00570A71"/>
    <w:rsid w:val="00570C00"/>
    <w:rsid w:val="005723B6"/>
    <w:rsid w:val="0058206B"/>
    <w:rsid w:val="005832CC"/>
    <w:rsid w:val="00585644"/>
    <w:rsid w:val="00585690"/>
    <w:rsid w:val="0058570D"/>
    <w:rsid w:val="0058791E"/>
    <w:rsid w:val="00591630"/>
    <w:rsid w:val="00595B33"/>
    <w:rsid w:val="0059662F"/>
    <w:rsid w:val="005A4862"/>
    <w:rsid w:val="005A4912"/>
    <w:rsid w:val="005B4BB1"/>
    <w:rsid w:val="005B687D"/>
    <w:rsid w:val="005C0749"/>
    <w:rsid w:val="005C43B8"/>
    <w:rsid w:val="005C5045"/>
    <w:rsid w:val="005C6F60"/>
    <w:rsid w:val="005D0896"/>
    <w:rsid w:val="005D3066"/>
    <w:rsid w:val="005D49D7"/>
    <w:rsid w:val="005D7F4D"/>
    <w:rsid w:val="005E0ECE"/>
    <w:rsid w:val="005E4B13"/>
    <w:rsid w:val="005E4C02"/>
    <w:rsid w:val="005E720D"/>
    <w:rsid w:val="005F01DF"/>
    <w:rsid w:val="005F0D0C"/>
    <w:rsid w:val="005F131C"/>
    <w:rsid w:val="005F76CC"/>
    <w:rsid w:val="005F7FF8"/>
    <w:rsid w:val="006004C4"/>
    <w:rsid w:val="00600CA4"/>
    <w:rsid w:val="00602416"/>
    <w:rsid w:val="00602488"/>
    <w:rsid w:val="006025CE"/>
    <w:rsid w:val="006038E2"/>
    <w:rsid w:val="00603A73"/>
    <w:rsid w:val="006041F2"/>
    <w:rsid w:val="006064F5"/>
    <w:rsid w:val="00611F72"/>
    <w:rsid w:val="00612BE7"/>
    <w:rsid w:val="00617298"/>
    <w:rsid w:val="00620A76"/>
    <w:rsid w:val="006253C8"/>
    <w:rsid w:val="00625E92"/>
    <w:rsid w:val="00632B08"/>
    <w:rsid w:val="00636A74"/>
    <w:rsid w:val="00637753"/>
    <w:rsid w:val="00637E92"/>
    <w:rsid w:val="00646562"/>
    <w:rsid w:val="00646DAA"/>
    <w:rsid w:val="00662716"/>
    <w:rsid w:val="006640BA"/>
    <w:rsid w:val="00676C9F"/>
    <w:rsid w:val="00677B13"/>
    <w:rsid w:val="00677F4E"/>
    <w:rsid w:val="00681A08"/>
    <w:rsid w:val="00681C59"/>
    <w:rsid w:val="006825A4"/>
    <w:rsid w:val="0068323C"/>
    <w:rsid w:val="006840E8"/>
    <w:rsid w:val="00685ECF"/>
    <w:rsid w:val="006875B8"/>
    <w:rsid w:val="00687CEA"/>
    <w:rsid w:val="0069162E"/>
    <w:rsid w:val="00693556"/>
    <w:rsid w:val="00694E01"/>
    <w:rsid w:val="00695171"/>
    <w:rsid w:val="00695B75"/>
    <w:rsid w:val="006A1A95"/>
    <w:rsid w:val="006A325E"/>
    <w:rsid w:val="006A38B7"/>
    <w:rsid w:val="006A3B6F"/>
    <w:rsid w:val="006A4F07"/>
    <w:rsid w:val="006A5C31"/>
    <w:rsid w:val="006B0AB6"/>
    <w:rsid w:val="006B16C3"/>
    <w:rsid w:val="006B1CB2"/>
    <w:rsid w:val="006B1DD1"/>
    <w:rsid w:val="006B2021"/>
    <w:rsid w:val="006B2024"/>
    <w:rsid w:val="006B3396"/>
    <w:rsid w:val="006B5B9C"/>
    <w:rsid w:val="006B680E"/>
    <w:rsid w:val="006B6BDC"/>
    <w:rsid w:val="006C195E"/>
    <w:rsid w:val="006C6575"/>
    <w:rsid w:val="006D1FFF"/>
    <w:rsid w:val="006D638F"/>
    <w:rsid w:val="006D6C6B"/>
    <w:rsid w:val="006E0B2C"/>
    <w:rsid w:val="006E7BF7"/>
    <w:rsid w:val="006F513A"/>
    <w:rsid w:val="006F66C6"/>
    <w:rsid w:val="007068C8"/>
    <w:rsid w:val="00711B46"/>
    <w:rsid w:val="00711BD3"/>
    <w:rsid w:val="00715B8F"/>
    <w:rsid w:val="0072350E"/>
    <w:rsid w:val="00724FD2"/>
    <w:rsid w:val="0073106E"/>
    <w:rsid w:val="00735FFC"/>
    <w:rsid w:val="00742603"/>
    <w:rsid w:val="00742B5F"/>
    <w:rsid w:val="00744870"/>
    <w:rsid w:val="00746831"/>
    <w:rsid w:val="00747652"/>
    <w:rsid w:val="007527D9"/>
    <w:rsid w:val="00754DFF"/>
    <w:rsid w:val="00755122"/>
    <w:rsid w:val="00755142"/>
    <w:rsid w:val="00756BB7"/>
    <w:rsid w:val="0075764B"/>
    <w:rsid w:val="00757EAD"/>
    <w:rsid w:val="007601B8"/>
    <w:rsid w:val="00760C01"/>
    <w:rsid w:val="00761293"/>
    <w:rsid w:val="00762E28"/>
    <w:rsid w:val="00763443"/>
    <w:rsid w:val="00766693"/>
    <w:rsid w:val="007668D3"/>
    <w:rsid w:val="00767C04"/>
    <w:rsid w:val="00773639"/>
    <w:rsid w:val="007736A2"/>
    <w:rsid w:val="007845D1"/>
    <w:rsid w:val="00786D38"/>
    <w:rsid w:val="00792FD5"/>
    <w:rsid w:val="0079524E"/>
    <w:rsid w:val="007A6226"/>
    <w:rsid w:val="007A6B2C"/>
    <w:rsid w:val="007B3C61"/>
    <w:rsid w:val="007B4B14"/>
    <w:rsid w:val="007C0F17"/>
    <w:rsid w:val="007C62F1"/>
    <w:rsid w:val="007C73AF"/>
    <w:rsid w:val="007D0EC6"/>
    <w:rsid w:val="007D1918"/>
    <w:rsid w:val="007D1A60"/>
    <w:rsid w:val="007D1FBE"/>
    <w:rsid w:val="007D2D3F"/>
    <w:rsid w:val="007D3A44"/>
    <w:rsid w:val="007D468F"/>
    <w:rsid w:val="007E053E"/>
    <w:rsid w:val="007E11E5"/>
    <w:rsid w:val="007E2B53"/>
    <w:rsid w:val="007E65F2"/>
    <w:rsid w:val="007E7607"/>
    <w:rsid w:val="007F03F2"/>
    <w:rsid w:val="007F289A"/>
    <w:rsid w:val="007F5517"/>
    <w:rsid w:val="007F5706"/>
    <w:rsid w:val="007F769E"/>
    <w:rsid w:val="00801527"/>
    <w:rsid w:val="00801CBF"/>
    <w:rsid w:val="00804D95"/>
    <w:rsid w:val="008065D7"/>
    <w:rsid w:val="0081281B"/>
    <w:rsid w:val="00816E30"/>
    <w:rsid w:val="00820690"/>
    <w:rsid w:val="0082264B"/>
    <w:rsid w:val="00826AD9"/>
    <w:rsid w:val="0082765B"/>
    <w:rsid w:val="008313FE"/>
    <w:rsid w:val="008344D7"/>
    <w:rsid w:val="00834573"/>
    <w:rsid w:val="00834855"/>
    <w:rsid w:val="008352B1"/>
    <w:rsid w:val="00835BD7"/>
    <w:rsid w:val="008376C1"/>
    <w:rsid w:val="008428E8"/>
    <w:rsid w:val="00842F64"/>
    <w:rsid w:val="00843D71"/>
    <w:rsid w:val="00846F11"/>
    <w:rsid w:val="0084745A"/>
    <w:rsid w:val="00850BE6"/>
    <w:rsid w:val="00856D25"/>
    <w:rsid w:val="00857BB7"/>
    <w:rsid w:val="0086605D"/>
    <w:rsid w:val="00866ACA"/>
    <w:rsid w:val="00867E31"/>
    <w:rsid w:val="00870045"/>
    <w:rsid w:val="008759E9"/>
    <w:rsid w:val="00876E5F"/>
    <w:rsid w:val="00877555"/>
    <w:rsid w:val="00881037"/>
    <w:rsid w:val="00881257"/>
    <w:rsid w:val="00881411"/>
    <w:rsid w:val="00882141"/>
    <w:rsid w:val="00884A12"/>
    <w:rsid w:val="008907F8"/>
    <w:rsid w:val="00890CE4"/>
    <w:rsid w:val="00891ED7"/>
    <w:rsid w:val="008920F6"/>
    <w:rsid w:val="008948F4"/>
    <w:rsid w:val="00894EDE"/>
    <w:rsid w:val="00897030"/>
    <w:rsid w:val="008979D4"/>
    <w:rsid w:val="008A0692"/>
    <w:rsid w:val="008A0E09"/>
    <w:rsid w:val="008A1B12"/>
    <w:rsid w:val="008A3979"/>
    <w:rsid w:val="008A40CC"/>
    <w:rsid w:val="008B4767"/>
    <w:rsid w:val="008B5387"/>
    <w:rsid w:val="008B6DF7"/>
    <w:rsid w:val="008B7B54"/>
    <w:rsid w:val="008C3187"/>
    <w:rsid w:val="008C5E4F"/>
    <w:rsid w:val="008D0271"/>
    <w:rsid w:val="008D0579"/>
    <w:rsid w:val="008D4407"/>
    <w:rsid w:val="008D60CE"/>
    <w:rsid w:val="008D63B7"/>
    <w:rsid w:val="008D6A03"/>
    <w:rsid w:val="008D6CA7"/>
    <w:rsid w:val="008E30A4"/>
    <w:rsid w:val="008E6AE8"/>
    <w:rsid w:val="008E7FEE"/>
    <w:rsid w:val="008F157C"/>
    <w:rsid w:val="008F31F5"/>
    <w:rsid w:val="008F67F5"/>
    <w:rsid w:val="008F6BCE"/>
    <w:rsid w:val="00900D4B"/>
    <w:rsid w:val="00900F7D"/>
    <w:rsid w:val="009013BD"/>
    <w:rsid w:val="009026BA"/>
    <w:rsid w:val="00905F9B"/>
    <w:rsid w:val="009069D1"/>
    <w:rsid w:val="009170B9"/>
    <w:rsid w:val="00920F88"/>
    <w:rsid w:val="00921B38"/>
    <w:rsid w:val="00921FE6"/>
    <w:rsid w:val="00923A87"/>
    <w:rsid w:val="00925206"/>
    <w:rsid w:val="00925A25"/>
    <w:rsid w:val="00926C32"/>
    <w:rsid w:val="00927482"/>
    <w:rsid w:val="00931650"/>
    <w:rsid w:val="0093246D"/>
    <w:rsid w:val="00934303"/>
    <w:rsid w:val="00935F88"/>
    <w:rsid w:val="00936FF5"/>
    <w:rsid w:val="00937AB8"/>
    <w:rsid w:val="00937BDF"/>
    <w:rsid w:val="00940051"/>
    <w:rsid w:val="00942231"/>
    <w:rsid w:val="00946EB4"/>
    <w:rsid w:val="0095112B"/>
    <w:rsid w:val="009516E8"/>
    <w:rsid w:val="00952E63"/>
    <w:rsid w:val="0095712A"/>
    <w:rsid w:val="00962E0B"/>
    <w:rsid w:val="00963015"/>
    <w:rsid w:val="00965C35"/>
    <w:rsid w:val="009674E9"/>
    <w:rsid w:val="00971C97"/>
    <w:rsid w:val="00973A6D"/>
    <w:rsid w:val="00980474"/>
    <w:rsid w:val="0098542F"/>
    <w:rsid w:val="009865AA"/>
    <w:rsid w:val="00987080"/>
    <w:rsid w:val="0098765A"/>
    <w:rsid w:val="009917BA"/>
    <w:rsid w:val="00993387"/>
    <w:rsid w:val="00994821"/>
    <w:rsid w:val="00995CCA"/>
    <w:rsid w:val="009968B0"/>
    <w:rsid w:val="009972DA"/>
    <w:rsid w:val="009A3768"/>
    <w:rsid w:val="009A3DD3"/>
    <w:rsid w:val="009A6CB2"/>
    <w:rsid w:val="009A775A"/>
    <w:rsid w:val="009B0982"/>
    <w:rsid w:val="009B3823"/>
    <w:rsid w:val="009B4C99"/>
    <w:rsid w:val="009C0D11"/>
    <w:rsid w:val="009C13FB"/>
    <w:rsid w:val="009C34C4"/>
    <w:rsid w:val="009D28CF"/>
    <w:rsid w:val="009D4C4E"/>
    <w:rsid w:val="009D5864"/>
    <w:rsid w:val="009E42A9"/>
    <w:rsid w:val="009E5D36"/>
    <w:rsid w:val="009E6375"/>
    <w:rsid w:val="009E7CA0"/>
    <w:rsid w:val="009F1B8A"/>
    <w:rsid w:val="009F4CCF"/>
    <w:rsid w:val="009F4DF8"/>
    <w:rsid w:val="009F7641"/>
    <w:rsid w:val="00A00B45"/>
    <w:rsid w:val="00A0279D"/>
    <w:rsid w:val="00A02EF1"/>
    <w:rsid w:val="00A04392"/>
    <w:rsid w:val="00A04D01"/>
    <w:rsid w:val="00A069CE"/>
    <w:rsid w:val="00A07FBE"/>
    <w:rsid w:val="00A107EE"/>
    <w:rsid w:val="00A109D8"/>
    <w:rsid w:val="00A115F1"/>
    <w:rsid w:val="00A1318F"/>
    <w:rsid w:val="00A146B9"/>
    <w:rsid w:val="00A16003"/>
    <w:rsid w:val="00A166D2"/>
    <w:rsid w:val="00A167D7"/>
    <w:rsid w:val="00A21E12"/>
    <w:rsid w:val="00A23860"/>
    <w:rsid w:val="00A23D39"/>
    <w:rsid w:val="00A23EC2"/>
    <w:rsid w:val="00A24FBB"/>
    <w:rsid w:val="00A260A9"/>
    <w:rsid w:val="00A31F17"/>
    <w:rsid w:val="00A3297F"/>
    <w:rsid w:val="00A3453E"/>
    <w:rsid w:val="00A347E0"/>
    <w:rsid w:val="00A37AA1"/>
    <w:rsid w:val="00A40763"/>
    <w:rsid w:val="00A408C6"/>
    <w:rsid w:val="00A40F0B"/>
    <w:rsid w:val="00A42ED2"/>
    <w:rsid w:val="00A4423F"/>
    <w:rsid w:val="00A44B33"/>
    <w:rsid w:val="00A44B8B"/>
    <w:rsid w:val="00A46122"/>
    <w:rsid w:val="00A502FD"/>
    <w:rsid w:val="00A50E00"/>
    <w:rsid w:val="00A52529"/>
    <w:rsid w:val="00A52CD6"/>
    <w:rsid w:val="00A53624"/>
    <w:rsid w:val="00A55EAF"/>
    <w:rsid w:val="00A5766B"/>
    <w:rsid w:val="00A57F07"/>
    <w:rsid w:val="00A63559"/>
    <w:rsid w:val="00A65B8B"/>
    <w:rsid w:val="00A7059D"/>
    <w:rsid w:val="00A70DB4"/>
    <w:rsid w:val="00A70FED"/>
    <w:rsid w:val="00A75078"/>
    <w:rsid w:val="00A75B42"/>
    <w:rsid w:val="00A76C4D"/>
    <w:rsid w:val="00A77512"/>
    <w:rsid w:val="00A84FA3"/>
    <w:rsid w:val="00A863E3"/>
    <w:rsid w:val="00A97BFB"/>
    <w:rsid w:val="00AA18AB"/>
    <w:rsid w:val="00AA647B"/>
    <w:rsid w:val="00AB0305"/>
    <w:rsid w:val="00AB0BBC"/>
    <w:rsid w:val="00AB1C56"/>
    <w:rsid w:val="00AB3A92"/>
    <w:rsid w:val="00AB478B"/>
    <w:rsid w:val="00AB47AC"/>
    <w:rsid w:val="00AB4986"/>
    <w:rsid w:val="00AB4AD9"/>
    <w:rsid w:val="00AB596C"/>
    <w:rsid w:val="00AB6F57"/>
    <w:rsid w:val="00AC3B1C"/>
    <w:rsid w:val="00AC40A5"/>
    <w:rsid w:val="00AC6853"/>
    <w:rsid w:val="00AD3AAA"/>
    <w:rsid w:val="00AD4F06"/>
    <w:rsid w:val="00AD6E77"/>
    <w:rsid w:val="00AD7A25"/>
    <w:rsid w:val="00AE2666"/>
    <w:rsid w:val="00AE31DC"/>
    <w:rsid w:val="00AE6A05"/>
    <w:rsid w:val="00AE78B7"/>
    <w:rsid w:val="00AF3640"/>
    <w:rsid w:val="00AF3A5A"/>
    <w:rsid w:val="00AF3E15"/>
    <w:rsid w:val="00AF5218"/>
    <w:rsid w:val="00B00F03"/>
    <w:rsid w:val="00B0480E"/>
    <w:rsid w:val="00B06C4B"/>
    <w:rsid w:val="00B07F7E"/>
    <w:rsid w:val="00B1026A"/>
    <w:rsid w:val="00B109DE"/>
    <w:rsid w:val="00B1324F"/>
    <w:rsid w:val="00B13256"/>
    <w:rsid w:val="00B15507"/>
    <w:rsid w:val="00B2011C"/>
    <w:rsid w:val="00B21166"/>
    <w:rsid w:val="00B263AE"/>
    <w:rsid w:val="00B30B9F"/>
    <w:rsid w:val="00B315DC"/>
    <w:rsid w:val="00B339BE"/>
    <w:rsid w:val="00B33A6C"/>
    <w:rsid w:val="00B360B2"/>
    <w:rsid w:val="00B45A17"/>
    <w:rsid w:val="00B47091"/>
    <w:rsid w:val="00B478A8"/>
    <w:rsid w:val="00B56534"/>
    <w:rsid w:val="00B57A21"/>
    <w:rsid w:val="00B57E34"/>
    <w:rsid w:val="00B62C3E"/>
    <w:rsid w:val="00B63850"/>
    <w:rsid w:val="00B643A5"/>
    <w:rsid w:val="00B645DE"/>
    <w:rsid w:val="00B65857"/>
    <w:rsid w:val="00B66698"/>
    <w:rsid w:val="00B745DC"/>
    <w:rsid w:val="00B84350"/>
    <w:rsid w:val="00B85135"/>
    <w:rsid w:val="00B855A6"/>
    <w:rsid w:val="00B8587E"/>
    <w:rsid w:val="00B91098"/>
    <w:rsid w:val="00B91904"/>
    <w:rsid w:val="00B92735"/>
    <w:rsid w:val="00B9558B"/>
    <w:rsid w:val="00B969ED"/>
    <w:rsid w:val="00BA17E9"/>
    <w:rsid w:val="00BA3E8D"/>
    <w:rsid w:val="00BA77F1"/>
    <w:rsid w:val="00BB0D90"/>
    <w:rsid w:val="00BB1024"/>
    <w:rsid w:val="00BB60C6"/>
    <w:rsid w:val="00BB7984"/>
    <w:rsid w:val="00BC0452"/>
    <w:rsid w:val="00BC2DFF"/>
    <w:rsid w:val="00BC6A06"/>
    <w:rsid w:val="00BC7390"/>
    <w:rsid w:val="00BD02B6"/>
    <w:rsid w:val="00BD116A"/>
    <w:rsid w:val="00BD137C"/>
    <w:rsid w:val="00BD2453"/>
    <w:rsid w:val="00BD3877"/>
    <w:rsid w:val="00BD7DB6"/>
    <w:rsid w:val="00BE3BC7"/>
    <w:rsid w:val="00BF0BE0"/>
    <w:rsid w:val="00BF1AB7"/>
    <w:rsid w:val="00BF1B75"/>
    <w:rsid w:val="00BF4D8C"/>
    <w:rsid w:val="00BF7FE9"/>
    <w:rsid w:val="00C02662"/>
    <w:rsid w:val="00C03596"/>
    <w:rsid w:val="00C0542D"/>
    <w:rsid w:val="00C05EEC"/>
    <w:rsid w:val="00C10D21"/>
    <w:rsid w:val="00C12EBA"/>
    <w:rsid w:val="00C137AC"/>
    <w:rsid w:val="00C14C82"/>
    <w:rsid w:val="00C15436"/>
    <w:rsid w:val="00C15574"/>
    <w:rsid w:val="00C15A13"/>
    <w:rsid w:val="00C16735"/>
    <w:rsid w:val="00C238D9"/>
    <w:rsid w:val="00C24A9D"/>
    <w:rsid w:val="00C26270"/>
    <w:rsid w:val="00C265B4"/>
    <w:rsid w:val="00C2677E"/>
    <w:rsid w:val="00C303E0"/>
    <w:rsid w:val="00C31542"/>
    <w:rsid w:val="00C347BF"/>
    <w:rsid w:val="00C47E1C"/>
    <w:rsid w:val="00C5049D"/>
    <w:rsid w:val="00C51B9E"/>
    <w:rsid w:val="00C51C97"/>
    <w:rsid w:val="00C51CB0"/>
    <w:rsid w:val="00C53209"/>
    <w:rsid w:val="00C566B0"/>
    <w:rsid w:val="00C6078D"/>
    <w:rsid w:val="00C64BA9"/>
    <w:rsid w:val="00C657CF"/>
    <w:rsid w:val="00C6704F"/>
    <w:rsid w:val="00C67872"/>
    <w:rsid w:val="00C729FB"/>
    <w:rsid w:val="00C76746"/>
    <w:rsid w:val="00C7798D"/>
    <w:rsid w:val="00C80D62"/>
    <w:rsid w:val="00C82658"/>
    <w:rsid w:val="00C8388B"/>
    <w:rsid w:val="00C8485B"/>
    <w:rsid w:val="00C84944"/>
    <w:rsid w:val="00C877E8"/>
    <w:rsid w:val="00C901FD"/>
    <w:rsid w:val="00C91754"/>
    <w:rsid w:val="00C91C8F"/>
    <w:rsid w:val="00C937E9"/>
    <w:rsid w:val="00C96157"/>
    <w:rsid w:val="00C96BFD"/>
    <w:rsid w:val="00C96C98"/>
    <w:rsid w:val="00CA5358"/>
    <w:rsid w:val="00CB1DCA"/>
    <w:rsid w:val="00CB47FB"/>
    <w:rsid w:val="00CB5545"/>
    <w:rsid w:val="00CC583F"/>
    <w:rsid w:val="00CC5EA6"/>
    <w:rsid w:val="00CD3C63"/>
    <w:rsid w:val="00CD502A"/>
    <w:rsid w:val="00CD5394"/>
    <w:rsid w:val="00CD73AA"/>
    <w:rsid w:val="00CE47F4"/>
    <w:rsid w:val="00CE5742"/>
    <w:rsid w:val="00CE587F"/>
    <w:rsid w:val="00CE5BC0"/>
    <w:rsid w:val="00CF12CF"/>
    <w:rsid w:val="00CF23CA"/>
    <w:rsid w:val="00CF4117"/>
    <w:rsid w:val="00CF4BE3"/>
    <w:rsid w:val="00CF5FD2"/>
    <w:rsid w:val="00D009D2"/>
    <w:rsid w:val="00D015D3"/>
    <w:rsid w:val="00D0438A"/>
    <w:rsid w:val="00D04F20"/>
    <w:rsid w:val="00D060D2"/>
    <w:rsid w:val="00D07B94"/>
    <w:rsid w:val="00D10DA7"/>
    <w:rsid w:val="00D124CB"/>
    <w:rsid w:val="00D13E2D"/>
    <w:rsid w:val="00D14394"/>
    <w:rsid w:val="00D15A4E"/>
    <w:rsid w:val="00D21465"/>
    <w:rsid w:val="00D242CD"/>
    <w:rsid w:val="00D2564A"/>
    <w:rsid w:val="00D26744"/>
    <w:rsid w:val="00D341C3"/>
    <w:rsid w:val="00D42843"/>
    <w:rsid w:val="00D4317E"/>
    <w:rsid w:val="00D45A0C"/>
    <w:rsid w:val="00D5152A"/>
    <w:rsid w:val="00D522A2"/>
    <w:rsid w:val="00D61CE1"/>
    <w:rsid w:val="00D62405"/>
    <w:rsid w:val="00D62462"/>
    <w:rsid w:val="00D65145"/>
    <w:rsid w:val="00D70D57"/>
    <w:rsid w:val="00D74314"/>
    <w:rsid w:val="00D775AA"/>
    <w:rsid w:val="00D77AD0"/>
    <w:rsid w:val="00D81410"/>
    <w:rsid w:val="00D81967"/>
    <w:rsid w:val="00D81EA6"/>
    <w:rsid w:val="00D823E1"/>
    <w:rsid w:val="00D91E36"/>
    <w:rsid w:val="00D92390"/>
    <w:rsid w:val="00D92505"/>
    <w:rsid w:val="00D92BD0"/>
    <w:rsid w:val="00D94534"/>
    <w:rsid w:val="00DA267C"/>
    <w:rsid w:val="00DA2F0F"/>
    <w:rsid w:val="00DA4FAE"/>
    <w:rsid w:val="00DA5101"/>
    <w:rsid w:val="00DA79EF"/>
    <w:rsid w:val="00DB0C0B"/>
    <w:rsid w:val="00DB3B74"/>
    <w:rsid w:val="00DB4537"/>
    <w:rsid w:val="00DB60D0"/>
    <w:rsid w:val="00DB7C52"/>
    <w:rsid w:val="00DC45DE"/>
    <w:rsid w:val="00DC5870"/>
    <w:rsid w:val="00DD0384"/>
    <w:rsid w:val="00DD0901"/>
    <w:rsid w:val="00DD27FB"/>
    <w:rsid w:val="00DD5FAE"/>
    <w:rsid w:val="00DE1137"/>
    <w:rsid w:val="00DE16B6"/>
    <w:rsid w:val="00DE3323"/>
    <w:rsid w:val="00DE36CA"/>
    <w:rsid w:val="00DE7E63"/>
    <w:rsid w:val="00DF1653"/>
    <w:rsid w:val="00DF4F3E"/>
    <w:rsid w:val="00DF7390"/>
    <w:rsid w:val="00DF77A2"/>
    <w:rsid w:val="00E025B1"/>
    <w:rsid w:val="00E057EC"/>
    <w:rsid w:val="00E059A4"/>
    <w:rsid w:val="00E0742B"/>
    <w:rsid w:val="00E11533"/>
    <w:rsid w:val="00E122F1"/>
    <w:rsid w:val="00E168C5"/>
    <w:rsid w:val="00E16B4C"/>
    <w:rsid w:val="00E20B23"/>
    <w:rsid w:val="00E24CA7"/>
    <w:rsid w:val="00E367C5"/>
    <w:rsid w:val="00E37D0B"/>
    <w:rsid w:val="00E37E71"/>
    <w:rsid w:val="00E401ED"/>
    <w:rsid w:val="00E42486"/>
    <w:rsid w:val="00E42847"/>
    <w:rsid w:val="00E4405F"/>
    <w:rsid w:val="00E46064"/>
    <w:rsid w:val="00E51596"/>
    <w:rsid w:val="00E51A43"/>
    <w:rsid w:val="00E51A76"/>
    <w:rsid w:val="00E51EAC"/>
    <w:rsid w:val="00E604A1"/>
    <w:rsid w:val="00E638EE"/>
    <w:rsid w:val="00E6747B"/>
    <w:rsid w:val="00E715A1"/>
    <w:rsid w:val="00E7198C"/>
    <w:rsid w:val="00E73AA8"/>
    <w:rsid w:val="00E7469D"/>
    <w:rsid w:val="00E75A22"/>
    <w:rsid w:val="00E76C57"/>
    <w:rsid w:val="00E80228"/>
    <w:rsid w:val="00E81B38"/>
    <w:rsid w:val="00E83790"/>
    <w:rsid w:val="00E86D2A"/>
    <w:rsid w:val="00E9405F"/>
    <w:rsid w:val="00E963A8"/>
    <w:rsid w:val="00EA0AB7"/>
    <w:rsid w:val="00EA1838"/>
    <w:rsid w:val="00EA2ED4"/>
    <w:rsid w:val="00EA44B4"/>
    <w:rsid w:val="00EA491A"/>
    <w:rsid w:val="00EA682C"/>
    <w:rsid w:val="00EB1583"/>
    <w:rsid w:val="00EB47A4"/>
    <w:rsid w:val="00EB4DA0"/>
    <w:rsid w:val="00EB4EED"/>
    <w:rsid w:val="00EB54A9"/>
    <w:rsid w:val="00EB7E1C"/>
    <w:rsid w:val="00EC0452"/>
    <w:rsid w:val="00EC23FB"/>
    <w:rsid w:val="00EC79BB"/>
    <w:rsid w:val="00ED7681"/>
    <w:rsid w:val="00EE243C"/>
    <w:rsid w:val="00EE7F4C"/>
    <w:rsid w:val="00EF1F2C"/>
    <w:rsid w:val="00EF2500"/>
    <w:rsid w:val="00EF62A9"/>
    <w:rsid w:val="00EF63C6"/>
    <w:rsid w:val="00EF6C4C"/>
    <w:rsid w:val="00F006CC"/>
    <w:rsid w:val="00F00DE9"/>
    <w:rsid w:val="00F0204F"/>
    <w:rsid w:val="00F034FB"/>
    <w:rsid w:val="00F05606"/>
    <w:rsid w:val="00F05BAB"/>
    <w:rsid w:val="00F105F5"/>
    <w:rsid w:val="00F1075A"/>
    <w:rsid w:val="00F15B99"/>
    <w:rsid w:val="00F171CA"/>
    <w:rsid w:val="00F17993"/>
    <w:rsid w:val="00F17F45"/>
    <w:rsid w:val="00F205B9"/>
    <w:rsid w:val="00F22E82"/>
    <w:rsid w:val="00F23D13"/>
    <w:rsid w:val="00F2483A"/>
    <w:rsid w:val="00F30E90"/>
    <w:rsid w:val="00F337BF"/>
    <w:rsid w:val="00F33D14"/>
    <w:rsid w:val="00F473B6"/>
    <w:rsid w:val="00F52AED"/>
    <w:rsid w:val="00F52E57"/>
    <w:rsid w:val="00F53E06"/>
    <w:rsid w:val="00F54188"/>
    <w:rsid w:val="00F54CC0"/>
    <w:rsid w:val="00F556F1"/>
    <w:rsid w:val="00F60F4C"/>
    <w:rsid w:val="00F61814"/>
    <w:rsid w:val="00F632A4"/>
    <w:rsid w:val="00F64440"/>
    <w:rsid w:val="00F655B5"/>
    <w:rsid w:val="00F6797C"/>
    <w:rsid w:val="00F705BE"/>
    <w:rsid w:val="00F727A5"/>
    <w:rsid w:val="00F847A9"/>
    <w:rsid w:val="00F95131"/>
    <w:rsid w:val="00FA4BE7"/>
    <w:rsid w:val="00FA5FE9"/>
    <w:rsid w:val="00FA6558"/>
    <w:rsid w:val="00FA67D2"/>
    <w:rsid w:val="00FA7A60"/>
    <w:rsid w:val="00FB1AD9"/>
    <w:rsid w:val="00FB302F"/>
    <w:rsid w:val="00FB47D6"/>
    <w:rsid w:val="00FB5A92"/>
    <w:rsid w:val="00FB747E"/>
    <w:rsid w:val="00FC1C69"/>
    <w:rsid w:val="00FC3295"/>
    <w:rsid w:val="00FC3739"/>
    <w:rsid w:val="00FC4F1D"/>
    <w:rsid w:val="00FC57D1"/>
    <w:rsid w:val="00FC5935"/>
    <w:rsid w:val="00FD1A1E"/>
    <w:rsid w:val="00FD7813"/>
    <w:rsid w:val="00FE0494"/>
    <w:rsid w:val="00FE45A9"/>
    <w:rsid w:val="00FE5AD9"/>
    <w:rsid w:val="00FE7A33"/>
    <w:rsid w:val="00FF7611"/>
    <w:rsid w:val="00FF78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5F"/>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4"/>
      </w:numPr>
      <w:outlineLvl w:val="5"/>
    </w:pPr>
  </w:style>
  <w:style w:type="paragraph" w:customStyle="1" w:styleId="Headingnumbered2">
    <w:name w:val="Heading numbered 2"/>
    <w:basedOn w:val="Heading2"/>
    <w:next w:val="Normal"/>
    <w:uiPriority w:val="1"/>
    <w:semiHidden/>
    <w:rsid w:val="00065F18"/>
    <w:pPr>
      <w:numPr>
        <w:ilvl w:val="1"/>
        <w:numId w:val="14"/>
      </w:numPr>
      <w:outlineLvl w:val="6"/>
    </w:pPr>
  </w:style>
  <w:style w:type="paragraph" w:customStyle="1" w:styleId="Headingnumbered3">
    <w:name w:val="Heading numbered 3"/>
    <w:basedOn w:val="Normal"/>
    <w:next w:val="Normal"/>
    <w:uiPriority w:val="1"/>
    <w:semiHidden/>
    <w:rsid w:val="00065F18"/>
    <w:pPr>
      <w:numPr>
        <w:ilvl w:val="2"/>
        <w:numId w:val="14"/>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4"/>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38"/>
      </w:numPr>
    </w:pPr>
  </w:style>
  <w:style w:type="paragraph" w:customStyle="1" w:styleId="Numberedpara1level4i">
    <w:name w:val="Numbered para (1) level 4 (i)"/>
    <w:basedOn w:val="Normal"/>
    <w:semiHidden/>
    <w:rsid w:val="00065F18"/>
    <w:pPr>
      <w:numPr>
        <w:ilvl w:val="3"/>
        <w:numId w:val="38"/>
      </w:numPr>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8"/>
      </w:numPr>
      <w:spacing w:before="80" w:after="80"/>
    </w:pPr>
  </w:style>
  <w:style w:type="paragraph" w:customStyle="1" w:styleId="List123">
    <w:name w:val="List 1 2 3"/>
    <w:basedOn w:val="Normal"/>
    <w:rsid w:val="001B369D"/>
    <w:pPr>
      <w:numPr>
        <w:numId w:val="30"/>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9"/>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8"/>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semiHidden/>
    <w:qFormat/>
    <w:rsid w:val="00FA6558"/>
    <w:pPr>
      <w:numPr>
        <w:numId w:val="26"/>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8"/>
      </w:numPr>
      <w:spacing w:before="80" w:after="80"/>
    </w:pPr>
  </w:style>
  <w:style w:type="paragraph" w:customStyle="1" w:styleId="List123level2">
    <w:name w:val="List 1 2 3 level 2"/>
    <w:basedOn w:val="Normal"/>
    <w:uiPriority w:val="1"/>
    <w:semiHidden/>
    <w:qFormat/>
    <w:rsid w:val="001B369D"/>
    <w:pPr>
      <w:numPr>
        <w:ilvl w:val="1"/>
        <w:numId w:val="30"/>
      </w:numPr>
      <w:spacing w:before="80" w:after="80"/>
    </w:pPr>
  </w:style>
  <w:style w:type="paragraph" w:customStyle="1" w:styleId="List123level3">
    <w:name w:val="List 1 2 3 level 3"/>
    <w:basedOn w:val="Normal"/>
    <w:uiPriority w:val="1"/>
    <w:semiHidden/>
    <w:qFormat/>
    <w:rsid w:val="001B369D"/>
    <w:pPr>
      <w:numPr>
        <w:ilvl w:val="2"/>
        <w:numId w:val="30"/>
      </w:numPr>
    </w:pPr>
  </w:style>
  <w:style w:type="paragraph" w:customStyle="1" w:styleId="Legislationsection">
    <w:name w:val="Legislation section"/>
    <w:basedOn w:val="Normal"/>
    <w:semiHidden/>
    <w:qFormat/>
    <w:rsid w:val="00FA6558"/>
    <w:pPr>
      <w:numPr>
        <w:numId w:val="34"/>
      </w:numPr>
      <w:tabs>
        <w:tab w:val="left" w:pos="567"/>
      </w:tabs>
      <w:spacing w:after="60"/>
    </w:pPr>
    <w:rPr>
      <w:b/>
      <w:sz w:val="22"/>
    </w:rPr>
  </w:style>
  <w:style w:type="paragraph" w:customStyle="1" w:styleId="Legislationnumber">
    <w:name w:val="Legislation number"/>
    <w:basedOn w:val="Normal"/>
    <w:semiHidden/>
    <w:qFormat/>
    <w:rsid w:val="00FA6558"/>
    <w:pPr>
      <w:numPr>
        <w:numId w:val="32"/>
      </w:numPr>
      <w:tabs>
        <w:tab w:val="left" w:pos="567"/>
      </w:tabs>
      <w:spacing w:before="60" w:after="60"/>
    </w:pPr>
    <w:rPr>
      <w:sz w:val="22"/>
    </w:rPr>
  </w:style>
  <w:style w:type="paragraph" w:customStyle="1" w:styleId="Legislationa">
    <w:name w:val="Legislation (a)"/>
    <w:basedOn w:val="Normal"/>
    <w:semiHidden/>
    <w:qFormat/>
    <w:rsid w:val="00FA6558"/>
    <w:pPr>
      <w:numPr>
        <w:ilvl w:val="2"/>
        <w:numId w:val="34"/>
      </w:numPr>
      <w:spacing w:before="60" w:after="60"/>
    </w:pPr>
    <w:rPr>
      <w:sz w:val="22"/>
    </w:rPr>
  </w:style>
  <w:style w:type="paragraph" w:customStyle="1" w:styleId="Legislationi">
    <w:name w:val="Legislation (i)"/>
    <w:basedOn w:val="Normal"/>
    <w:semiHidden/>
    <w:qFormat/>
    <w:rsid w:val="00FA6558"/>
    <w:pPr>
      <w:numPr>
        <w:ilvl w:val="3"/>
        <w:numId w:val="3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37"/>
      </w:numPr>
    </w:pPr>
  </w:style>
  <w:style w:type="paragraph" w:customStyle="1" w:styleId="Numberedpara3level211">
    <w:name w:val="Numbered para (3) level 2 (1.1)"/>
    <w:basedOn w:val="Normal"/>
    <w:qFormat/>
    <w:rsid w:val="00A75B42"/>
    <w:pPr>
      <w:numPr>
        <w:ilvl w:val="1"/>
        <w:numId w:val="37"/>
      </w:numPr>
      <w:ind w:left="1304" w:hanging="737"/>
    </w:pPr>
  </w:style>
  <w:style w:type="paragraph" w:customStyle="1" w:styleId="Numberedpara3level3111">
    <w:name w:val="Numbered para (3) level 3 (1.1.1)"/>
    <w:basedOn w:val="Normal"/>
    <w:qFormat/>
    <w:rsid w:val="00A75B42"/>
    <w:pPr>
      <w:numPr>
        <w:ilvl w:val="2"/>
        <w:numId w:val="37"/>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38"/>
      </w:numPr>
    </w:pPr>
  </w:style>
  <w:style w:type="paragraph" w:customStyle="1" w:styleId="Numberedpara11headingwithnumber">
    <w:name w:val="Numbered para (1) 1 (heading with number)"/>
    <w:basedOn w:val="Normal"/>
    <w:semiHidden/>
    <w:qFormat/>
    <w:rsid w:val="00FA6558"/>
    <w:pPr>
      <w:numPr>
        <w:numId w:val="38"/>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paragraph" w:customStyle="1" w:styleId="Paragraphbody">
    <w:name w:val="Paragraph body"/>
    <w:basedOn w:val="Normal"/>
    <w:rsid w:val="00925A25"/>
    <w:pPr>
      <w:keepLines w:val="0"/>
      <w:numPr>
        <w:numId w:val="41"/>
      </w:numPr>
      <w:spacing w:before="0"/>
      <w:jc w:val="both"/>
    </w:pPr>
    <w:rPr>
      <w:rFonts w:ascii="Arial Mäori" w:eastAsia="Times New Roman" w:hAnsi="Arial Mäori"/>
      <w:lang w:val="en-AU"/>
    </w:rPr>
  </w:style>
  <w:style w:type="paragraph" w:styleId="CommentText">
    <w:name w:val="annotation text"/>
    <w:basedOn w:val="Normal"/>
    <w:link w:val="CommentTextChar"/>
    <w:uiPriority w:val="99"/>
    <w:semiHidden/>
    <w:unhideWhenUsed/>
    <w:rsid w:val="000941A2"/>
    <w:rPr>
      <w:sz w:val="20"/>
      <w:szCs w:val="20"/>
    </w:rPr>
  </w:style>
  <w:style w:type="character" w:customStyle="1" w:styleId="CommentTextChar">
    <w:name w:val="Comment Text Char"/>
    <w:basedOn w:val="DefaultParagraphFont"/>
    <w:link w:val="CommentText"/>
    <w:uiPriority w:val="99"/>
    <w:semiHidden/>
    <w:rsid w:val="000941A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941A2"/>
    <w:rPr>
      <w:b/>
      <w:bCs/>
    </w:rPr>
  </w:style>
  <w:style w:type="character" w:customStyle="1" w:styleId="CommentSubjectChar">
    <w:name w:val="Comment Subject Char"/>
    <w:basedOn w:val="CommentTextChar"/>
    <w:link w:val="CommentSubject"/>
    <w:uiPriority w:val="99"/>
    <w:semiHidden/>
    <w:rsid w:val="000941A2"/>
    <w:rPr>
      <w:rFonts w:eastAsiaTheme="minorHAnsi"/>
      <w:b/>
      <w:bCs/>
      <w:sz w:val="20"/>
      <w:szCs w:val="20"/>
      <w:lang w:eastAsia="en-US"/>
    </w:rPr>
  </w:style>
  <w:style w:type="paragraph" w:styleId="Revision">
    <w:name w:val="Revision"/>
    <w:hidden/>
    <w:uiPriority w:val="99"/>
    <w:semiHidden/>
    <w:rsid w:val="001F0C38"/>
    <w:pPr>
      <w:spacing w:before="0" w:after="0"/>
    </w:pPr>
    <w:rPr>
      <w:rFonts w:eastAsiaTheme="minorHAnsi"/>
      <w:lang w:eastAsia="en-US"/>
    </w:rPr>
  </w:style>
  <w:style w:type="paragraph" w:customStyle="1" w:styleId="Authorisedblock">
    <w:name w:val="Authorised block"/>
    <w:basedOn w:val="Normal"/>
    <w:qFormat/>
    <w:rsid w:val="00FC4F1D"/>
    <w:pPr>
      <w:keepNext/>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5F"/>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4"/>
      </w:numPr>
      <w:outlineLvl w:val="5"/>
    </w:pPr>
  </w:style>
  <w:style w:type="paragraph" w:customStyle="1" w:styleId="Headingnumbered2">
    <w:name w:val="Heading numbered 2"/>
    <w:basedOn w:val="Heading2"/>
    <w:next w:val="Normal"/>
    <w:uiPriority w:val="1"/>
    <w:semiHidden/>
    <w:rsid w:val="00065F18"/>
    <w:pPr>
      <w:numPr>
        <w:ilvl w:val="1"/>
        <w:numId w:val="14"/>
      </w:numPr>
      <w:outlineLvl w:val="6"/>
    </w:pPr>
  </w:style>
  <w:style w:type="paragraph" w:customStyle="1" w:styleId="Headingnumbered3">
    <w:name w:val="Heading numbered 3"/>
    <w:basedOn w:val="Normal"/>
    <w:next w:val="Normal"/>
    <w:uiPriority w:val="1"/>
    <w:semiHidden/>
    <w:rsid w:val="00065F18"/>
    <w:pPr>
      <w:numPr>
        <w:ilvl w:val="2"/>
        <w:numId w:val="14"/>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4"/>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38"/>
      </w:numPr>
    </w:pPr>
  </w:style>
  <w:style w:type="paragraph" w:customStyle="1" w:styleId="Numberedpara1level4i">
    <w:name w:val="Numbered para (1) level 4 (i)"/>
    <w:basedOn w:val="Normal"/>
    <w:semiHidden/>
    <w:rsid w:val="00065F18"/>
    <w:pPr>
      <w:numPr>
        <w:ilvl w:val="3"/>
        <w:numId w:val="38"/>
      </w:numPr>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8"/>
      </w:numPr>
      <w:spacing w:before="80" w:after="80"/>
    </w:pPr>
  </w:style>
  <w:style w:type="paragraph" w:customStyle="1" w:styleId="List123">
    <w:name w:val="List 1 2 3"/>
    <w:basedOn w:val="Normal"/>
    <w:rsid w:val="001B369D"/>
    <w:pPr>
      <w:numPr>
        <w:numId w:val="30"/>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9"/>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8"/>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semiHidden/>
    <w:qFormat/>
    <w:rsid w:val="00FA6558"/>
    <w:pPr>
      <w:numPr>
        <w:numId w:val="26"/>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8"/>
      </w:numPr>
      <w:spacing w:before="80" w:after="80"/>
    </w:pPr>
  </w:style>
  <w:style w:type="paragraph" w:customStyle="1" w:styleId="List123level2">
    <w:name w:val="List 1 2 3 level 2"/>
    <w:basedOn w:val="Normal"/>
    <w:uiPriority w:val="1"/>
    <w:semiHidden/>
    <w:qFormat/>
    <w:rsid w:val="001B369D"/>
    <w:pPr>
      <w:numPr>
        <w:ilvl w:val="1"/>
        <w:numId w:val="30"/>
      </w:numPr>
      <w:spacing w:before="80" w:after="80"/>
    </w:pPr>
  </w:style>
  <w:style w:type="paragraph" w:customStyle="1" w:styleId="List123level3">
    <w:name w:val="List 1 2 3 level 3"/>
    <w:basedOn w:val="Normal"/>
    <w:uiPriority w:val="1"/>
    <w:semiHidden/>
    <w:qFormat/>
    <w:rsid w:val="001B369D"/>
    <w:pPr>
      <w:numPr>
        <w:ilvl w:val="2"/>
        <w:numId w:val="30"/>
      </w:numPr>
    </w:pPr>
  </w:style>
  <w:style w:type="paragraph" w:customStyle="1" w:styleId="Legislationsection">
    <w:name w:val="Legislation section"/>
    <w:basedOn w:val="Normal"/>
    <w:semiHidden/>
    <w:qFormat/>
    <w:rsid w:val="00FA6558"/>
    <w:pPr>
      <w:numPr>
        <w:numId w:val="34"/>
      </w:numPr>
      <w:tabs>
        <w:tab w:val="left" w:pos="567"/>
      </w:tabs>
      <w:spacing w:after="60"/>
    </w:pPr>
    <w:rPr>
      <w:b/>
      <w:sz w:val="22"/>
    </w:rPr>
  </w:style>
  <w:style w:type="paragraph" w:customStyle="1" w:styleId="Legislationnumber">
    <w:name w:val="Legislation number"/>
    <w:basedOn w:val="Normal"/>
    <w:semiHidden/>
    <w:qFormat/>
    <w:rsid w:val="00FA6558"/>
    <w:pPr>
      <w:numPr>
        <w:numId w:val="32"/>
      </w:numPr>
      <w:tabs>
        <w:tab w:val="left" w:pos="567"/>
      </w:tabs>
      <w:spacing w:before="60" w:after="60"/>
    </w:pPr>
    <w:rPr>
      <w:sz w:val="22"/>
    </w:rPr>
  </w:style>
  <w:style w:type="paragraph" w:customStyle="1" w:styleId="Legislationa">
    <w:name w:val="Legislation (a)"/>
    <w:basedOn w:val="Normal"/>
    <w:semiHidden/>
    <w:qFormat/>
    <w:rsid w:val="00FA6558"/>
    <w:pPr>
      <w:numPr>
        <w:ilvl w:val="2"/>
        <w:numId w:val="34"/>
      </w:numPr>
      <w:spacing w:before="60" w:after="60"/>
    </w:pPr>
    <w:rPr>
      <w:sz w:val="22"/>
    </w:rPr>
  </w:style>
  <w:style w:type="paragraph" w:customStyle="1" w:styleId="Legislationi">
    <w:name w:val="Legislation (i)"/>
    <w:basedOn w:val="Normal"/>
    <w:semiHidden/>
    <w:qFormat/>
    <w:rsid w:val="00FA6558"/>
    <w:pPr>
      <w:numPr>
        <w:ilvl w:val="3"/>
        <w:numId w:val="3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37"/>
      </w:numPr>
    </w:pPr>
  </w:style>
  <w:style w:type="paragraph" w:customStyle="1" w:styleId="Numberedpara3level211">
    <w:name w:val="Numbered para (3) level 2 (1.1)"/>
    <w:basedOn w:val="Normal"/>
    <w:qFormat/>
    <w:rsid w:val="00A75B42"/>
    <w:pPr>
      <w:numPr>
        <w:ilvl w:val="1"/>
        <w:numId w:val="37"/>
      </w:numPr>
      <w:ind w:left="1304" w:hanging="737"/>
    </w:pPr>
  </w:style>
  <w:style w:type="paragraph" w:customStyle="1" w:styleId="Numberedpara3level3111">
    <w:name w:val="Numbered para (3) level 3 (1.1.1)"/>
    <w:basedOn w:val="Normal"/>
    <w:qFormat/>
    <w:rsid w:val="00A75B42"/>
    <w:pPr>
      <w:numPr>
        <w:ilvl w:val="2"/>
        <w:numId w:val="37"/>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38"/>
      </w:numPr>
    </w:pPr>
  </w:style>
  <w:style w:type="paragraph" w:customStyle="1" w:styleId="Numberedpara11headingwithnumber">
    <w:name w:val="Numbered para (1) 1 (heading with number)"/>
    <w:basedOn w:val="Normal"/>
    <w:semiHidden/>
    <w:qFormat/>
    <w:rsid w:val="00FA6558"/>
    <w:pPr>
      <w:numPr>
        <w:numId w:val="38"/>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paragraph" w:customStyle="1" w:styleId="Paragraphbody">
    <w:name w:val="Paragraph body"/>
    <w:basedOn w:val="Normal"/>
    <w:rsid w:val="00925A25"/>
    <w:pPr>
      <w:keepLines w:val="0"/>
      <w:numPr>
        <w:numId w:val="41"/>
      </w:numPr>
      <w:spacing w:before="0"/>
      <w:jc w:val="both"/>
    </w:pPr>
    <w:rPr>
      <w:rFonts w:ascii="Arial Mäori" w:eastAsia="Times New Roman" w:hAnsi="Arial Mäori"/>
      <w:lang w:val="en-AU"/>
    </w:rPr>
  </w:style>
  <w:style w:type="paragraph" w:styleId="CommentText">
    <w:name w:val="annotation text"/>
    <w:basedOn w:val="Normal"/>
    <w:link w:val="CommentTextChar"/>
    <w:uiPriority w:val="99"/>
    <w:semiHidden/>
    <w:unhideWhenUsed/>
    <w:rsid w:val="000941A2"/>
    <w:rPr>
      <w:sz w:val="20"/>
      <w:szCs w:val="20"/>
    </w:rPr>
  </w:style>
  <w:style w:type="character" w:customStyle="1" w:styleId="CommentTextChar">
    <w:name w:val="Comment Text Char"/>
    <w:basedOn w:val="DefaultParagraphFont"/>
    <w:link w:val="CommentText"/>
    <w:uiPriority w:val="99"/>
    <w:semiHidden/>
    <w:rsid w:val="000941A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941A2"/>
    <w:rPr>
      <w:b/>
      <w:bCs/>
    </w:rPr>
  </w:style>
  <w:style w:type="character" w:customStyle="1" w:styleId="CommentSubjectChar">
    <w:name w:val="Comment Subject Char"/>
    <w:basedOn w:val="CommentTextChar"/>
    <w:link w:val="CommentSubject"/>
    <w:uiPriority w:val="99"/>
    <w:semiHidden/>
    <w:rsid w:val="000941A2"/>
    <w:rPr>
      <w:rFonts w:eastAsiaTheme="minorHAnsi"/>
      <w:b/>
      <w:bCs/>
      <w:sz w:val="20"/>
      <w:szCs w:val="20"/>
      <w:lang w:eastAsia="en-US"/>
    </w:rPr>
  </w:style>
  <w:style w:type="paragraph" w:styleId="Revision">
    <w:name w:val="Revision"/>
    <w:hidden/>
    <w:uiPriority w:val="99"/>
    <w:semiHidden/>
    <w:rsid w:val="001F0C38"/>
    <w:pPr>
      <w:spacing w:before="0" w:after="0"/>
    </w:pPr>
    <w:rPr>
      <w:rFonts w:eastAsiaTheme="minorHAnsi"/>
      <w:lang w:eastAsia="en-US"/>
    </w:rPr>
  </w:style>
  <w:style w:type="paragraph" w:customStyle="1" w:styleId="Authorisedblock">
    <w:name w:val="Authorised block"/>
    <w:basedOn w:val="Normal"/>
    <w:qFormat/>
    <w:rsid w:val="00FC4F1D"/>
    <w:pPr>
      <w:keepNext/>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79370">
      <w:bodyDiv w:val="1"/>
      <w:marLeft w:val="0"/>
      <w:marRight w:val="0"/>
      <w:marTop w:val="0"/>
      <w:marBottom w:val="0"/>
      <w:divBdr>
        <w:top w:val="none" w:sz="0" w:space="0" w:color="auto"/>
        <w:left w:val="none" w:sz="0" w:space="0" w:color="auto"/>
        <w:bottom w:val="none" w:sz="0" w:space="0" w:color="auto"/>
        <w:right w:val="none" w:sz="0" w:space="0" w:color="auto"/>
      </w:divBdr>
    </w:div>
    <w:div w:id="774905393">
      <w:bodyDiv w:val="1"/>
      <w:marLeft w:val="0"/>
      <w:marRight w:val="0"/>
      <w:marTop w:val="0"/>
      <w:marBottom w:val="0"/>
      <w:divBdr>
        <w:top w:val="none" w:sz="0" w:space="0" w:color="auto"/>
        <w:left w:val="none" w:sz="0" w:space="0" w:color="auto"/>
        <w:bottom w:val="none" w:sz="0" w:space="0" w:color="auto"/>
        <w:right w:val="none" w:sz="0" w:space="0" w:color="auto"/>
      </w:divBdr>
    </w:div>
    <w:div w:id="951210476">
      <w:bodyDiv w:val="1"/>
      <w:marLeft w:val="0"/>
      <w:marRight w:val="0"/>
      <w:marTop w:val="0"/>
      <w:marBottom w:val="0"/>
      <w:divBdr>
        <w:top w:val="none" w:sz="0" w:space="0" w:color="auto"/>
        <w:left w:val="none" w:sz="0" w:space="0" w:color="auto"/>
        <w:bottom w:val="none" w:sz="0" w:space="0" w:color="auto"/>
        <w:right w:val="none" w:sz="0" w:space="0" w:color="auto"/>
      </w:divBdr>
    </w:div>
    <w:div w:id="1217935634">
      <w:bodyDiv w:val="1"/>
      <w:marLeft w:val="0"/>
      <w:marRight w:val="0"/>
      <w:marTop w:val="0"/>
      <w:marBottom w:val="0"/>
      <w:divBdr>
        <w:top w:val="none" w:sz="0" w:space="0" w:color="auto"/>
        <w:left w:val="none" w:sz="0" w:space="0" w:color="auto"/>
        <w:bottom w:val="none" w:sz="0" w:space="0" w:color="auto"/>
        <w:right w:val="none" w:sz="0" w:space="0" w:color="auto"/>
      </w:divBdr>
    </w:div>
    <w:div w:id="1231770831">
      <w:bodyDiv w:val="1"/>
      <w:marLeft w:val="0"/>
      <w:marRight w:val="0"/>
      <w:marTop w:val="0"/>
      <w:marBottom w:val="0"/>
      <w:divBdr>
        <w:top w:val="none" w:sz="0" w:space="0" w:color="auto"/>
        <w:left w:val="none" w:sz="0" w:space="0" w:color="auto"/>
        <w:bottom w:val="none" w:sz="0" w:space="0" w:color="auto"/>
        <w:right w:val="none" w:sz="0" w:space="0" w:color="auto"/>
      </w:divBdr>
    </w:div>
    <w:div w:id="1265308854">
      <w:bodyDiv w:val="1"/>
      <w:marLeft w:val="0"/>
      <w:marRight w:val="0"/>
      <w:marTop w:val="0"/>
      <w:marBottom w:val="0"/>
      <w:divBdr>
        <w:top w:val="none" w:sz="0" w:space="0" w:color="auto"/>
        <w:left w:val="none" w:sz="0" w:space="0" w:color="auto"/>
        <w:bottom w:val="none" w:sz="0" w:space="0" w:color="auto"/>
        <w:right w:val="none" w:sz="0" w:space="0" w:color="auto"/>
      </w:divBdr>
    </w:div>
    <w:div w:id="1416244324">
      <w:bodyDiv w:val="1"/>
      <w:marLeft w:val="0"/>
      <w:marRight w:val="0"/>
      <w:marTop w:val="0"/>
      <w:marBottom w:val="0"/>
      <w:divBdr>
        <w:top w:val="none" w:sz="0" w:space="0" w:color="auto"/>
        <w:left w:val="none" w:sz="0" w:space="0" w:color="auto"/>
        <w:bottom w:val="none" w:sz="0" w:space="0" w:color="auto"/>
        <w:right w:val="none" w:sz="0" w:space="0" w:color="auto"/>
      </w:divBdr>
      <w:divsChild>
        <w:div w:id="1380394381">
          <w:marLeft w:val="0"/>
          <w:marRight w:val="0"/>
          <w:marTop w:val="83"/>
          <w:marBottom w:val="0"/>
          <w:divBdr>
            <w:top w:val="none" w:sz="0" w:space="0" w:color="auto"/>
            <w:left w:val="none" w:sz="0" w:space="0" w:color="auto"/>
            <w:bottom w:val="none" w:sz="0" w:space="0" w:color="auto"/>
            <w:right w:val="none" w:sz="0" w:space="0" w:color="auto"/>
          </w:divBdr>
        </w:div>
        <w:div w:id="304706773">
          <w:marLeft w:val="0"/>
          <w:marRight w:val="0"/>
          <w:marTop w:val="83"/>
          <w:marBottom w:val="0"/>
          <w:divBdr>
            <w:top w:val="none" w:sz="0" w:space="0" w:color="auto"/>
            <w:left w:val="none" w:sz="0" w:space="0" w:color="auto"/>
            <w:bottom w:val="none" w:sz="0" w:space="0" w:color="auto"/>
            <w:right w:val="none" w:sz="0" w:space="0" w:color="auto"/>
          </w:divBdr>
        </w:div>
        <w:div w:id="1076592336">
          <w:marLeft w:val="0"/>
          <w:marRight w:val="0"/>
          <w:marTop w:val="83"/>
          <w:marBottom w:val="0"/>
          <w:divBdr>
            <w:top w:val="none" w:sz="0" w:space="0" w:color="auto"/>
            <w:left w:val="none" w:sz="0" w:space="0" w:color="auto"/>
            <w:bottom w:val="none" w:sz="0" w:space="0" w:color="auto"/>
            <w:right w:val="none" w:sz="0" w:space="0" w:color="auto"/>
          </w:divBdr>
        </w:div>
        <w:div w:id="657804298">
          <w:marLeft w:val="0"/>
          <w:marRight w:val="0"/>
          <w:marTop w:val="83"/>
          <w:marBottom w:val="0"/>
          <w:divBdr>
            <w:top w:val="none" w:sz="0" w:space="0" w:color="auto"/>
            <w:left w:val="none" w:sz="0" w:space="0" w:color="auto"/>
            <w:bottom w:val="none" w:sz="0" w:space="0" w:color="auto"/>
            <w:right w:val="none" w:sz="0" w:space="0" w:color="auto"/>
          </w:divBdr>
        </w:div>
        <w:div w:id="742920466">
          <w:marLeft w:val="0"/>
          <w:marRight w:val="0"/>
          <w:marTop w:val="83"/>
          <w:marBottom w:val="0"/>
          <w:divBdr>
            <w:top w:val="none" w:sz="0" w:space="0" w:color="auto"/>
            <w:left w:val="none" w:sz="0" w:space="0" w:color="auto"/>
            <w:bottom w:val="none" w:sz="0" w:space="0" w:color="auto"/>
            <w:right w:val="none" w:sz="0" w:space="0" w:color="auto"/>
          </w:divBdr>
        </w:div>
        <w:div w:id="1516111701">
          <w:marLeft w:val="0"/>
          <w:marRight w:val="0"/>
          <w:marTop w:val="83"/>
          <w:marBottom w:val="0"/>
          <w:divBdr>
            <w:top w:val="none" w:sz="0" w:space="0" w:color="auto"/>
            <w:left w:val="none" w:sz="0" w:space="0" w:color="auto"/>
            <w:bottom w:val="none" w:sz="0" w:space="0" w:color="auto"/>
            <w:right w:val="none" w:sz="0" w:space="0" w:color="auto"/>
          </w:divBdr>
        </w:div>
        <w:div w:id="1561600858">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EE1C-7D2B-4B70-884C-3A8A1568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F95F633D</Template>
  <TotalTime>1</TotalTime>
  <Pages>13</Pages>
  <Words>4912</Words>
  <Characters>26939</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Law</dc:creator>
  <cp:lastModifiedBy>Tim Bollinger</cp:lastModifiedBy>
  <cp:revision>2</cp:revision>
  <cp:lastPrinted>2016-06-23T22:49:00Z</cp:lastPrinted>
  <dcterms:created xsi:type="dcterms:W3CDTF">2016-08-01T05:05:00Z</dcterms:created>
  <dcterms:modified xsi:type="dcterms:W3CDTF">2016-08-01T05:05:00Z</dcterms:modified>
</cp:coreProperties>
</file>