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C9A63" w14:textId="77777777" w:rsidR="002C2F8B" w:rsidRDefault="002C2F8B" w:rsidP="00DF48D7">
      <w:pPr>
        <w:tabs>
          <w:tab w:val="left" w:pos="4536"/>
        </w:tabs>
        <w:rPr>
          <w:rFonts w:asciiTheme="minorHAnsi" w:hAnsiTheme="minorHAnsi" w:cstheme="minorHAnsi"/>
          <w:b/>
          <w:bCs/>
          <w:color w:val="1F546B"/>
          <w:sz w:val="76"/>
          <w:szCs w:val="76"/>
        </w:rPr>
      </w:pPr>
    </w:p>
    <w:p w14:paraId="6AD9C8EC" w14:textId="77777777" w:rsidR="002C2F8B" w:rsidRDefault="002C2F8B" w:rsidP="00DF48D7">
      <w:pPr>
        <w:tabs>
          <w:tab w:val="left" w:pos="4536"/>
        </w:tabs>
        <w:rPr>
          <w:rFonts w:asciiTheme="minorHAnsi" w:hAnsiTheme="minorHAnsi" w:cstheme="minorHAnsi"/>
          <w:b/>
          <w:bCs/>
          <w:color w:val="1F546B"/>
          <w:sz w:val="76"/>
          <w:szCs w:val="76"/>
        </w:rPr>
      </w:pPr>
    </w:p>
    <w:p w14:paraId="0B7F0A72" w14:textId="77777777" w:rsidR="002C2F8B" w:rsidRDefault="002C2F8B" w:rsidP="00DF48D7">
      <w:pPr>
        <w:tabs>
          <w:tab w:val="left" w:pos="4536"/>
        </w:tabs>
        <w:rPr>
          <w:rFonts w:asciiTheme="minorHAnsi" w:hAnsiTheme="minorHAnsi" w:cstheme="minorHAnsi"/>
          <w:b/>
          <w:bCs/>
          <w:color w:val="1F546B"/>
          <w:sz w:val="76"/>
          <w:szCs w:val="76"/>
        </w:rPr>
      </w:pPr>
    </w:p>
    <w:p w14:paraId="744FC3C5" w14:textId="679B2EA9" w:rsidR="003656BF" w:rsidRPr="002C2F8B" w:rsidRDefault="003656BF" w:rsidP="002C2F8B">
      <w:pPr>
        <w:tabs>
          <w:tab w:val="left" w:pos="4536"/>
        </w:tabs>
        <w:spacing w:after="0" w:line="192" w:lineRule="auto"/>
        <w:rPr>
          <w:rFonts w:asciiTheme="minorHAnsi" w:hAnsiTheme="minorHAnsi" w:cstheme="minorHAnsi"/>
          <w:b/>
          <w:color w:val="1F546B"/>
          <w:sz w:val="144"/>
          <w:szCs w:val="144"/>
        </w:rPr>
      </w:pPr>
      <w:r w:rsidRPr="002C2F8B">
        <w:rPr>
          <w:rFonts w:asciiTheme="minorHAnsi" w:hAnsiTheme="minorHAnsi" w:cstheme="minorHAnsi"/>
          <w:b/>
          <w:color w:val="1F546B"/>
          <w:sz w:val="144"/>
          <w:szCs w:val="144"/>
        </w:rPr>
        <w:t xml:space="preserve">Water Services Delivery Plan </w:t>
      </w:r>
    </w:p>
    <w:p w14:paraId="170034F0" w14:textId="77777777" w:rsidR="00A24DA9" w:rsidRPr="00C47363" w:rsidRDefault="00A24DA9" w:rsidP="00603635">
      <w:pPr>
        <w:rPr>
          <w:rFonts w:asciiTheme="minorHAnsi" w:hAnsiTheme="minorHAnsi" w:cstheme="minorHAnsi"/>
          <w:b/>
          <w:color w:val="1F546B"/>
          <w:sz w:val="20"/>
          <w:szCs w:val="20"/>
        </w:rPr>
      </w:pPr>
    </w:p>
    <w:p w14:paraId="055F85AB" w14:textId="0C2F8B50" w:rsidR="003656BF" w:rsidRPr="00C47363" w:rsidRDefault="003B1256" w:rsidP="00603635">
      <w:pPr>
        <w:rPr>
          <w:rFonts w:asciiTheme="minorHAnsi" w:hAnsiTheme="minorHAnsi" w:cstheme="minorHAnsi"/>
          <w:b/>
          <w:color w:val="51A7CC"/>
          <w:sz w:val="56"/>
          <w:szCs w:val="56"/>
        </w:rPr>
      </w:pPr>
      <w:r w:rsidRPr="00C47363">
        <w:rPr>
          <w:rFonts w:asciiTheme="minorHAnsi" w:hAnsiTheme="minorHAnsi" w:cstheme="minorHAnsi"/>
          <w:b/>
          <w:color w:val="51A7CC"/>
          <w:sz w:val="56"/>
          <w:szCs w:val="56"/>
        </w:rPr>
        <w:t>[</w:t>
      </w:r>
      <w:r w:rsidR="00DF48D7" w:rsidRPr="00C47363">
        <w:rPr>
          <w:rFonts w:asciiTheme="minorHAnsi" w:hAnsiTheme="minorHAnsi" w:cstheme="minorHAnsi"/>
          <w:b/>
          <w:color w:val="51A7CC"/>
          <w:sz w:val="56"/>
          <w:szCs w:val="56"/>
        </w:rPr>
        <w:t>Name of Council</w:t>
      </w:r>
      <w:r w:rsidR="00237B3F" w:rsidRPr="00C47363">
        <w:rPr>
          <w:rFonts w:asciiTheme="minorHAnsi" w:hAnsiTheme="minorHAnsi" w:cstheme="minorHAnsi"/>
          <w:b/>
          <w:color w:val="51A7CC"/>
          <w:sz w:val="56"/>
          <w:szCs w:val="56"/>
        </w:rPr>
        <w:t xml:space="preserve"> or Council Grouping</w:t>
      </w:r>
      <w:r w:rsidR="003656BF" w:rsidRPr="00C47363">
        <w:rPr>
          <w:rFonts w:asciiTheme="minorHAnsi" w:hAnsiTheme="minorHAnsi" w:cstheme="minorHAnsi"/>
          <w:b/>
          <w:color w:val="51A7CC"/>
          <w:sz w:val="56"/>
          <w:szCs w:val="56"/>
        </w:rPr>
        <w:t>]</w:t>
      </w:r>
    </w:p>
    <w:p w14:paraId="1AA87204" w14:textId="7DFB897D" w:rsidR="003656BF" w:rsidRPr="0005335B" w:rsidRDefault="003656BF" w:rsidP="00603635">
      <w:pPr>
        <w:rPr>
          <w:rFonts w:asciiTheme="minorHAnsi" w:hAnsiTheme="minorHAnsi" w:cstheme="minorHAnsi"/>
          <w:color w:val="51A7CC"/>
          <w:sz w:val="56"/>
          <w:szCs w:val="56"/>
        </w:rPr>
      </w:pPr>
      <w:r w:rsidRPr="0005335B">
        <w:rPr>
          <w:rFonts w:asciiTheme="minorHAnsi" w:hAnsiTheme="minorHAnsi" w:cstheme="minorHAnsi"/>
          <w:color w:val="51A7CC"/>
          <w:sz w:val="56"/>
          <w:szCs w:val="56"/>
        </w:rPr>
        <w:t>[</w:t>
      </w:r>
      <w:r w:rsidR="00DF48D7" w:rsidRPr="0005335B">
        <w:rPr>
          <w:rFonts w:asciiTheme="minorHAnsi" w:hAnsiTheme="minorHAnsi" w:cstheme="minorHAnsi"/>
          <w:color w:val="51A7CC"/>
          <w:sz w:val="56"/>
          <w:szCs w:val="56"/>
        </w:rPr>
        <w:t>D</w:t>
      </w:r>
      <w:r w:rsidRPr="0005335B">
        <w:rPr>
          <w:rFonts w:asciiTheme="minorHAnsi" w:hAnsiTheme="minorHAnsi" w:cstheme="minorHAnsi"/>
          <w:color w:val="51A7CC"/>
          <w:sz w:val="56"/>
          <w:szCs w:val="56"/>
        </w:rPr>
        <w:t>ate submitted]</w:t>
      </w:r>
    </w:p>
    <w:p w14:paraId="5B86A797" w14:textId="77777777" w:rsidR="002C2F8B" w:rsidRDefault="002C2F8B" w:rsidP="00A24DA9">
      <w:pPr>
        <w:spacing w:before="0" w:after="120"/>
        <w:rPr>
          <w:b/>
          <w:bCs/>
          <w:i/>
          <w:iCs/>
          <w:color w:val="808080" w:themeColor="background1" w:themeShade="80"/>
          <w:sz w:val="21"/>
          <w:szCs w:val="21"/>
        </w:rPr>
      </w:pPr>
      <w:r>
        <w:rPr>
          <w:b/>
          <w:bCs/>
          <w:i/>
          <w:iCs/>
          <w:color w:val="808080" w:themeColor="background1" w:themeShade="80"/>
          <w:sz w:val="21"/>
          <w:szCs w:val="21"/>
        </w:rPr>
        <w:br w:type="page"/>
      </w:r>
    </w:p>
    <w:p w14:paraId="0059297E" w14:textId="77777777" w:rsidR="00AA08B9" w:rsidRDefault="00AA08B9" w:rsidP="00A24DA9">
      <w:pPr>
        <w:spacing w:before="0" w:after="120"/>
        <w:rPr>
          <w:b/>
          <w:bCs/>
          <w:i/>
          <w:iCs/>
          <w:color w:val="808080" w:themeColor="background1" w:themeShade="80"/>
          <w:sz w:val="21"/>
          <w:szCs w:val="21"/>
        </w:rPr>
      </w:pPr>
    </w:p>
    <w:tbl>
      <w:tblPr>
        <w:tblStyle w:val="Blanktable"/>
        <w:tblW w:w="0" w:type="auto"/>
        <w:tblInd w:w="75" w:type="dxa"/>
        <w:tblBorders>
          <w:top w:val="single" w:sz="8" w:space="0" w:color="92CC63" w:themeColor="accent4" w:themeTint="99"/>
          <w:left w:val="single" w:sz="8" w:space="0" w:color="92CC63" w:themeColor="accent4" w:themeTint="99"/>
          <w:bottom w:val="single" w:sz="8" w:space="0" w:color="92CC63" w:themeColor="accent4" w:themeTint="99"/>
          <w:right w:val="single" w:sz="8" w:space="0" w:color="92CC63" w:themeColor="accent4" w:themeTint="99"/>
          <w:insideH w:val="single" w:sz="8" w:space="0" w:color="92CC63" w:themeColor="accent4" w:themeTint="99"/>
          <w:insideV w:val="single" w:sz="8" w:space="0" w:color="92CC63" w:themeColor="accent4" w:themeTint="99"/>
        </w:tblBorders>
        <w:tblLook w:val="04A0" w:firstRow="1" w:lastRow="0" w:firstColumn="1" w:lastColumn="0" w:noHBand="0" w:noVBand="1"/>
      </w:tblPr>
      <w:tblGrid>
        <w:gridCol w:w="9658"/>
      </w:tblGrid>
      <w:tr w:rsidR="00D36234" w14:paraId="78A4E700" w14:textId="77777777" w:rsidTr="00A46695">
        <w:tc>
          <w:tcPr>
            <w:tcW w:w="0" w:type="auto"/>
            <w:shd w:val="clear" w:color="auto" w:fill="DAEECB" w:themeFill="accent4" w:themeFillTint="33"/>
          </w:tcPr>
          <w:p w14:paraId="722E6350" w14:textId="7D4EE889" w:rsidR="00D36234" w:rsidRPr="00D36234" w:rsidRDefault="00D36234" w:rsidP="00D36234">
            <w:pPr>
              <w:spacing w:before="0" w:after="120"/>
              <w:rPr>
                <w:b/>
                <w:bCs/>
                <w:i/>
                <w:iCs/>
                <w:color w:val="808080" w:themeColor="background1" w:themeShade="80"/>
              </w:rPr>
            </w:pPr>
            <w:r w:rsidRPr="00D36234">
              <w:rPr>
                <w:b/>
                <w:bCs/>
                <w:i/>
                <w:iCs/>
                <w:color w:val="808080" w:themeColor="background1" w:themeShade="80"/>
              </w:rPr>
              <w:t>How to populate this Water Services Delivery Plan template</w:t>
            </w:r>
          </w:p>
        </w:tc>
      </w:tr>
      <w:tr w:rsidR="00D36234" w14:paraId="291360B1" w14:textId="77777777" w:rsidTr="00A46695">
        <w:trPr>
          <w:trHeight w:val="301"/>
        </w:trPr>
        <w:tc>
          <w:tcPr>
            <w:tcW w:w="0" w:type="auto"/>
          </w:tcPr>
          <w:p w14:paraId="219E842C" w14:textId="77777777" w:rsidR="00D36234" w:rsidRPr="00D36234" w:rsidRDefault="00D36234" w:rsidP="00D36234">
            <w:pPr>
              <w:spacing w:before="0" w:after="120"/>
              <w:rPr>
                <w:i/>
                <w:iCs/>
                <w:color w:val="808080" w:themeColor="background1" w:themeShade="80"/>
              </w:rPr>
            </w:pPr>
            <w:r w:rsidRPr="00D36234">
              <w:rPr>
                <w:i/>
                <w:iCs/>
                <w:color w:val="808080" w:themeColor="background1" w:themeShade="80"/>
              </w:rPr>
              <w:t>The intent of this Water Services Delivery Plan template (Plan template) is to support councils to prepare Water Services Delivery Plans (‘Plan(s)’), as required by the Local Government (Water Services Preliminary Arrangements) Act 2024 (Act). The Act requires councils to prepare Plans that:</w:t>
            </w:r>
          </w:p>
          <w:p w14:paraId="59415C9B" w14:textId="77777777" w:rsidR="00D36234" w:rsidRPr="00D36234" w:rsidRDefault="00D36234" w:rsidP="00D36234">
            <w:pPr>
              <w:pStyle w:val="ListParagraph"/>
              <w:numPr>
                <w:ilvl w:val="0"/>
                <w:numId w:val="36"/>
              </w:numPr>
              <w:spacing w:before="0" w:after="120"/>
              <w:ind w:left="567" w:hanging="283"/>
              <w:rPr>
                <w:i/>
                <w:iCs/>
                <w:color w:val="808080" w:themeColor="background1" w:themeShade="80"/>
              </w:rPr>
            </w:pPr>
            <w:r w:rsidRPr="00D36234">
              <w:rPr>
                <w:i/>
                <w:iCs/>
                <w:color w:val="808080" w:themeColor="background1" w:themeShade="80"/>
              </w:rPr>
              <w:t xml:space="preserve">Identify the current state of the council’s water </w:t>
            </w:r>
            <w:proofErr w:type="gramStart"/>
            <w:r w:rsidRPr="00D36234">
              <w:rPr>
                <w:i/>
                <w:iCs/>
                <w:color w:val="808080" w:themeColor="background1" w:themeShade="80"/>
              </w:rPr>
              <w:t>services;</w:t>
            </w:r>
            <w:proofErr w:type="gramEnd"/>
          </w:p>
          <w:p w14:paraId="3B8A913B" w14:textId="77777777" w:rsidR="00D36234" w:rsidRPr="00D36234" w:rsidRDefault="00D36234" w:rsidP="00D36234">
            <w:pPr>
              <w:pStyle w:val="ListParagraph"/>
              <w:numPr>
                <w:ilvl w:val="0"/>
                <w:numId w:val="36"/>
              </w:numPr>
              <w:spacing w:before="0" w:after="120"/>
              <w:ind w:left="567" w:hanging="283"/>
              <w:rPr>
                <w:i/>
                <w:iCs/>
                <w:color w:val="808080" w:themeColor="background1" w:themeShade="80"/>
              </w:rPr>
            </w:pPr>
            <w:r w:rsidRPr="00D36234">
              <w:rPr>
                <w:i/>
                <w:iCs/>
                <w:color w:val="808080" w:themeColor="background1" w:themeShade="80"/>
              </w:rPr>
              <w:t>Demonstrate publicly the council’s commitment to deliver water services in a way that:</w:t>
            </w:r>
          </w:p>
          <w:p w14:paraId="4DF265FD" w14:textId="77777777" w:rsidR="00D36234" w:rsidRPr="00D36234" w:rsidRDefault="00D36234" w:rsidP="00D36234">
            <w:pPr>
              <w:pStyle w:val="ListParagraph"/>
              <w:numPr>
                <w:ilvl w:val="1"/>
                <w:numId w:val="36"/>
              </w:numPr>
              <w:spacing w:before="0" w:after="120"/>
              <w:ind w:left="851" w:hanging="284"/>
              <w:rPr>
                <w:i/>
                <w:iCs/>
                <w:color w:val="808080" w:themeColor="background1" w:themeShade="80"/>
              </w:rPr>
            </w:pPr>
            <w:r w:rsidRPr="00D36234">
              <w:rPr>
                <w:i/>
                <w:iCs/>
                <w:color w:val="808080" w:themeColor="background1" w:themeShade="80"/>
              </w:rPr>
              <w:t xml:space="preserve">Ensures that the council will meet all relevant regulatory quality standards for its water </w:t>
            </w:r>
            <w:proofErr w:type="gramStart"/>
            <w:r w:rsidRPr="00D36234">
              <w:rPr>
                <w:i/>
                <w:iCs/>
                <w:color w:val="808080" w:themeColor="background1" w:themeShade="80"/>
              </w:rPr>
              <w:t>services;</w:t>
            </w:r>
            <w:proofErr w:type="gramEnd"/>
          </w:p>
          <w:p w14:paraId="673F87C7" w14:textId="77777777" w:rsidR="00D36234" w:rsidRPr="00D36234" w:rsidRDefault="00D36234" w:rsidP="00D36234">
            <w:pPr>
              <w:pStyle w:val="ListParagraph"/>
              <w:numPr>
                <w:ilvl w:val="1"/>
                <w:numId w:val="36"/>
              </w:numPr>
              <w:spacing w:before="0" w:after="120"/>
              <w:ind w:left="851" w:hanging="284"/>
              <w:rPr>
                <w:i/>
                <w:iCs/>
                <w:color w:val="808080" w:themeColor="background1" w:themeShade="80"/>
              </w:rPr>
            </w:pPr>
            <w:r w:rsidRPr="00D36234">
              <w:rPr>
                <w:i/>
                <w:iCs/>
                <w:color w:val="808080" w:themeColor="background1" w:themeShade="80"/>
              </w:rPr>
              <w:t xml:space="preserve">Is financially sustainable for the </w:t>
            </w:r>
            <w:proofErr w:type="gramStart"/>
            <w:r w:rsidRPr="00D36234">
              <w:rPr>
                <w:i/>
                <w:iCs/>
                <w:color w:val="808080" w:themeColor="background1" w:themeShade="80"/>
              </w:rPr>
              <w:t>council;</w:t>
            </w:r>
            <w:proofErr w:type="gramEnd"/>
          </w:p>
          <w:p w14:paraId="0B48DA94" w14:textId="77777777" w:rsidR="00D36234" w:rsidRPr="00D36234" w:rsidRDefault="00D36234" w:rsidP="00D36234">
            <w:pPr>
              <w:pStyle w:val="ListParagraph"/>
              <w:numPr>
                <w:ilvl w:val="1"/>
                <w:numId w:val="36"/>
              </w:numPr>
              <w:spacing w:before="0" w:after="120"/>
              <w:ind w:left="851" w:hanging="284"/>
              <w:rPr>
                <w:i/>
                <w:iCs/>
                <w:color w:val="808080" w:themeColor="background1" w:themeShade="80"/>
              </w:rPr>
            </w:pPr>
            <w:r w:rsidRPr="00D36234">
              <w:rPr>
                <w:i/>
                <w:iCs/>
                <w:color w:val="808080" w:themeColor="background1" w:themeShade="80"/>
              </w:rPr>
              <w:t>Ensures the council will meet all drinking water quality standards; and</w:t>
            </w:r>
          </w:p>
          <w:p w14:paraId="04F607DB" w14:textId="77777777" w:rsidR="00D36234" w:rsidRPr="00D36234" w:rsidRDefault="00D36234" w:rsidP="00D36234">
            <w:pPr>
              <w:pStyle w:val="ListParagraph"/>
              <w:numPr>
                <w:ilvl w:val="1"/>
                <w:numId w:val="36"/>
              </w:numPr>
              <w:spacing w:before="0" w:after="120"/>
              <w:ind w:left="851" w:hanging="284"/>
              <w:rPr>
                <w:i/>
                <w:iCs/>
                <w:color w:val="808080" w:themeColor="background1" w:themeShade="80"/>
              </w:rPr>
            </w:pPr>
            <w:r w:rsidRPr="00D36234">
              <w:rPr>
                <w:i/>
                <w:iCs/>
                <w:color w:val="808080" w:themeColor="background1" w:themeShade="80"/>
              </w:rPr>
              <w:t>Supports the council’s housing growth and urban development, as specified in the council’s Long-Term Plan.</w:t>
            </w:r>
          </w:p>
          <w:p w14:paraId="6D9816DA" w14:textId="0A1997D0" w:rsidR="00D36234" w:rsidRPr="00D36234" w:rsidRDefault="00D36234" w:rsidP="00D36234">
            <w:pPr>
              <w:spacing w:before="0" w:after="120"/>
              <w:rPr>
                <w:i/>
                <w:iCs/>
                <w:color w:val="808080" w:themeColor="background1" w:themeShade="80"/>
              </w:rPr>
            </w:pPr>
            <w:r w:rsidRPr="00D36234">
              <w:rPr>
                <w:i/>
                <w:iCs/>
                <w:color w:val="808080" w:themeColor="background1" w:themeShade="80"/>
              </w:rPr>
              <w:t xml:space="preserve">This Plan template includes explanations of the specific information required under the Act, the type of information that could be provided to demonstrate compliance with the content requirements for the Plans under the Act, and the Department of Internal Affairs’ (‘the Department(s)’) general expectation as to the level of detail to be provided. Please note that these explanations do not constitute legal advice and councils should consider obtaining their own independent legal advice before submitting their Plans. The information needed to be able to complete the Plan should be sourced from existing council documents, such as the Long-Term Plan. Councils who require further information and/or support to prepare their Plans should contact the Department at </w:t>
            </w:r>
            <w:hyperlink r:id="rId12" w:history="1">
              <w:r w:rsidR="00B50833" w:rsidRPr="00C412A4">
                <w:rPr>
                  <w:rStyle w:val="Hyperlink"/>
                  <w:i/>
                  <w:iCs/>
                </w:rPr>
                <w:t>wdsp@dia.govt.nz</w:t>
              </w:r>
            </w:hyperlink>
            <w:r w:rsidRPr="00D36234">
              <w:rPr>
                <w:i/>
                <w:iCs/>
                <w:color w:val="808080" w:themeColor="background1" w:themeShade="80"/>
              </w:rPr>
              <w:t>.</w:t>
            </w:r>
            <w:r w:rsidR="00B50833">
              <w:rPr>
                <w:i/>
                <w:iCs/>
                <w:color w:val="808080" w:themeColor="background1" w:themeShade="80"/>
              </w:rPr>
              <w:t xml:space="preserve"> </w:t>
            </w:r>
          </w:p>
          <w:p w14:paraId="7EB18F2B" w14:textId="77777777" w:rsidR="00D36234" w:rsidRPr="00D36234" w:rsidRDefault="00D36234" w:rsidP="00D36234">
            <w:pPr>
              <w:spacing w:before="0" w:after="120"/>
              <w:rPr>
                <w:i/>
                <w:iCs/>
                <w:color w:val="808080" w:themeColor="background1" w:themeShade="80"/>
              </w:rPr>
            </w:pPr>
            <w:r w:rsidRPr="00D36234">
              <w:rPr>
                <w:i/>
                <w:iCs/>
                <w:color w:val="808080" w:themeColor="background1" w:themeShade="80"/>
              </w:rPr>
              <w:t>Please delete these explanations once each section has been completed.</w:t>
            </w:r>
          </w:p>
          <w:p w14:paraId="7CCE6D10" w14:textId="08FCC1B6" w:rsidR="00D36234" w:rsidRPr="00D36234" w:rsidRDefault="00D36234" w:rsidP="00D36234">
            <w:pPr>
              <w:spacing w:before="0" w:after="120"/>
              <w:rPr>
                <w:i/>
                <w:iCs/>
                <w:color w:val="808080" w:themeColor="background1" w:themeShade="80"/>
              </w:rPr>
            </w:pPr>
            <w:r w:rsidRPr="00D36234">
              <w:rPr>
                <w:b/>
                <w:bCs/>
                <w:i/>
                <w:iCs/>
                <w:color w:val="808080" w:themeColor="background1" w:themeShade="80"/>
              </w:rPr>
              <w:t xml:space="preserve">A Financial Plan Template </w:t>
            </w:r>
            <w:r w:rsidR="00B50833">
              <w:rPr>
                <w:b/>
                <w:bCs/>
                <w:i/>
                <w:iCs/>
                <w:color w:val="808080" w:themeColor="background1" w:themeShade="80"/>
              </w:rPr>
              <w:t xml:space="preserve">[available at </w:t>
            </w:r>
            <w:hyperlink r:id="rId13" w:history="1">
              <w:r w:rsidR="00B50833" w:rsidRPr="00B50833">
                <w:rPr>
                  <w:rStyle w:val="Hyperlink"/>
                  <w:b/>
                  <w:bCs/>
                  <w:i/>
                  <w:iCs/>
                </w:rPr>
                <w:t>www.dia.govt.nz/Water-Services-Policy-Water-Services-Delivery-Plans</w:t>
              </w:r>
            </w:hyperlink>
            <w:r w:rsidR="00B50833">
              <w:rPr>
                <w:b/>
                <w:bCs/>
                <w:i/>
                <w:iCs/>
                <w:color w:val="808080" w:themeColor="background1" w:themeShade="80"/>
              </w:rPr>
              <w:t>]</w:t>
            </w:r>
            <w:r w:rsidR="00B50833" w:rsidRPr="00B50833">
              <w:rPr>
                <w:b/>
                <w:bCs/>
                <w:i/>
                <w:iCs/>
                <w:color w:val="808080" w:themeColor="background1" w:themeShade="80"/>
              </w:rPr>
              <w:t xml:space="preserve"> </w:t>
            </w:r>
            <w:r w:rsidRPr="00D36234">
              <w:rPr>
                <w:b/>
                <w:bCs/>
                <w:i/>
                <w:iCs/>
                <w:color w:val="808080" w:themeColor="background1" w:themeShade="80"/>
              </w:rPr>
              <w:t>has also been provided to assist councils to populate financial data for financial projections, financial sustainability metrics and other financial disclosures.</w:t>
            </w:r>
            <w:r w:rsidRPr="00D36234">
              <w:rPr>
                <w:i/>
                <w:iCs/>
                <w:color w:val="808080" w:themeColor="background1" w:themeShade="80"/>
              </w:rPr>
              <w:t xml:space="preserve"> The Department can provide councils with a Financial Projections template populated with publicly available information based on 2024-34 Long-Term Plan information on request. The projected financial statements are special purpose financial statements for the purpose of PBE FRS 42 – Prospective Financial Statements.</w:t>
            </w:r>
          </w:p>
          <w:p w14:paraId="163AF62D" w14:textId="441C7F34" w:rsidR="00D36234" w:rsidRPr="00D36234" w:rsidRDefault="00D36234" w:rsidP="00D36234">
            <w:pPr>
              <w:keepLines w:val="0"/>
              <w:spacing w:before="0" w:after="120"/>
              <w:rPr>
                <w:i/>
                <w:iCs/>
                <w:color w:val="808080" w:themeColor="background1" w:themeShade="80"/>
              </w:rPr>
            </w:pPr>
            <w:r w:rsidRPr="00D36234">
              <w:rPr>
                <w:b/>
                <w:bCs/>
                <w:i/>
                <w:iCs/>
                <w:color w:val="808080" w:themeColor="background1" w:themeShade="80"/>
              </w:rPr>
              <w:t xml:space="preserve">Process guidance matters related to the preparation and submission of the Plans is </w:t>
            </w:r>
            <w:r w:rsidR="00B50833">
              <w:rPr>
                <w:b/>
                <w:bCs/>
                <w:i/>
                <w:iCs/>
                <w:color w:val="808080" w:themeColor="background1" w:themeShade="80"/>
              </w:rPr>
              <w:t xml:space="preserve">available at </w:t>
            </w:r>
            <w:hyperlink r:id="rId14" w:history="1">
              <w:r w:rsidR="00B50833" w:rsidRPr="00B50833">
                <w:rPr>
                  <w:rStyle w:val="Hyperlink"/>
                  <w:b/>
                  <w:bCs/>
                  <w:i/>
                  <w:iCs/>
                </w:rPr>
                <w:t>www.dia.govt.nz/Water-Services-Policy-Water-Services-Delivery-Plans</w:t>
              </w:r>
            </w:hyperlink>
          </w:p>
          <w:p w14:paraId="2BC1136F" w14:textId="72F36717" w:rsidR="00D36234" w:rsidRPr="000901F4" w:rsidRDefault="00D36234" w:rsidP="00D36234">
            <w:pPr>
              <w:keepNext/>
              <w:spacing w:before="0" w:after="32"/>
              <w:rPr>
                <w:i/>
                <w:iCs/>
                <w:color w:val="808080" w:themeColor="background1" w:themeShade="80"/>
                <w:sz w:val="20"/>
                <w:szCs w:val="20"/>
              </w:rPr>
            </w:pPr>
            <w:r w:rsidRPr="00D36234">
              <w:rPr>
                <w:b/>
                <w:bCs/>
                <w:i/>
                <w:iCs/>
                <w:color w:val="808080" w:themeColor="background1" w:themeShade="80"/>
              </w:rPr>
              <w:t xml:space="preserve">Joint Plans: </w:t>
            </w:r>
            <w:r w:rsidRPr="00D36234">
              <w:rPr>
                <w:i/>
                <w:iCs/>
                <w:color w:val="808080" w:themeColor="background1" w:themeShade="80"/>
              </w:rPr>
              <w:t>Part A of this Plan template includes additional guidance for information requirements in joint Plans. Councils who are proposing to submit joint Plan should contact the Department</w:t>
            </w:r>
            <w:r w:rsidR="009A15F4">
              <w:rPr>
                <w:i/>
                <w:iCs/>
                <w:color w:val="808080" w:themeColor="background1" w:themeShade="80"/>
              </w:rPr>
              <w:t>.</w:t>
            </w:r>
          </w:p>
        </w:tc>
      </w:tr>
    </w:tbl>
    <w:p w14:paraId="04792515" w14:textId="5B0721FE" w:rsidR="00AA08B9" w:rsidRDefault="00AA08B9" w:rsidP="00A24DA9">
      <w:pPr>
        <w:spacing w:before="0" w:after="120"/>
        <w:rPr>
          <w:b/>
          <w:bCs/>
          <w:i/>
          <w:iCs/>
          <w:color w:val="808080" w:themeColor="background1" w:themeShade="80"/>
          <w:sz w:val="21"/>
          <w:szCs w:val="21"/>
        </w:rPr>
      </w:pPr>
      <w:r>
        <w:rPr>
          <w:b/>
          <w:bCs/>
          <w:i/>
          <w:iCs/>
          <w:color w:val="808080" w:themeColor="background1" w:themeShade="80"/>
          <w:sz w:val="21"/>
          <w:szCs w:val="21"/>
        </w:rPr>
        <w:br w:type="page"/>
      </w:r>
    </w:p>
    <w:p w14:paraId="3BAFFA25" w14:textId="77777777" w:rsidR="00AA08B9" w:rsidRDefault="00AA08B9" w:rsidP="00A24DA9">
      <w:pPr>
        <w:spacing w:before="0" w:after="120"/>
        <w:rPr>
          <w:b/>
          <w:bCs/>
          <w:i/>
          <w:iCs/>
          <w:color w:val="808080" w:themeColor="background1" w:themeShade="80"/>
          <w:sz w:val="21"/>
          <w:szCs w:val="21"/>
        </w:rPr>
      </w:pPr>
    </w:p>
    <w:sdt>
      <w:sdtPr>
        <w:rPr>
          <w:rFonts w:ascii="Calibri" w:eastAsiaTheme="minorHAnsi" w:hAnsi="Calibri" w:cs="Times New Roman"/>
          <w:color w:val="51A7CC"/>
          <w:sz w:val="44"/>
          <w:szCs w:val="44"/>
          <w:lang w:val="en-NZ"/>
        </w:rPr>
        <w:id w:val="915828208"/>
        <w:docPartObj>
          <w:docPartGallery w:val="Table of Contents"/>
          <w:docPartUnique/>
        </w:docPartObj>
      </w:sdtPr>
      <w:sdtEndPr>
        <w:rPr>
          <w:b/>
          <w:bCs/>
          <w:noProof/>
          <w:color w:val="auto"/>
          <w:sz w:val="24"/>
          <w:szCs w:val="24"/>
        </w:rPr>
      </w:sdtEndPr>
      <w:sdtContent>
        <w:p w14:paraId="572AE4C5" w14:textId="77777777" w:rsidR="006A242C" w:rsidRPr="00C47363" w:rsidRDefault="006A242C" w:rsidP="006A242C">
          <w:pPr>
            <w:pStyle w:val="TOCHeading"/>
            <w:rPr>
              <w:rFonts w:asciiTheme="minorHAnsi" w:eastAsiaTheme="minorHAnsi" w:hAnsiTheme="minorHAnsi" w:cstheme="minorHAnsi"/>
              <w:b/>
              <w:color w:val="51A7CC"/>
              <w:sz w:val="44"/>
              <w:szCs w:val="44"/>
              <w:lang w:val="en-NZ"/>
            </w:rPr>
          </w:pPr>
          <w:r w:rsidRPr="00C47363">
            <w:rPr>
              <w:rFonts w:asciiTheme="minorHAnsi" w:eastAsiaTheme="minorHAnsi" w:hAnsiTheme="minorHAnsi" w:cstheme="minorHAnsi"/>
              <w:b/>
              <w:color w:val="51A7CC"/>
              <w:sz w:val="44"/>
              <w:szCs w:val="44"/>
              <w:lang w:val="en-NZ"/>
            </w:rPr>
            <w:t>Table of Contents</w:t>
          </w:r>
        </w:p>
        <w:p w14:paraId="3724EA28" w14:textId="79169712" w:rsidR="00964796" w:rsidRDefault="006A242C">
          <w:pPr>
            <w:pStyle w:val="TOC1"/>
            <w:rPr>
              <w:rFonts w:asciiTheme="minorHAnsi" w:eastAsiaTheme="minorEastAsia" w:hAnsiTheme="minorHAnsi" w:cstheme="minorBidi"/>
              <w:b w:val="0"/>
              <w:noProof/>
              <w:color w:val="auto"/>
              <w:kern w:val="2"/>
              <w:lang w:eastAsia="en-NZ"/>
              <w14:ligatures w14:val="standardContextual"/>
            </w:rPr>
          </w:pPr>
          <w:r>
            <w:fldChar w:fldCharType="begin"/>
          </w:r>
          <w:r>
            <w:instrText xml:space="preserve"> TOC \o "1-3" \h \z \u </w:instrText>
          </w:r>
          <w:r>
            <w:fldChar w:fldCharType="separate"/>
          </w:r>
          <w:hyperlink w:anchor="_Toc176335621" w:history="1">
            <w:r w:rsidR="00964796" w:rsidRPr="00B50A2F">
              <w:rPr>
                <w:rStyle w:val="Hyperlink"/>
                <w:noProof/>
              </w:rPr>
              <w:t>Part A: Statement of financial sustainability, delivery model, implementation plan and assurance</w:t>
            </w:r>
            <w:r w:rsidR="00964796">
              <w:rPr>
                <w:noProof/>
                <w:webHidden/>
              </w:rPr>
              <w:tab/>
            </w:r>
            <w:r w:rsidR="00964796">
              <w:rPr>
                <w:noProof/>
                <w:webHidden/>
              </w:rPr>
              <w:fldChar w:fldCharType="begin"/>
            </w:r>
            <w:r w:rsidR="00964796">
              <w:rPr>
                <w:noProof/>
                <w:webHidden/>
              </w:rPr>
              <w:instrText xml:space="preserve"> PAGEREF _Toc176335621 \h </w:instrText>
            </w:r>
            <w:r w:rsidR="00964796">
              <w:rPr>
                <w:noProof/>
                <w:webHidden/>
              </w:rPr>
            </w:r>
            <w:r w:rsidR="00964796">
              <w:rPr>
                <w:noProof/>
                <w:webHidden/>
              </w:rPr>
              <w:fldChar w:fldCharType="separate"/>
            </w:r>
            <w:r w:rsidR="00964796">
              <w:rPr>
                <w:noProof/>
                <w:webHidden/>
              </w:rPr>
              <w:t>4</w:t>
            </w:r>
            <w:r w:rsidR="00964796">
              <w:rPr>
                <w:noProof/>
                <w:webHidden/>
              </w:rPr>
              <w:fldChar w:fldCharType="end"/>
            </w:r>
          </w:hyperlink>
        </w:p>
        <w:p w14:paraId="1E37D820" w14:textId="700415F7" w:rsidR="00964796" w:rsidRDefault="00964796">
          <w:pPr>
            <w:pStyle w:val="TOC2"/>
            <w:rPr>
              <w:rFonts w:asciiTheme="minorHAnsi" w:eastAsiaTheme="minorEastAsia" w:hAnsiTheme="minorHAnsi" w:cstheme="minorBidi"/>
              <w:kern w:val="2"/>
              <w:lang w:eastAsia="en-NZ"/>
              <w14:ligatures w14:val="standardContextual"/>
            </w:rPr>
          </w:pPr>
          <w:hyperlink w:anchor="_Toc176335622" w:history="1">
            <w:r w:rsidRPr="00B50A2F">
              <w:rPr>
                <w:rStyle w:val="Hyperlink"/>
              </w:rPr>
              <w:t>Statement that water services delivery is financially sustainable</w:t>
            </w:r>
            <w:r>
              <w:rPr>
                <w:webHidden/>
              </w:rPr>
              <w:tab/>
            </w:r>
            <w:r>
              <w:rPr>
                <w:webHidden/>
              </w:rPr>
              <w:fldChar w:fldCharType="begin"/>
            </w:r>
            <w:r>
              <w:rPr>
                <w:webHidden/>
              </w:rPr>
              <w:instrText xml:space="preserve"> PAGEREF _Toc176335622 \h </w:instrText>
            </w:r>
            <w:r>
              <w:rPr>
                <w:webHidden/>
              </w:rPr>
            </w:r>
            <w:r>
              <w:rPr>
                <w:webHidden/>
              </w:rPr>
              <w:fldChar w:fldCharType="separate"/>
            </w:r>
            <w:r>
              <w:rPr>
                <w:webHidden/>
              </w:rPr>
              <w:t>4</w:t>
            </w:r>
            <w:r>
              <w:rPr>
                <w:webHidden/>
              </w:rPr>
              <w:fldChar w:fldCharType="end"/>
            </w:r>
          </w:hyperlink>
        </w:p>
        <w:p w14:paraId="5F6B0410" w14:textId="168A8F9F" w:rsidR="00964796" w:rsidRDefault="00964796">
          <w:pPr>
            <w:pStyle w:val="TOC2"/>
            <w:rPr>
              <w:rFonts w:asciiTheme="minorHAnsi" w:eastAsiaTheme="minorEastAsia" w:hAnsiTheme="minorHAnsi" w:cstheme="minorBidi"/>
              <w:kern w:val="2"/>
              <w:lang w:eastAsia="en-NZ"/>
              <w14:ligatures w14:val="standardContextual"/>
            </w:rPr>
          </w:pPr>
          <w:hyperlink w:anchor="_Toc176335623" w:history="1">
            <w:r w:rsidRPr="00B50A2F">
              <w:rPr>
                <w:rStyle w:val="Hyperlink"/>
              </w:rPr>
              <w:t>Proposed delivery model</w:t>
            </w:r>
            <w:r>
              <w:rPr>
                <w:webHidden/>
              </w:rPr>
              <w:tab/>
            </w:r>
            <w:r>
              <w:rPr>
                <w:webHidden/>
              </w:rPr>
              <w:fldChar w:fldCharType="begin"/>
            </w:r>
            <w:r>
              <w:rPr>
                <w:webHidden/>
              </w:rPr>
              <w:instrText xml:space="preserve"> PAGEREF _Toc176335623 \h </w:instrText>
            </w:r>
            <w:r>
              <w:rPr>
                <w:webHidden/>
              </w:rPr>
            </w:r>
            <w:r>
              <w:rPr>
                <w:webHidden/>
              </w:rPr>
              <w:fldChar w:fldCharType="separate"/>
            </w:r>
            <w:r>
              <w:rPr>
                <w:webHidden/>
              </w:rPr>
              <w:t>4</w:t>
            </w:r>
            <w:r>
              <w:rPr>
                <w:webHidden/>
              </w:rPr>
              <w:fldChar w:fldCharType="end"/>
            </w:r>
          </w:hyperlink>
        </w:p>
        <w:p w14:paraId="2787BBBF" w14:textId="3071DC8E" w:rsidR="00964796" w:rsidRDefault="00964796">
          <w:pPr>
            <w:pStyle w:val="TOC2"/>
            <w:rPr>
              <w:rFonts w:asciiTheme="minorHAnsi" w:eastAsiaTheme="minorEastAsia" w:hAnsiTheme="minorHAnsi" w:cstheme="minorBidi"/>
              <w:kern w:val="2"/>
              <w:lang w:eastAsia="en-NZ"/>
              <w14:ligatures w14:val="standardContextual"/>
            </w:rPr>
          </w:pPr>
          <w:hyperlink w:anchor="_Toc176335624" w:history="1">
            <w:r w:rsidRPr="00B50A2F">
              <w:rPr>
                <w:rStyle w:val="Hyperlink"/>
              </w:rPr>
              <w:t>Implementation plan</w:t>
            </w:r>
            <w:r>
              <w:rPr>
                <w:webHidden/>
              </w:rPr>
              <w:tab/>
            </w:r>
            <w:r>
              <w:rPr>
                <w:webHidden/>
              </w:rPr>
              <w:fldChar w:fldCharType="begin"/>
            </w:r>
            <w:r>
              <w:rPr>
                <w:webHidden/>
              </w:rPr>
              <w:instrText xml:space="preserve"> PAGEREF _Toc176335624 \h </w:instrText>
            </w:r>
            <w:r>
              <w:rPr>
                <w:webHidden/>
              </w:rPr>
            </w:r>
            <w:r>
              <w:rPr>
                <w:webHidden/>
              </w:rPr>
              <w:fldChar w:fldCharType="separate"/>
            </w:r>
            <w:r>
              <w:rPr>
                <w:webHidden/>
              </w:rPr>
              <w:t>5</w:t>
            </w:r>
            <w:r>
              <w:rPr>
                <w:webHidden/>
              </w:rPr>
              <w:fldChar w:fldCharType="end"/>
            </w:r>
          </w:hyperlink>
        </w:p>
        <w:p w14:paraId="1D3A5160" w14:textId="77092B4D" w:rsidR="00964796" w:rsidRDefault="00964796">
          <w:pPr>
            <w:pStyle w:val="TOC2"/>
            <w:rPr>
              <w:rFonts w:asciiTheme="minorHAnsi" w:eastAsiaTheme="minorEastAsia" w:hAnsiTheme="minorHAnsi" w:cstheme="minorBidi"/>
              <w:kern w:val="2"/>
              <w:lang w:eastAsia="en-NZ"/>
              <w14:ligatures w14:val="standardContextual"/>
            </w:rPr>
          </w:pPr>
          <w:hyperlink w:anchor="_Toc176335625" w:history="1">
            <w:r w:rsidRPr="00B50A2F">
              <w:rPr>
                <w:rStyle w:val="Hyperlink"/>
              </w:rPr>
              <w:t>Consultation and engagement</w:t>
            </w:r>
            <w:r>
              <w:rPr>
                <w:webHidden/>
              </w:rPr>
              <w:tab/>
            </w:r>
            <w:r>
              <w:rPr>
                <w:webHidden/>
              </w:rPr>
              <w:fldChar w:fldCharType="begin"/>
            </w:r>
            <w:r>
              <w:rPr>
                <w:webHidden/>
              </w:rPr>
              <w:instrText xml:space="preserve"> PAGEREF _Toc176335625 \h </w:instrText>
            </w:r>
            <w:r>
              <w:rPr>
                <w:webHidden/>
              </w:rPr>
            </w:r>
            <w:r>
              <w:rPr>
                <w:webHidden/>
              </w:rPr>
              <w:fldChar w:fldCharType="separate"/>
            </w:r>
            <w:r>
              <w:rPr>
                <w:webHidden/>
              </w:rPr>
              <w:t>5</w:t>
            </w:r>
            <w:r>
              <w:rPr>
                <w:webHidden/>
              </w:rPr>
              <w:fldChar w:fldCharType="end"/>
            </w:r>
          </w:hyperlink>
        </w:p>
        <w:p w14:paraId="6150922F" w14:textId="2CDA3B51" w:rsidR="00964796" w:rsidRDefault="00964796">
          <w:pPr>
            <w:pStyle w:val="TOC2"/>
            <w:rPr>
              <w:rFonts w:asciiTheme="minorHAnsi" w:eastAsiaTheme="minorEastAsia" w:hAnsiTheme="minorHAnsi" w:cstheme="minorBidi"/>
              <w:kern w:val="2"/>
              <w:lang w:eastAsia="en-NZ"/>
              <w14:ligatures w14:val="standardContextual"/>
            </w:rPr>
          </w:pPr>
          <w:hyperlink w:anchor="_Toc176335626" w:history="1">
            <w:r w:rsidRPr="00B50A2F">
              <w:rPr>
                <w:rStyle w:val="Hyperlink"/>
              </w:rPr>
              <w:t>Assurance and adoption of the Plan</w:t>
            </w:r>
            <w:r>
              <w:rPr>
                <w:webHidden/>
              </w:rPr>
              <w:tab/>
            </w:r>
            <w:r>
              <w:rPr>
                <w:webHidden/>
              </w:rPr>
              <w:fldChar w:fldCharType="begin"/>
            </w:r>
            <w:r>
              <w:rPr>
                <w:webHidden/>
              </w:rPr>
              <w:instrText xml:space="preserve"> PAGEREF _Toc176335626 \h </w:instrText>
            </w:r>
            <w:r>
              <w:rPr>
                <w:webHidden/>
              </w:rPr>
            </w:r>
            <w:r>
              <w:rPr>
                <w:webHidden/>
              </w:rPr>
              <w:fldChar w:fldCharType="separate"/>
            </w:r>
            <w:r>
              <w:rPr>
                <w:webHidden/>
              </w:rPr>
              <w:t>6</w:t>
            </w:r>
            <w:r>
              <w:rPr>
                <w:webHidden/>
              </w:rPr>
              <w:fldChar w:fldCharType="end"/>
            </w:r>
          </w:hyperlink>
        </w:p>
        <w:p w14:paraId="6B050BC2" w14:textId="4729837A" w:rsidR="00964796" w:rsidRDefault="00964796">
          <w:pPr>
            <w:pStyle w:val="TOC1"/>
            <w:rPr>
              <w:rFonts w:asciiTheme="minorHAnsi" w:eastAsiaTheme="minorEastAsia" w:hAnsiTheme="minorHAnsi" w:cstheme="minorBidi"/>
              <w:b w:val="0"/>
              <w:noProof/>
              <w:color w:val="auto"/>
              <w:kern w:val="2"/>
              <w:lang w:eastAsia="en-NZ"/>
              <w14:ligatures w14:val="standardContextual"/>
            </w:rPr>
          </w:pPr>
          <w:hyperlink w:anchor="_Toc176335627" w:history="1">
            <w:r w:rsidRPr="00B50A2F">
              <w:rPr>
                <w:rStyle w:val="Hyperlink"/>
                <w:noProof/>
              </w:rPr>
              <w:t>Part B: Network performance</w:t>
            </w:r>
            <w:r>
              <w:rPr>
                <w:noProof/>
                <w:webHidden/>
              </w:rPr>
              <w:tab/>
            </w:r>
            <w:r>
              <w:rPr>
                <w:noProof/>
                <w:webHidden/>
              </w:rPr>
              <w:fldChar w:fldCharType="begin"/>
            </w:r>
            <w:r>
              <w:rPr>
                <w:noProof/>
                <w:webHidden/>
              </w:rPr>
              <w:instrText xml:space="preserve"> PAGEREF _Toc176335627 \h </w:instrText>
            </w:r>
            <w:r>
              <w:rPr>
                <w:noProof/>
                <w:webHidden/>
              </w:rPr>
            </w:r>
            <w:r>
              <w:rPr>
                <w:noProof/>
                <w:webHidden/>
              </w:rPr>
              <w:fldChar w:fldCharType="separate"/>
            </w:r>
            <w:r>
              <w:rPr>
                <w:noProof/>
                <w:webHidden/>
              </w:rPr>
              <w:t>7</w:t>
            </w:r>
            <w:r>
              <w:rPr>
                <w:noProof/>
                <w:webHidden/>
              </w:rPr>
              <w:fldChar w:fldCharType="end"/>
            </w:r>
          </w:hyperlink>
        </w:p>
        <w:p w14:paraId="3BA106E4" w14:textId="322D3853" w:rsidR="00964796" w:rsidRDefault="00964796">
          <w:pPr>
            <w:pStyle w:val="TOC2"/>
            <w:rPr>
              <w:rFonts w:asciiTheme="minorHAnsi" w:eastAsiaTheme="minorEastAsia" w:hAnsiTheme="minorHAnsi" w:cstheme="minorBidi"/>
              <w:kern w:val="2"/>
              <w:lang w:eastAsia="en-NZ"/>
              <w14:ligatures w14:val="standardContextual"/>
            </w:rPr>
          </w:pPr>
          <w:hyperlink w:anchor="_Toc176335628" w:history="1">
            <w:r w:rsidRPr="00B50A2F">
              <w:rPr>
                <w:rStyle w:val="Hyperlink"/>
              </w:rPr>
              <w:t>Investment to meet levels of service, regulatory standards and growth needs</w:t>
            </w:r>
            <w:r>
              <w:rPr>
                <w:webHidden/>
              </w:rPr>
              <w:tab/>
            </w:r>
            <w:r>
              <w:rPr>
                <w:webHidden/>
              </w:rPr>
              <w:fldChar w:fldCharType="begin"/>
            </w:r>
            <w:r>
              <w:rPr>
                <w:webHidden/>
              </w:rPr>
              <w:instrText xml:space="preserve"> PAGEREF _Toc176335628 \h </w:instrText>
            </w:r>
            <w:r>
              <w:rPr>
                <w:webHidden/>
              </w:rPr>
            </w:r>
            <w:r>
              <w:rPr>
                <w:webHidden/>
              </w:rPr>
              <w:fldChar w:fldCharType="separate"/>
            </w:r>
            <w:r>
              <w:rPr>
                <w:webHidden/>
              </w:rPr>
              <w:t>7</w:t>
            </w:r>
            <w:r>
              <w:rPr>
                <w:webHidden/>
              </w:rPr>
              <w:fldChar w:fldCharType="end"/>
            </w:r>
          </w:hyperlink>
        </w:p>
        <w:p w14:paraId="2B922495" w14:textId="1968CDDF" w:rsidR="00964796" w:rsidRDefault="00964796">
          <w:pPr>
            <w:pStyle w:val="TOC1"/>
            <w:rPr>
              <w:rFonts w:asciiTheme="minorHAnsi" w:eastAsiaTheme="minorEastAsia" w:hAnsiTheme="minorHAnsi" w:cstheme="minorBidi"/>
              <w:b w:val="0"/>
              <w:noProof/>
              <w:color w:val="auto"/>
              <w:kern w:val="2"/>
              <w:lang w:eastAsia="en-NZ"/>
              <w14:ligatures w14:val="standardContextual"/>
            </w:rPr>
          </w:pPr>
          <w:hyperlink w:anchor="_Toc176335629" w:history="1">
            <w:r w:rsidRPr="00B50A2F">
              <w:rPr>
                <w:rStyle w:val="Hyperlink"/>
                <w:noProof/>
              </w:rPr>
              <w:t>Part C: Revenue and financing arrangements</w:t>
            </w:r>
            <w:r>
              <w:rPr>
                <w:noProof/>
                <w:webHidden/>
              </w:rPr>
              <w:tab/>
            </w:r>
            <w:r>
              <w:rPr>
                <w:noProof/>
                <w:webHidden/>
              </w:rPr>
              <w:fldChar w:fldCharType="begin"/>
            </w:r>
            <w:r>
              <w:rPr>
                <w:noProof/>
                <w:webHidden/>
              </w:rPr>
              <w:instrText xml:space="preserve"> PAGEREF _Toc176335629 \h </w:instrText>
            </w:r>
            <w:r>
              <w:rPr>
                <w:noProof/>
                <w:webHidden/>
              </w:rPr>
            </w:r>
            <w:r>
              <w:rPr>
                <w:noProof/>
                <w:webHidden/>
              </w:rPr>
              <w:fldChar w:fldCharType="separate"/>
            </w:r>
            <w:r>
              <w:rPr>
                <w:noProof/>
                <w:webHidden/>
              </w:rPr>
              <w:t>13</w:t>
            </w:r>
            <w:r>
              <w:rPr>
                <w:noProof/>
                <w:webHidden/>
              </w:rPr>
              <w:fldChar w:fldCharType="end"/>
            </w:r>
          </w:hyperlink>
        </w:p>
        <w:p w14:paraId="2092341C" w14:textId="1E777EDE" w:rsidR="00964796" w:rsidRDefault="00964796">
          <w:pPr>
            <w:pStyle w:val="TOC2"/>
            <w:rPr>
              <w:rFonts w:asciiTheme="minorHAnsi" w:eastAsiaTheme="minorEastAsia" w:hAnsiTheme="minorHAnsi" w:cstheme="minorBidi"/>
              <w:kern w:val="2"/>
              <w:lang w:eastAsia="en-NZ"/>
              <w14:ligatures w14:val="standardContextual"/>
            </w:rPr>
          </w:pPr>
          <w:hyperlink w:anchor="_Toc176335630" w:history="1">
            <w:r w:rsidRPr="00B50A2F">
              <w:rPr>
                <w:rStyle w:val="Hyperlink"/>
              </w:rPr>
              <w:t>Revenue and charging arrangements</w:t>
            </w:r>
            <w:r>
              <w:rPr>
                <w:webHidden/>
              </w:rPr>
              <w:tab/>
            </w:r>
            <w:r>
              <w:rPr>
                <w:webHidden/>
              </w:rPr>
              <w:fldChar w:fldCharType="begin"/>
            </w:r>
            <w:r>
              <w:rPr>
                <w:webHidden/>
              </w:rPr>
              <w:instrText xml:space="preserve"> PAGEREF _Toc176335630 \h </w:instrText>
            </w:r>
            <w:r>
              <w:rPr>
                <w:webHidden/>
              </w:rPr>
            </w:r>
            <w:r>
              <w:rPr>
                <w:webHidden/>
              </w:rPr>
              <w:fldChar w:fldCharType="separate"/>
            </w:r>
            <w:r>
              <w:rPr>
                <w:webHidden/>
              </w:rPr>
              <w:t>13</w:t>
            </w:r>
            <w:r>
              <w:rPr>
                <w:webHidden/>
              </w:rPr>
              <w:fldChar w:fldCharType="end"/>
            </w:r>
          </w:hyperlink>
        </w:p>
        <w:p w14:paraId="23E5D0B1" w14:textId="3D61EE2C" w:rsidR="00964796" w:rsidRDefault="00964796">
          <w:pPr>
            <w:pStyle w:val="TOC2"/>
            <w:rPr>
              <w:rFonts w:asciiTheme="minorHAnsi" w:eastAsiaTheme="minorEastAsia" w:hAnsiTheme="minorHAnsi" w:cstheme="minorBidi"/>
              <w:kern w:val="2"/>
              <w:lang w:eastAsia="en-NZ"/>
              <w14:ligatures w14:val="standardContextual"/>
            </w:rPr>
          </w:pPr>
          <w:hyperlink w:anchor="_Toc176335631" w:history="1">
            <w:r w:rsidRPr="00B50A2F">
              <w:rPr>
                <w:rStyle w:val="Hyperlink"/>
              </w:rPr>
              <w:t>Funding and financing arrangements</w:t>
            </w:r>
            <w:r>
              <w:rPr>
                <w:webHidden/>
              </w:rPr>
              <w:tab/>
            </w:r>
            <w:r>
              <w:rPr>
                <w:webHidden/>
              </w:rPr>
              <w:fldChar w:fldCharType="begin"/>
            </w:r>
            <w:r>
              <w:rPr>
                <w:webHidden/>
              </w:rPr>
              <w:instrText xml:space="preserve"> PAGEREF _Toc176335631 \h </w:instrText>
            </w:r>
            <w:r>
              <w:rPr>
                <w:webHidden/>
              </w:rPr>
            </w:r>
            <w:r>
              <w:rPr>
                <w:webHidden/>
              </w:rPr>
              <w:fldChar w:fldCharType="separate"/>
            </w:r>
            <w:r>
              <w:rPr>
                <w:webHidden/>
              </w:rPr>
              <w:t>13</w:t>
            </w:r>
            <w:r>
              <w:rPr>
                <w:webHidden/>
              </w:rPr>
              <w:fldChar w:fldCharType="end"/>
            </w:r>
          </w:hyperlink>
        </w:p>
        <w:p w14:paraId="4283EAD2" w14:textId="7AE89E80" w:rsidR="00964796" w:rsidRDefault="00964796">
          <w:pPr>
            <w:pStyle w:val="TOC1"/>
            <w:rPr>
              <w:rFonts w:asciiTheme="minorHAnsi" w:eastAsiaTheme="minorEastAsia" w:hAnsiTheme="minorHAnsi" w:cstheme="minorBidi"/>
              <w:b w:val="0"/>
              <w:noProof/>
              <w:color w:val="auto"/>
              <w:kern w:val="2"/>
              <w:lang w:eastAsia="en-NZ"/>
              <w14:ligatures w14:val="standardContextual"/>
            </w:rPr>
          </w:pPr>
          <w:hyperlink w:anchor="_Toc176335632" w:history="1">
            <w:r w:rsidRPr="00B50A2F">
              <w:rPr>
                <w:rStyle w:val="Hyperlink"/>
                <w:noProof/>
              </w:rPr>
              <w:t>Part D: Financial sustainability assessment</w:t>
            </w:r>
            <w:r>
              <w:rPr>
                <w:noProof/>
                <w:webHidden/>
              </w:rPr>
              <w:tab/>
            </w:r>
            <w:r>
              <w:rPr>
                <w:noProof/>
                <w:webHidden/>
              </w:rPr>
              <w:fldChar w:fldCharType="begin"/>
            </w:r>
            <w:r>
              <w:rPr>
                <w:noProof/>
                <w:webHidden/>
              </w:rPr>
              <w:instrText xml:space="preserve"> PAGEREF _Toc176335632 \h </w:instrText>
            </w:r>
            <w:r>
              <w:rPr>
                <w:noProof/>
                <w:webHidden/>
              </w:rPr>
            </w:r>
            <w:r>
              <w:rPr>
                <w:noProof/>
                <w:webHidden/>
              </w:rPr>
              <w:fldChar w:fldCharType="separate"/>
            </w:r>
            <w:r>
              <w:rPr>
                <w:noProof/>
                <w:webHidden/>
              </w:rPr>
              <w:t>15</w:t>
            </w:r>
            <w:r>
              <w:rPr>
                <w:noProof/>
                <w:webHidden/>
              </w:rPr>
              <w:fldChar w:fldCharType="end"/>
            </w:r>
          </w:hyperlink>
        </w:p>
        <w:p w14:paraId="59D44FEE" w14:textId="0AE921A0" w:rsidR="00964796" w:rsidRDefault="00964796">
          <w:pPr>
            <w:pStyle w:val="TOC2"/>
            <w:rPr>
              <w:rFonts w:asciiTheme="minorHAnsi" w:eastAsiaTheme="minorEastAsia" w:hAnsiTheme="minorHAnsi" w:cstheme="minorBidi"/>
              <w:kern w:val="2"/>
              <w:lang w:eastAsia="en-NZ"/>
              <w14:ligatures w14:val="standardContextual"/>
            </w:rPr>
          </w:pPr>
          <w:hyperlink w:anchor="_Toc176335633" w:history="1">
            <w:r w:rsidRPr="00B50A2F">
              <w:rPr>
                <w:rStyle w:val="Hyperlink"/>
              </w:rPr>
              <w:t>Confirmation of financially sustainable delivery of water services</w:t>
            </w:r>
            <w:r>
              <w:rPr>
                <w:webHidden/>
              </w:rPr>
              <w:tab/>
            </w:r>
            <w:r>
              <w:rPr>
                <w:webHidden/>
              </w:rPr>
              <w:fldChar w:fldCharType="begin"/>
            </w:r>
            <w:r>
              <w:rPr>
                <w:webHidden/>
              </w:rPr>
              <w:instrText xml:space="preserve"> PAGEREF _Toc176335633 \h </w:instrText>
            </w:r>
            <w:r>
              <w:rPr>
                <w:webHidden/>
              </w:rPr>
            </w:r>
            <w:r>
              <w:rPr>
                <w:webHidden/>
              </w:rPr>
              <w:fldChar w:fldCharType="separate"/>
            </w:r>
            <w:r>
              <w:rPr>
                <w:webHidden/>
              </w:rPr>
              <w:t>15</w:t>
            </w:r>
            <w:r>
              <w:rPr>
                <w:webHidden/>
              </w:rPr>
              <w:fldChar w:fldCharType="end"/>
            </w:r>
          </w:hyperlink>
        </w:p>
        <w:p w14:paraId="410B4EE7" w14:textId="3F78BB21" w:rsidR="00964796" w:rsidRDefault="00964796">
          <w:pPr>
            <w:pStyle w:val="TOC2"/>
            <w:rPr>
              <w:rFonts w:asciiTheme="minorHAnsi" w:eastAsiaTheme="minorEastAsia" w:hAnsiTheme="minorHAnsi" w:cstheme="minorBidi"/>
              <w:kern w:val="2"/>
              <w:lang w:eastAsia="en-NZ"/>
              <w14:ligatures w14:val="standardContextual"/>
            </w:rPr>
          </w:pPr>
          <w:hyperlink w:anchor="_Toc176335634" w:history="1">
            <w:r w:rsidRPr="00B50A2F">
              <w:rPr>
                <w:rStyle w:val="Hyperlink"/>
              </w:rPr>
              <w:t>Financial sustainability assessment - revenue sufficiency</w:t>
            </w:r>
            <w:r>
              <w:rPr>
                <w:webHidden/>
              </w:rPr>
              <w:tab/>
            </w:r>
            <w:r>
              <w:rPr>
                <w:webHidden/>
              </w:rPr>
              <w:fldChar w:fldCharType="begin"/>
            </w:r>
            <w:r>
              <w:rPr>
                <w:webHidden/>
              </w:rPr>
              <w:instrText xml:space="preserve"> PAGEREF _Toc176335634 \h </w:instrText>
            </w:r>
            <w:r>
              <w:rPr>
                <w:webHidden/>
              </w:rPr>
            </w:r>
            <w:r>
              <w:rPr>
                <w:webHidden/>
              </w:rPr>
              <w:fldChar w:fldCharType="separate"/>
            </w:r>
            <w:r>
              <w:rPr>
                <w:webHidden/>
              </w:rPr>
              <w:t>16</w:t>
            </w:r>
            <w:r>
              <w:rPr>
                <w:webHidden/>
              </w:rPr>
              <w:fldChar w:fldCharType="end"/>
            </w:r>
          </w:hyperlink>
        </w:p>
        <w:p w14:paraId="69DECDE8" w14:textId="26521AFE" w:rsidR="00964796" w:rsidRDefault="00964796">
          <w:pPr>
            <w:pStyle w:val="TOC2"/>
            <w:rPr>
              <w:rFonts w:asciiTheme="minorHAnsi" w:eastAsiaTheme="minorEastAsia" w:hAnsiTheme="minorHAnsi" w:cstheme="minorBidi"/>
              <w:kern w:val="2"/>
              <w:lang w:eastAsia="en-NZ"/>
              <w14:ligatures w14:val="standardContextual"/>
            </w:rPr>
          </w:pPr>
          <w:hyperlink w:anchor="_Toc176335635" w:history="1">
            <w:r w:rsidRPr="00B50A2F">
              <w:rPr>
                <w:rStyle w:val="Hyperlink"/>
              </w:rPr>
              <w:t>Financial sustainability assessment - investment sufficiency</w:t>
            </w:r>
            <w:r>
              <w:rPr>
                <w:webHidden/>
              </w:rPr>
              <w:tab/>
            </w:r>
            <w:r>
              <w:rPr>
                <w:webHidden/>
              </w:rPr>
              <w:fldChar w:fldCharType="begin"/>
            </w:r>
            <w:r>
              <w:rPr>
                <w:webHidden/>
              </w:rPr>
              <w:instrText xml:space="preserve"> PAGEREF _Toc176335635 \h </w:instrText>
            </w:r>
            <w:r>
              <w:rPr>
                <w:webHidden/>
              </w:rPr>
            </w:r>
            <w:r>
              <w:rPr>
                <w:webHidden/>
              </w:rPr>
              <w:fldChar w:fldCharType="separate"/>
            </w:r>
            <w:r>
              <w:rPr>
                <w:webHidden/>
              </w:rPr>
              <w:t>18</w:t>
            </w:r>
            <w:r>
              <w:rPr>
                <w:webHidden/>
              </w:rPr>
              <w:fldChar w:fldCharType="end"/>
            </w:r>
          </w:hyperlink>
        </w:p>
        <w:p w14:paraId="238E1CE4" w14:textId="41477BF1" w:rsidR="00964796" w:rsidRDefault="00964796">
          <w:pPr>
            <w:pStyle w:val="TOC2"/>
            <w:rPr>
              <w:rFonts w:asciiTheme="minorHAnsi" w:eastAsiaTheme="minorEastAsia" w:hAnsiTheme="minorHAnsi" w:cstheme="minorBidi"/>
              <w:kern w:val="2"/>
              <w:lang w:eastAsia="en-NZ"/>
              <w14:ligatures w14:val="standardContextual"/>
            </w:rPr>
          </w:pPr>
          <w:hyperlink w:anchor="_Toc176335636" w:history="1">
            <w:r w:rsidRPr="00B50A2F">
              <w:rPr>
                <w:rStyle w:val="Hyperlink"/>
              </w:rPr>
              <w:t>Financial sustainability assessment - financing sufficiency</w:t>
            </w:r>
            <w:r>
              <w:rPr>
                <w:webHidden/>
              </w:rPr>
              <w:tab/>
            </w:r>
            <w:r>
              <w:rPr>
                <w:webHidden/>
              </w:rPr>
              <w:fldChar w:fldCharType="begin"/>
            </w:r>
            <w:r>
              <w:rPr>
                <w:webHidden/>
              </w:rPr>
              <w:instrText xml:space="preserve"> PAGEREF _Toc176335636 \h </w:instrText>
            </w:r>
            <w:r>
              <w:rPr>
                <w:webHidden/>
              </w:rPr>
            </w:r>
            <w:r>
              <w:rPr>
                <w:webHidden/>
              </w:rPr>
              <w:fldChar w:fldCharType="separate"/>
            </w:r>
            <w:r>
              <w:rPr>
                <w:webHidden/>
              </w:rPr>
              <w:t>20</w:t>
            </w:r>
            <w:r>
              <w:rPr>
                <w:webHidden/>
              </w:rPr>
              <w:fldChar w:fldCharType="end"/>
            </w:r>
          </w:hyperlink>
        </w:p>
        <w:p w14:paraId="1DF727FA" w14:textId="631708FA" w:rsidR="00964796" w:rsidRDefault="00964796">
          <w:pPr>
            <w:pStyle w:val="TOC1"/>
            <w:rPr>
              <w:rFonts w:asciiTheme="minorHAnsi" w:eastAsiaTheme="minorEastAsia" w:hAnsiTheme="minorHAnsi" w:cstheme="minorBidi"/>
              <w:b w:val="0"/>
              <w:noProof/>
              <w:color w:val="auto"/>
              <w:kern w:val="2"/>
              <w:lang w:eastAsia="en-NZ"/>
              <w14:ligatures w14:val="standardContextual"/>
            </w:rPr>
          </w:pPr>
          <w:hyperlink w:anchor="_Toc176335637" w:history="1">
            <w:r w:rsidRPr="00B50A2F">
              <w:rPr>
                <w:rStyle w:val="Hyperlink"/>
                <w:noProof/>
              </w:rPr>
              <w:t>Part E: Projected financial statements for water services</w:t>
            </w:r>
            <w:r>
              <w:rPr>
                <w:noProof/>
                <w:webHidden/>
              </w:rPr>
              <w:tab/>
            </w:r>
            <w:r>
              <w:rPr>
                <w:noProof/>
                <w:webHidden/>
              </w:rPr>
              <w:fldChar w:fldCharType="begin"/>
            </w:r>
            <w:r>
              <w:rPr>
                <w:noProof/>
                <w:webHidden/>
              </w:rPr>
              <w:instrText xml:space="preserve"> PAGEREF _Toc176335637 \h </w:instrText>
            </w:r>
            <w:r>
              <w:rPr>
                <w:noProof/>
                <w:webHidden/>
              </w:rPr>
            </w:r>
            <w:r>
              <w:rPr>
                <w:noProof/>
                <w:webHidden/>
              </w:rPr>
              <w:fldChar w:fldCharType="separate"/>
            </w:r>
            <w:r>
              <w:rPr>
                <w:noProof/>
                <w:webHidden/>
              </w:rPr>
              <w:t>23</w:t>
            </w:r>
            <w:r>
              <w:rPr>
                <w:noProof/>
                <w:webHidden/>
              </w:rPr>
              <w:fldChar w:fldCharType="end"/>
            </w:r>
          </w:hyperlink>
        </w:p>
        <w:p w14:paraId="2DC570CC" w14:textId="4CCD02ED" w:rsidR="00964796" w:rsidRDefault="00964796">
          <w:pPr>
            <w:pStyle w:val="TOC1"/>
            <w:rPr>
              <w:rFonts w:asciiTheme="minorHAnsi" w:eastAsiaTheme="minorEastAsia" w:hAnsiTheme="minorHAnsi" w:cstheme="minorBidi"/>
              <w:b w:val="0"/>
              <w:noProof/>
              <w:color w:val="auto"/>
              <w:kern w:val="2"/>
              <w:lang w:eastAsia="en-NZ"/>
              <w14:ligatures w14:val="standardContextual"/>
            </w:rPr>
          </w:pPr>
          <w:hyperlink w:anchor="_Toc176335638" w:history="1">
            <w:r w:rsidRPr="00B50A2F">
              <w:rPr>
                <w:rStyle w:val="Hyperlink"/>
                <w:noProof/>
              </w:rPr>
              <w:t>Water Services Delivery Plan: additional information</w:t>
            </w:r>
            <w:r>
              <w:rPr>
                <w:noProof/>
                <w:webHidden/>
              </w:rPr>
              <w:tab/>
            </w:r>
            <w:r>
              <w:rPr>
                <w:noProof/>
                <w:webHidden/>
              </w:rPr>
              <w:fldChar w:fldCharType="begin"/>
            </w:r>
            <w:r>
              <w:rPr>
                <w:noProof/>
                <w:webHidden/>
              </w:rPr>
              <w:instrText xml:space="preserve"> PAGEREF _Toc176335638 \h </w:instrText>
            </w:r>
            <w:r>
              <w:rPr>
                <w:noProof/>
                <w:webHidden/>
              </w:rPr>
            </w:r>
            <w:r>
              <w:rPr>
                <w:noProof/>
                <w:webHidden/>
              </w:rPr>
              <w:fldChar w:fldCharType="separate"/>
            </w:r>
            <w:r>
              <w:rPr>
                <w:noProof/>
                <w:webHidden/>
              </w:rPr>
              <w:t>26</w:t>
            </w:r>
            <w:r>
              <w:rPr>
                <w:noProof/>
                <w:webHidden/>
              </w:rPr>
              <w:fldChar w:fldCharType="end"/>
            </w:r>
          </w:hyperlink>
        </w:p>
        <w:p w14:paraId="0A8506D2" w14:textId="03C87136" w:rsidR="00964796" w:rsidRDefault="00964796">
          <w:pPr>
            <w:pStyle w:val="TOC2"/>
            <w:rPr>
              <w:rFonts w:asciiTheme="minorHAnsi" w:eastAsiaTheme="minorEastAsia" w:hAnsiTheme="minorHAnsi" w:cstheme="minorBidi"/>
              <w:kern w:val="2"/>
              <w:lang w:eastAsia="en-NZ"/>
              <w14:ligatures w14:val="standardContextual"/>
            </w:rPr>
          </w:pPr>
          <w:hyperlink w:anchor="_Toc176335639" w:history="1">
            <w:r w:rsidRPr="00B50A2F">
              <w:rPr>
                <w:rStyle w:val="Hyperlink"/>
              </w:rPr>
              <w:t>Significant capital projects</w:t>
            </w:r>
            <w:r>
              <w:rPr>
                <w:webHidden/>
              </w:rPr>
              <w:tab/>
            </w:r>
            <w:r>
              <w:rPr>
                <w:webHidden/>
              </w:rPr>
              <w:fldChar w:fldCharType="begin"/>
            </w:r>
            <w:r>
              <w:rPr>
                <w:webHidden/>
              </w:rPr>
              <w:instrText xml:space="preserve"> PAGEREF _Toc176335639 \h </w:instrText>
            </w:r>
            <w:r>
              <w:rPr>
                <w:webHidden/>
              </w:rPr>
            </w:r>
            <w:r>
              <w:rPr>
                <w:webHidden/>
              </w:rPr>
              <w:fldChar w:fldCharType="separate"/>
            </w:r>
            <w:r>
              <w:rPr>
                <w:webHidden/>
              </w:rPr>
              <w:t>27</w:t>
            </w:r>
            <w:r>
              <w:rPr>
                <w:webHidden/>
              </w:rPr>
              <w:fldChar w:fldCharType="end"/>
            </w:r>
          </w:hyperlink>
        </w:p>
        <w:p w14:paraId="2C636F6C" w14:textId="59881615" w:rsidR="00964796" w:rsidRDefault="00964796">
          <w:pPr>
            <w:pStyle w:val="TOC2"/>
            <w:rPr>
              <w:rFonts w:asciiTheme="minorHAnsi" w:eastAsiaTheme="minorEastAsia" w:hAnsiTheme="minorHAnsi" w:cstheme="minorBidi"/>
              <w:kern w:val="2"/>
              <w:lang w:eastAsia="en-NZ"/>
              <w14:ligatures w14:val="standardContextual"/>
            </w:rPr>
          </w:pPr>
          <w:hyperlink w:anchor="_Toc176335640" w:history="1">
            <w:r w:rsidRPr="00B50A2F">
              <w:rPr>
                <w:rStyle w:val="Hyperlink"/>
              </w:rPr>
              <w:t>Risks and assumptions</w:t>
            </w:r>
            <w:r>
              <w:rPr>
                <w:webHidden/>
              </w:rPr>
              <w:tab/>
            </w:r>
            <w:r>
              <w:rPr>
                <w:webHidden/>
              </w:rPr>
              <w:fldChar w:fldCharType="begin"/>
            </w:r>
            <w:r>
              <w:rPr>
                <w:webHidden/>
              </w:rPr>
              <w:instrText xml:space="preserve"> PAGEREF _Toc176335640 \h </w:instrText>
            </w:r>
            <w:r>
              <w:rPr>
                <w:webHidden/>
              </w:rPr>
            </w:r>
            <w:r>
              <w:rPr>
                <w:webHidden/>
              </w:rPr>
              <w:fldChar w:fldCharType="separate"/>
            </w:r>
            <w:r>
              <w:rPr>
                <w:webHidden/>
              </w:rPr>
              <w:t>28</w:t>
            </w:r>
            <w:r>
              <w:rPr>
                <w:webHidden/>
              </w:rPr>
              <w:fldChar w:fldCharType="end"/>
            </w:r>
          </w:hyperlink>
        </w:p>
        <w:p w14:paraId="457BBDB1" w14:textId="7DB6407F" w:rsidR="006A242C" w:rsidRDefault="006A242C" w:rsidP="006A242C">
          <w:r>
            <w:rPr>
              <w:b/>
              <w:bCs/>
              <w:noProof/>
            </w:rPr>
            <w:fldChar w:fldCharType="end"/>
          </w:r>
        </w:p>
      </w:sdtContent>
    </w:sdt>
    <w:p w14:paraId="37290851" w14:textId="77777777" w:rsidR="006A242C" w:rsidRDefault="006A242C" w:rsidP="006A242C">
      <w:pPr>
        <w:spacing w:before="60" w:after="60"/>
        <w:rPr>
          <w:b/>
          <w:bCs/>
        </w:rPr>
      </w:pPr>
    </w:p>
    <w:p w14:paraId="4F4C6209" w14:textId="43685B75" w:rsidR="003656BF" w:rsidRPr="00A24DA9" w:rsidRDefault="003656BF" w:rsidP="00A24DA9">
      <w:pPr>
        <w:keepLines w:val="0"/>
        <w:spacing w:before="0" w:after="120"/>
        <w:rPr>
          <w:b/>
          <w:bCs/>
          <w:sz w:val="21"/>
          <w:szCs w:val="21"/>
        </w:rPr>
      </w:pPr>
      <w:r w:rsidRPr="00A24DA9">
        <w:rPr>
          <w:b/>
          <w:bCs/>
          <w:sz w:val="21"/>
          <w:szCs w:val="21"/>
        </w:rPr>
        <w:br w:type="page"/>
      </w:r>
    </w:p>
    <w:p w14:paraId="68FEA495" w14:textId="0C42C46C" w:rsidR="00CE370F" w:rsidRPr="000307D7" w:rsidRDefault="00180AAD" w:rsidP="006A242C">
      <w:pPr>
        <w:pStyle w:val="Heading1"/>
      </w:pPr>
      <w:bookmarkStart w:id="0" w:name="_Toc176335621"/>
      <w:r w:rsidRPr="000307D7">
        <w:lastRenderedPageBreak/>
        <w:t xml:space="preserve">Part A: </w:t>
      </w:r>
      <w:r w:rsidR="00FE2024" w:rsidRPr="000307D7">
        <w:t xml:space="preserve">Statement of financial sustainability, </w:t>
      </w:r>
      <w:r w:rsidR="004B68D6" w:rsidRPr="000307D7">
        <w:t>d</w:t>
      </w:r>
      <w:r w:rsidR="00265767" w:rsidRPr="000307D7">
        <w:t xml:space="preserve">elivery </w:t>
      </w:r>
      <w:r w:rsidR="004B68D6" w:rsidRPr="000307D7">
        <w:t>m</w:t>
      </w:r>
      <w:r w:rsidR="00265767" w:rsidRPr="000307D7">
        <w:t>odel</w:t>
      </w:r>
      <w:r w:rsidR="00FE2024" w:rsidRPr="000307D7">
        <w:t xml:space="preserve">, </w:t>
      </w:r>
      <w:r w:rsidR="004B68D6" w:rsidRPr="000307D7">
        <w:t>i</w:t>
      </w:r>
      <w:r w:rsidR="00265767" w:rsidRPr="000307D7">
        <w:t xml:space="preserve">mplementation </w:t>
      </w:r>
      <w:r w:rsidR="004B68D6" w:rsidRPr="000307D7">
        <w:t>p</w:t>
      </w:r>
      <w:r w:rsidR="00265767" w:rsidRPr="000307D7">
        <w:t>lan</w:t>
      </w:r>
      <w:r w:rsidR="00FE2024" w:rsidRPr="000307D7">
        <w:t xml:space="preserve"> and assurance</w:t>
      </w:r>
      <w:bookmarkEnd w:id="0"/>
    </w:p>
    <w:p w14:paraId="1F417882" w14:textId="7CFF5461" w:rsidR="009C51EB" w:rsidRPr="00C47363" w:rsidRDefault="00DA3B00" w:rsidP="009C51EB">
      <w:pPr>
        <w:pStyle w:val="Heading2"/>
      </w:pPr>
      <w:bookmarkStart w:id="1" w:name="_Toc176335622"/>
      <w:r w:rsidRPr="00C47363">
        <w:t>Statement that water services delivery is financially sustainable</w:t>
      </w:r>
      <w:bookmarkEnd w:id="1"/>
    </w:p>
    <w:tbl>
      <w:tblPr>
        <w:tblStyle w:val="DIATable"/>
        <w:tblW w:w="0" w:type="auto"/>
        <w:tblInd w:w="-15" w:type="dxa"/>
        <w:tblBorders>
          <w:top w:val="single" w:sz="6" w:space="0" w:color="1F546B"/>
          <w:left w:val="single" w:sz="6" w:space="0" w:color="1F546B"/>
          <w:bottom w:val="single" w:sz="6" w:space="0" w:color="1F546B"/>
          <w:right w:val="single" w:sz="6" w:space="0" w:color="1F546B"/>
          <w:insideH w:val="single" w:sz="6" w:space="0" w:color="1F546B"/>
          <w:insideV w:val="single" w:sz="6" w:space="0" w:color="1F546B"/>
        </w:tblBorders>
        <w:tblLook w:val="04A0" w:firstRow="1" w:lastRow="0" w:firstColumn="1" w:lastColumn="0" w:noHBand="0" w:noVBand="1"/>
      </w:tblPr>
      <w:tblGrid>
        <w:gridCol w:w="9516"/>
      </w:tblGrid>
      <w:tr w:rsidR="00CE370F" w14:paraId="56349602" w14:textId="77777777" w:rsidTr="00F47692">
        <w:trPr>
          <w:cnfStyle w:val="100000000000" w:firstRow="1" w:lastRow="0" w:firstColumn="0" w:lastColumn="0" w:oddVBand="0" w:evenVBand="0" w:oddHBand="0" w:evenHBand="0" w:firstRowFirstColumn="0" w:firstRowLastColumn="0" w:lastRowFirstColumn="0" w:lastRowLastColumn="0"/>
        </w:trPr>
        <w:tc>
          <w:tcPr>
            <w:tcW w:w="9516" w:type="dxa"/>
            <w:shd w:val="clear" w:color="auto" w:fill="1F546B"/>
          </w:tcPr>
          <w:p w14:paraId="1CE69D7D" w14:textId="7B4B1E0F" w:rsidR="00CE370F" w:rsidRPr="00495FF6" w:rsidRDefault="00FE2024" w:rsidP="009542C7">
            <w:pPr>
              <w:rPr>
                <w:sz w:val="28"/>
                <w:szCs w:val="28"/>
              </w:rPr>
            </w:pPr>
            <w:r>
              <w:rPr>
                <w:sz w:val="28"/>
                <w:szCs w:val="28"/>
              </w:rPr>
              <w:t xml:space="preserve">Statement </w:t>
            </w:r>
            <w:r w:rsidR="00DA3B00">
              <w:rPr>
                <w:sz w:val="28"/>
                <w:szCs w:val="28"/>
              </w:rPr>
              <w:t xml:space="preserve">that water services delivery is </w:t>
            </w:r>
            <w:r>
              <w:rPr>
                <w:sz w:val="28"/>
                <w:szCs w:val="28"/>
              </w:rPr>
              <w:t>financial</w:t>
            </w:r>
            <w:r w:rsidR="00DA3B00">
              <w:rPr>
                <w:sz w:val="28"/>
                <w:szCs w:val="28"/>
              </w:rPr>
              <w:t>ly</w:t>
            </w:r>
            <w:r>
              <w:rPr>
                <w:sz w:val="28"/>
                <w:szCs w:val="28"/>
              </w:rPr>
              <w:t xml:space="preserve"> sustainab</w:t>
            </w:r>
            <w:r w:rsidR="00DA3B00">
              <w:rPr>
                <w:sz w:val="28"/>
                <w:szCs w:val="28"/>
              </w:rPr>
              <w:t>le</w:t>
            </w:r>
            <w:r>
              <w:rPr>
                <w:sz w:val="28"/>
                <w:szCs w:val="28"/>
              </w:rPr>
              <w:t xml:space="preserve"> </w:t>
            </w:r>
          </w:p>
        </w:tc>
      </w:tr>
      <w:tr w:rsidR="00FE2024" w:rsidRPr="006D3707" w14:paraId="2F73B30F" w14:textId="77777777" w:rsidTr="00F47692">
        <w:tc>
          <w:tcPr>
            <w:tcW w:w="9516" w:type="dxa"/>
            <w:shd w:val="clear" w:color="auto" w:fill="E4F3F5" w:themeFill="accent1" w:themeFillTint="33"/>
          </w:tcPr>
          <w:p w14:paraId="29C2C105" w14:textId="6A8E1FC4" w:rsidR="00FE2024" w:rsidRPr="009D0A07" w:rsidRDefault="00FE2024" w:rsidP="00DE0CC7">
            <w:pPr>
              <w:keepNext/>
              <w:rPr>
                <w:b/>
                <w:bCs/>
                <w:sz w:val="20"/>
                <w:szCs w:val="20"/>
              </w:rPr>
            </w:pPr>
            <w:r w:rsidRPr="009D0A07">
              <w:rPr>
                <w:b/>
                <w:bCs/>
                <w:sz w:val="20"/>
                <w:szCs w:val="20"/>
              </w:rPr>
              <w:t>Financially sustainable water services</w:t>
            </w:r>
            <w:r>
              <w:rPr>
                <w:b/>
                <w:bCs/>
                <w:sz w:val="20"/>
                <w:szCs w:val="20"/>
              </w:rPr>
              <w:t xml:space="preserve"> provision</w:t>
            </w:r>
            <w:r w:rsidRPr="009D0A07">
              <w:rPr>
                <w:b/>
                <w:bCs/>
                <w:sz w:val="20"/>
                <w:szCs w:val="20"/>
              </w:rPr>
              <w:t xml:space="preserve"> </w:t>
            </w:r>
          </w:p>
        </w:tc>
      </w:tr>
      <w:tr w:rsidR="00FE2024" w14:paraId="1C6DD36C" w14:textId="77777777" w:rsidTr="00F47692">
        <w:trPr>
          <w:trHeight w:val="680"/>
        </w:trPr>
        <w:tc>
          <w:tcPr>
            <w:tcW w:w="9516" w:type="dxa"/>
          </w:tcPr>
          <w:p w14:paraId="04A922EA" w14:textId="77777777" w:rsidR="00FE2024" w:rsidRPr="003F104D" w:rsidRDefault="00FE2024" w:rsidP="00DE0CC7">
            <w:pPr>
              <w:rPr>
                <w:i/>
                <w:iCs/>
                <w:color w:val="808080" w:themeColor="background1" w:themeShade="80"/>
                <w:sz w:val="20"/>
                <w:szCs w:val="20"/>
              </w:rPr>
            </w:pPr>
            <w:r w:rsidRPr="003F104D">
              <w:rPr>
                <w:i/>
                <w:iCs/>
                <w:color w:val="808080" w:themeColor="background1" w:themeShade="80"/>
                <w:sz w:val="20"/>
                <w:szCs w:val="20"/>
              </w:rPr>
              <w:t xml:space="preserve">The purpose of this section is to summarise how the </w:t>
            </w:r>
            <w:r>
              <w:rPr>
                <w:i/>
                <w:iCs/>
                <w:color w:val="808080" w:themeColor="background1" w:themeShade="80"/>
                <w:sz w:val="20"/>
                <w:szCs w:val="20"/>
              </w:rPr>
              <w:t>P</w:t>
            </w:r>
            <w:r w:rsidRPr="003F104D">
              <w:rPr>
                <w:i/>
                <w:iCs/>
                <w:color w:val="808080" w:themeColor="background1" w:themeShade="80"/>
                <w:sz w:val="20"/>
                <w:szCs w:val="20"/>
              </w:rPr>
              <w:t>lan will ensure that water services will be delivered in a financially sustainable manner, by 30 June 2028 at the latest.</w:t>
            </w:r>
          </w:p>
          <w:p w14:paraId="67AD2407" w14:textId="77777777" w:rsidR="00FE2024" w:rsidRDefault="00FE2024" w:rsidP="00DE0CC7">
            <w:pPr>
              <w:rPr>
                <w:i/>
                <w:iCs/>
                <w:color w:val="808080" w:themeColor="background1" w:themeShade="80"/>
                <w:sz w:val="20"/>
                <w:szCs w:val="20"/>
              </w:rPr>
            </w:pPr>
            <w:r>
              <w:rPr>
                <w:i/>
                <w:iCs/>
                <w:color w:val="808080" w:themeColor="background1" w:themeShade="80"/>
                <w:sz w:val="20"/>
                <w:szCs w:val="20"/>
              </w:rPr>
              <w:t xml:space="preserve">This requires confirmation that the Plan </w:t>
            </w:r>
            <w:r w:rsidRPr="009C51EB">
              <w:rPr>
                <w:i/>
                <w:iCs/>
                <w:color w:val="808080" w:themeColor="background1" w:themeShade="80"/>
                <w:sz w:val="20"/>
                <w:szCs w:val="20"/>
              </w:rPr>
              <w:t xml:space="preserve">ensures water services delivery will meet the Financially Sustainable delivery assessment </w:t>
            </w:r>
            <w:r>
              <w:rPr>
                <w:i/>
                <w:iCs/>
                <w:color w:val="808080" w:themeColor="background1" w:themeShade="80"/>
                <w:sz w:val="20"/>
                <w:szCs w:val="20"/>
              </w:rPr>
              <w:t>in</w:t>
            </w:r>
            <w:r w:rsidRPr="009C51EB">
              <w:rPr>
                <w:i/>
                <w:iCs/>
                <w:color w:val="808080" w:themeColor="background1" w:themeShade="80"/>
                <w:sz w:val="20"/>
                <w:szCs w:val="20"/>
              </w:rPr>
              <w:t xml:space="preserve"> Part </w:t>
            </w:r>
            <w:r>
              <w:rPr>
                <w:i/>
                <w:iCs/>
                <w:color w:val="808080" w:themeColor="background1" w:themeShade="80"/>
                <w:sz w:val="20"/>
                <w:szCs w:val="20"/>
              </w:rPr>
              <w:t>D</w:t>
            </w:r>
            <w:r w:rsidRPr="009C51EB">
              <w:rPr>
                <w:i/>
                <w:iCs/>
                <w:color w:val="808080" w:themeColor="background1" w:themeShade="80"/>
                <w:sz w:val="20"/>
                <w:szCs w:val="20"/>
              </w:rPr>
              <w:t xml:space="preserve"> of the Plan template</w:t>
            </w:r>
            <w:r>
              <w:rPr>
                <w:i/>
                <w:iCs/>
                <w:color w:val="808080" w:themeColor="background1" w:themeShade="80"/>
                <w:sz w:val="20"/>
                <w:szCs w:val="20"/>
              </w:rPr>
              <w:t>.</w:t>
            </w:r>
          </w:p>
          <w:p w14:paraId="784C0325" w14:textId="21B65927" w:rsidR="00FE2024" w:rsidRDefault="00FE2024" w:rsidP="00DE0CC7">
            <w:pPr>
              <w:rPr>
                <w:i/>
                <w:iCs/>
                <w:color w:val="808080" w:themeColor="background1" w:themeShade="80"/>
                <w:sz w:val="20"/>
                <w:szCs w:val="20"/>
              </w:rPr>
            </w:pPr>
            <w:r>
              <w:rPr>
                <w:i/>
                <w:iCs/>
                <w:color w:val="808080" w:themeColor="background1" w:themeShade="80"/>
                <w:sz w:val="20"/>
                <w:szCs w:val="20"/>
              </w:rPr>
              <w:t>It is recommended that this</w:t>
            </w:r>
            <w:r w:rsidR="00A52E15">
              <w:rPr>
                <w:i/>
                <w:iCs/>
                <w:color w:val="808080" w:themeColor="background1" w:themeShade="80"/>
                <w:sz w:val="20"/>
                <w:szCs w:val="20"/>
              </w:rPr>
              <w:t xml:space="preserve"> section</w:t>
            </w:r>
            <w:r>
              <w:rPr>
                <w:i/>
                <w:iCs/>
                <w:color w:val="808080" w:themeColor="background1" w:themeShade="80"/>
                <w:sz w:val="20"/>
                <w:szCs w:val="20"/>
              </w:rPr>
              <w:t xml:space="preserve"> includes </w:t>
            </w:r>
            <w:r w:rsidR="00A52E15">
              <w:rPr>
                <w:i/>
                <w:iCs/>
                <w:color w:val="808080" w:themeColor="background1" w:themeShade="80"/>
                <w:sz w:val="20"/>
                <w:szCs w:val="20"/>
              </w:rPr>
              <w:t>commentary (</w:t>
            </w:r>
            <w:r w:rsidR="006D70F7">
              <w:rPr>
                <w:i/>
                <w:iCs/>
                <w:color w:val="808080" w:themeColor="background1" w:themeShade="80"/>
                <w:sz w:val="20"/>
                <w:szCs w:val="20"/>
              </w:rPr>
              <w:t>from Part</w:t>
            </w:r>
            <w:r w:rsidR="00A52E15">
              <w:rPr>
                <w:i/>
                <w:iCs/>
                <w:color w:val="808080" w:themeColor="background1" w:themeShade="80"/>
                <w:sz w:val="20"/>
                <w:szCs w:val="20"/>
              </w:rPr>
              <w:t xml:space="preserve"> D) on: </w:t>
            </w:r>
          </w:p>
          <w:p w14:paraId="1721A425" w14:textId="77777777" w:rsidR="00FE2024" w:rsidRDefault="00FE2024" w:rsidP="00DE0CC7">
            <w:pPr>
              <w:pStyle w:val="ListParagraph"/>
              <w:numPr>
                <w:ilvl w:val="0"/>
                <w:numId w:val="25"/>
              </w:numPr>
              <w:spacing w:before="56" w:after="32"/>
              <w:ind w:left="618" w:hanging="284"/>
              <w:rPr>
                <w:i/>
                <w:iCs/>
                <w:color w:val="808080" w:themeColor="background1" w:themeShade="80"/>
                <w:sz w:val="20"/>
                <w:szCs w:val="20"/>
              </w:rPr>
            </w:pPr>
            <w:r>
              <w:rPr>
                <w:i/>
                <w:iCs/>
                <w:color w:val="808080" w:themeColor="background1" w:themeShade="80"/>
                <w:sz w:val="20"/>
                <w:szCs w:val="20"/>
              </w:rPr>
              <w:t>T</w:t>
            </w:r>
            <w:r w:rsidRPr="009C51EB">
              <w:rPr>
                <w:i/>
                <w:iCs/>
                <w:color w:val="808080" w:themeColor="background1" w:themeShade="80"/>
                <w:sz w:val="20"/>
                <w:szCs w:val="20"/>
              </w:rPr>
              <w:t xml:space="preserve">ransitional arrangements to ensure </w:t>
            </w:r>
            <w:r>
              <w:rPr>
                <w:i/>
                <w:iCs/>
                <w:color w:val="808080" w:themeColor="background1" w:themeShade="80"/>
                <w:sz w:val="20"/>
                <w:szCs w:val="20"/>
              </w:rPr>
              <w:t>financially sustainable water services provision</w:t>
            </w:r>
            <w:r w:rsidRPr="009C51EB">
              <w:rPr>
                <w:i/>
                <w:iCs/>
                <w:color w:val="808080" w:themeColor="background1" w:themeShade="80"/>
                <w:sz w:val="20"/>
                <w:szCs w:val="20"/>
              </w:rPr>
              <w:t xml:space="preserve"> by 30 June </w:t>
            </w:r>
            <w:proofErr w:type="gramStart"/>
            <w:r w:rsidRPr="009C51EB">
              <w:rPr>
                <w:i/>
                <w:iCs/>
                <w:color w:val="808080" w:themeColor="background1" w:themeShade="80"/>
                <w:sz w:val="20"/>
                <w:szCs w:val="20"/>
              </w:rPr>
              <w:t>2028</w:t>
            </w:r>
            <w:r>
              <w:rPr>
                <w:i/>
                <w:iCs/>
                <w:color w:val="808080" w:themeColor="background1" w:themeShade="80"/>
                <w:sz w:val="20"/>
                <w:szCs w:val="20"/>
              </w:rPr>
              <w:t>;</w:t>
            </w:r>
            <w:proofErr w:type="gramEnd"/>
          </w:p>
          <w:p w14:paraId="00A2E31B" w14:textId="7D4D2076" w:rsidR="00FE2024" w:rsidRPr="00CD17FB" w:rsidRDefault="00FE2024" w:rsidP="00DE0CC7">
            <w:pPr>
              <w:pStyle w:val="ListParagraph"/>
              <w:numPr>
                <w:ilvl w:val="0"/>
                <w:numId w:val="25"/>
              </w:numPr>
              <w:spacing w:before="56" w:after="32"/>
              <w:ind w:left="618" w:hanging="284"/>
              <w:rPr>
                <w:i/>
                <w:iCs/>
                <w:color w:val="808080" w:themeColor="background1" w:themeShade="80"/>
                <w:sz w:val="20"/>
                <w:szCs w:val="20"/>
              </w:rPr>
            </w:pPr>
            <w:r w:rsidRPr="00CD17FB">
              <w:rPr>
                <w:i/>
                <w:iCs/>
                <w:color w:val="808080" w:themeColor="background1" w:themeShade="80"/>
                <w:sz w:val="20"/>
                <w:szCs w:val="20"/>
              </w:rPr>
              <w:t xml:space="preserve">Revenue requirements to </w:t>
            </w:r>
            <w:r w:rsidR="00A52E15">
              <w:rPr>
                <w:i/>
                <w:iCs/>
                <w:color w:val="808080" w:themeColor="background1" w:themeShade="80"/>
                <w:sz w:val="20"/>
                <w:szCs w:val="20"/>
              </w:rPr>
              <w:t xml:space="preserve">meet </w:t>
            </w:r>
            <w:r w:rsidRPr="00CD17FB">
              <w:rPr>
                <w:i/>
                <w:iCs/>
                <w:color w:val="808080" w:themeColor="background1" w:themeShade="80"/>
                <w:sz w:val="20"/>
                <w:szCs w:val="20"/>
              </w:rPr>
              <w:t xml:space="preserve">costs of water services delivery </w:t>
            </w:r>
            <w:r w:rsidR="00A52E15">
              <w:rPr>
                <w:i/>
                <w:iCs/>
                <w:color w:val="808080" w:themeColor="background1" w:themeShade="80"/>
                <w:sz w:val="20"/>
                <w:szCs w:val="20"/>
              </w:rPr>
              <w:t xml:space="preserve">over the Plan </w:t>
            </w:r>
            <w:proofErr w:type="gramStart"/>
            <w:r w:rsidR="00A52E15">
              <w:rPr>
                <w:i/>
                <w:iCs/>
                <w:color w:val="808080" w:themeColor="background1" w:themeShade="80"/>
                <w:sz w:val="20"/>
                <w:szCs w:val="20"/>
              </w:rPr>
              <w:t>period</w:t>
            </w:r>
            <w:r w:rsidRPr="00CD17FB">
              <w:rPr>
                <w:i/>
                <w:iCs/>
                <w:color w:val="808080" w:themeColor="background1" w:themeShade="80"/>
                <w:sz w:val="20"/>
                <w:szCs w:val="20"/>
              </w:rPr>
              <w:t>;</w:t>
            </w:r>
            <w:proofErr w:type="gramEnd"/>
          </w:p>
          <w:p w14:paraId="03EF371D" w14:textId="12E36843" w:rsidR="00FE2024" w:rsidRPr="00CD17FB" w:rsidRDefault="00A52E15" w:rsidP="00DE0CC7">
            <w:pPr>
              <w:pStyle w:val="ListParagraph"/>
              <w:numPr>
                <w:ilvl w:val="0"/>
                <w:numId w:val="25"/>
              </w:numPr>
              <w:spacing w:before="56" w:after="32"/>
              <w:ind w:left="618" w:hanging="284"/>
              <w:rPr>
                <w:i/>
                <w:iCs/>
                <w:color w:val="808080" w:themeColor="background1" w:themeShade="80"/>
                <w:sz w:val="20"/>
                <w:szCs w:val="20"/>
              </w:rPr>
            </w:pPr>
            <w:r>
              <w:rPr>
                <w:i/>
                <w:iCs/>
                <w:color w:val="808080" w:themeColor="background1" w:themeShade="80"/>
                <w:sz w:val="20"/>
                <w:szCs w:val="20"/>
              </w:rPr>
              <w:t xml:space="preserve">The </w:t>
            </w:r>
            <w:r w:rsidR="00FE2024">
              <w:rPr>
                <w:i/>
                <w:iCs/>
                <w:color w:val="808080" w:themeColor="background1" w:themeShade="80"/>
                <w:sz w:val="20"/>
                <w:szCs w:val="20"/>
              </w:rPr>
              <w:t>proposed l</w:t>
            </w:r>
            <w:r w:rsidR="00FE2024" w:rsidRPr="00CD17FB">
              <w:rPr>
                <w:i/>
                <w:iCs/>
                <w:color w:val="808080" w:themeColor="background1" w:themeShade="80"/>
                <w:sz w:val="20"/>
                <w:szCs w:val="20"/>
              </w:rPr>
              <w:t xml:space="preserve">evels of investment required over the </w:t>
            </w:r>
            <w:r w:rsidR="00FE2024">
              <w:rPr>
                <w:i/>
                <w:iCs/>
                <w:color w:val="808080" w:themeColor="background1" w:themeShade="80"/>
                <w:sz w:val="20"/>
                <w:szCs w:val="20"/>
              </w:rPr>
              <w:t>P</w:t>
            </w:r>
            <w:r w:rsidR="00FE2024" w:rsidRPr="00CD17FB">
              <w:rPr>
                <w:i/>
                <w:iCs/>
                <w:color w:val="808080" w:themeColor="background1" w:themeShade="80"/>
                <w:sz w:val="20"/>
                <w:szCs w:val="20"/>
              </w:rPr>
              <w:t>lan period</w:t>
            </w:r>
            <w:r w:rsidR="00FE2024">
              <w:rPr>
                <w:i/>
                <w:iCs/>
                <w:color w:val="808080" w:themeColor="background1" w:themeShade="80"/>
                <w:sz w:val="20"/>
                <w:szCs w:val="20"/>
              </w:rPr>
              <w:t>;</w:t>
            </w:r>
            <w:r w:rsidR="00FE2024" w:rsidRPr="00CD17FB">
              <w:rPr>
                <w:i/>
                <w:iCs/>
                <w:color w:val="808080" w:themeColor="background1" w:themeShade="80"/>
                <w:sz w:val="20"/>
                <w:szCs w:val="20"/>
              </w:rPr>
              <w:t xml:space="preserve"> and</w:t>
            </w:r>
          </w:p>
          <w:p w14:paraId="3237A97C" w14:textId="1842A174" w:rsidR="00FE2024" w:rsidRPr="0065614A" w:rsidRDefault="00FE2024" w:rsidP="00DE0CC7">
            <w:pPr>
              <w:pStyle w:val="ListParagraph"/>
              <w:numPr>
                <w:ilvl w:val="0"/>
                <w:numId w:val="25"/>
              </w:numPr>
              <w:spacing w:before="56" w:after="32"/>
              <w:ind w:left="618" w:hanging="284"/>
              <w:rPr>
                <w:i/>
                <w:iCs/>
                <w:color w:val="808080" w:themeColor="background1" w:themeShade="80"/>
                <w:sz w:val="20"/>
                <w:szCs w:val="20"/>
              </w:rPr>
            </w:pPr>
            <w:r>
              <w:rPr>
                <w:i/>
                <w:iCs/>
                <w:color w:val="808080" w:themeColor="background1" w:themeShade="80"/>
                <w:sz w:val="20"/>
                <w:szCs w:val="20"/>
              </w:rPr>
              <w:t>Funding and financing arrangements to deliver the proposed levels of investment.</w:t>
            </w:r>
          </w:p>
        </w:tc>
      </w:tr>
    </w:tbl>
    <w:p w14:paraId="594A78CF" w14:textId="2DAE6FC3" w:rsidR="009C51EB" w:rsidRPr="00C47363" w:rsidRDefault="009C51EB" w:rsidP="009C51EB">
      <w:pPr>
        <w:pStyle w:val="Heading2"/>
      </w:pPr>
      <w:bookmarkStart w:id="2" w:name="_Toc176335623"/>
      <w:r w:rsidRPr="00C47363">
        <w:t>Proposed delivery model</w:t>
      </w:r>
      <w:bookmarkEnd w:id="2"/>
    </w:p>
    <w:tbl>
      <w:tblPr>
        <w:tblStyle w:val="DIATable"/>
        <w:tblW w:w="0" w:type="auto"/>
        <w:tblInd w:w="-15" w:type="dxa"/>
        <w:tblBorders>
          <w:top w:val="single" w:sz="6" w:space="0" w:color="1F546B"/>
          <w:left w:val="single" w:sz="6" w:space="0" w:color="1F546B"/>
          <w:bottom w:val="single" w:sz="6" w:space="0" w:color="1F546B"/>
          <w:right w:val="single" w:sz="6" w:space="0" w:color="1F546B"/>
          <w:insideH w:val="single" w:sz="6" w:space="0" w:color="1F546B"/>
          <w:insideV w:val="single" w:sz="6" w:space="0" w:color="1F546B"/>
        </w:tblBorders>
        <w:tblLook w:val="04A0" w:firstRow="1" w:lastRow="0" w:firstColumn="1" w:lastColumn="0" w:noHBand="0" w:noVBand="1"/>
      </w:tblPr>
      <w:tblGrid>
        <w:gridCol w:w="9516"/>
      </w:tblGrid>
      <w:tr w:rsidR="004B68D6" w14:paraId="729CF1F9" w14:textId="77777777" w:rsidTr="00F47692">
        <w:trPr>
          <w:cnfStyle w:val="100000000000" w:firstRow="1" w:lastRow="0" w:firstColumn="0" w:lastColumn="0" w:oddVBand="0" w:evenVBand="0" w:oddHBand="0" w:evenHBand="0" w:firstRowFirstColumn="0" w:firstRowLastColumn="0" w:lastRowFirstColumn="0" w:lastRowLastColumn="0"/>
        </w:trPr>
        <w:tc>
          <w:tcPr>
            <w:tcW w:w="9516" w:type="dxa"/>
            <w:shd w:val="clear" w:color="auto" w:fill="1F546B"/>
          </w:tcPr>
          <w:p w14:paraId="3AB95274" w14:textId="62DE13FB" w:rsidR="004B68D6" w:rsidRPr="00495FF6" w:rsidRDefault="004B68D6" w:rsidP="003D2EFE">
            <w:pPr>
              <w:rPr>
                <w:sz w:val="28"/>
                <w:szCs w:val="28"/>
              </w:rPr>
            </w:pPr>
            <w:r>
              <w:rPr>
                <w:sz w:val="28"/>
                <w:szCs w:val="28"/>
              </w:rPr>
              <w:t>Proposed model to deliver financially sustainable water services</w:t>
            </w:r>
          </w:p>
        </w:tc>
      </w:tr>
      <w:tr w:rsidR="004B68D6" w:rsidRPr="006D3707" w14:paraId="1A5D1D38" w14:textId="77777777" w:rsidTr="00F47692">
        <w:tc>
          <w:tcPr>
            <w:tcW w:w="9516" w:type="dxa"/>
            <w:shd w:val="clear" w:color="auto" w:fill="E4F3F5" w:themeFill="accent1" w:themeFillTint="33"/>
          </w:tcPr>
          <w:p w14:paraId="09FBC264" w14:textId="58145008" w:rsidR="004B68D6" w:rsidRPr="009D0A07" w:rsidRDefault="004B68D6" w:rsidP="004B68D6">
            <w:pPr>
              <w:keepNext/>
              <w:rPr>
                <w:b/>
                <w:bCs/>
                <w:sz w:val="20"/>
                <w:szCs w:val="20"/>
              </w:rPr>
            </w:pPr>
            <w:r w:rsidRPr="00CD17FB">
              <w:rPr>
                <w:b/>
                <w:bCs/>
                <w:sz w:val="20"/>
                <w:szCs w:val="20"/>
              </w:rPr>
              <w:t>The proposed model to deliver</w:t>
            </w:r>
            <w:r>
              <w:rPr>
                <w:b/>
                <w:bCs/>
                <w:sz w:val="20"/>
                <w:szCs w:val="20"/>
              </w:rPr>
              <w:t xml:space="preserve"> </w:t>
            </w:r>
            <w:r w:rsidRPr="00CD17FB">
              <w:rPr>
                <w:b/>
                <w:bCs/>
                <w:sz w:val="20"/>
                <w:szCs w:val="20"/>
              </w:rPr>
              <w:t xml:space="preserve">water services </w:t>
            </w:r>
          </w:p>
        </w:tc>
      </w:tr>
      <w:tr w:rsidR="004B68D6" w:rsidRPr="006D3707" w14:paraId="2A83E198" w14:textId="77777777" w:rsidTr="00F47692">
        <w:tc>
          <w:tcPr>
            <w:tcW w:w="9516" w:type="dxa"/>
            <w:shd w:val="clear" w:color="auto" w:fill="FFFFFF" w:themeFill="background1"/>
          </w:tcPr>
          <w:p w14:paraId="5F3EF854" w14:textId="77777777" w:rsidR="004B68D6" w:rsidRDefault="004B68D6" w:rsidP="004B68D6">
            <w:pPr>
              <w:rPr>
                <w:i/>
                <w:iCs/>
                <w:color w:val="808080" w:themeColor="background1" w:themeShade="80"/>
                <w:sz w:val="20"/>
                <w:szCs w:val="20"/>
              </w:rPr>
            </w:pPr>
            <w:r w:rsidRPr="00CD17FB">
              <w:rPr>
                <w:i/>
                <w:iCs/>
                <w:color w:val="808080" w:themeColor="background1" w:themeShade="80"/>
                <w:sz w:val="20"/>
                <w:szCs w:val="20"/>
              </w:rPr>
              <w:t>T</w:t>
            </w:r>
            <w:r>
              <w:rPr>
                <w:i/>
                <w:iCs/>
                <w:color w:val="808080" w:themeColor="background1" w:themeShade="80"/>
                <w:sz w:val="20"/>
                <w:szCs w:val="20"/>
              </w:rPr>
              <w:t>he purpose of t</w:t>
            </w:r>
            <w:r w:rsidRPr="00CD17FB">
              <w:rPr>
                <w:i/>
                <w:iCs/>
                <w:color w:val="808080" w:themeColor="background1" w:themeShade="80"/>
                <w:sz w:val="20"/>
                <w:szCs w:val="20"/>
              </w:rPr>
              <w:t xml:space="preserve">his section </w:t>
            </w:r>
            <w:r>
              <w:rPr>
                <w:i/>
                <w:iCs/>
                <w:color w:val="808080" w:themeColor="background1" w:themeShade="80"/>
                <w:sz w:val="20"/>
                <w:szCs w:val="20"/>
              </w:rPr>
              <w:t xml:space="preserve">is to </w:t>
            </w:r>
            <w:r w:rsidRPr="00CD17FB">
              <w:rPr>
                <w:i/>
                <w:iCs/>
                <w:color w:val="808080" w:themeColor="background1" w:themeShade="80"/>
                <w:sz w:val="20"/>
                <w:szCs w:val="20"/>
              </w:rPr>
              <w:t>succinctly describe</w:t>
            </w:r>
            <w:r>
              <w:rPr>
                <w:i/>
                <w:iCs/>
                <w:color w:val="808080" w:themeColor="background1" w:themeShade="80"/>
                <w:sz w:val="20"/>
                <w:szCs w:val="20"/>
              </w:rPr>
              <w:t xml:space="preserve"> the </w:t>
            </w:r>
            <w:r w:rsidRPr="00CD17FB">
              <w:rPr>
                <w:i/>
                <w:iCs/>
                <w:color w:val="808080" w:themeColor="background1" w:themeShade="80"/>
                <w:sz w:val="20"/>
                <w:szCs w:val="20"/>
              </w:rPr>
              <w:t>proposed delivery model, or arrangements for the future delivery of water services</w:t>
            </w:r>
            <w:r>
              <w:rPr>
                <w:i/>
                <w:iCs/>
                <w:color w:val="808080" w:themeColor="background1" w:themeShade="80"/>
                <w:sz w:val="20"/>
                <w:szCs w:val="20"/>
              </w:rPr>
              <w:t xml:space="preserve"> (including organisation structure, ownership and contractual arrangements).</w:t>
            </w:r>
          </w:p>
          <w:p w14:paraId="24976A67" w14:textId="082B9F10" w:rsidR="009C6C17" w:rsidRPr="0065614A" w:rsidRDefault="009C6C17" w:rsidP="009C6C17">
            <w:pPr>
              <w:rPr>
                <w:i/>
                <w:iCs/>
                <w:color w:val="808080" w:themeColor="background1" w:themeShade="80"/>
                <w:sz w:val="20"/>
                <w:szCs w:val="20"/>
              </w:rPr>
            </w:pPr>
            <w:r w:rsidRPr="0065614A">
              <w:rPr>
                <w:i/>
                <w:iCs/>
                <w:color w:val="808080" w:themeColor="background1" w:themeShade="80"/>
                <w:sz w:val="20"/>
                <w:szCs w:val="20"/>
              </w:rPr>
              <w:t xml:space="preserve">In explaining how water services are proposed to be delivered, the </w:t>
            </w:r>
            <w:r w:rsidR="00E95B8F">
              <w:rPr>
                <w:i/>
                <w:iCs/>
                <w:color w:val="808080" w:themeColor="background1" w:themeShade="80"/>
                <w:sz w:val="20"/>
                <w:szCs w:val="20"/>
              </w:rPr>
              <w:t xml:space="preserve">Plan must set out: </w:t>
            </w:r>
          </w:p>
          <w:p w14:paraId="5FD9BC0C" w14:textId="769A7D05" w:rsidR="009C6C17" w:rsidRPr="00E55AE3" w:rsidRDefault="009C6C17" w:rsidP="009C6C17">
            <w:pPr>
              <w:pStyle w:val="ListParagraph"/>
              <w:numPr>
                <w:ilvl w:val="0"/>
                <w:numId w:val="25"/>
              </w:numPr>
              <w:spacing w:before="56" w:after="32"/>
              <w:ind w:left="618" w:hanging="284"/>
              <w:rPr>
                <w:i/>
                <w:iCs/>
                <w:color w:val="808080" w:themeColor="background1" w:themeShade="80"/>
                <w:sz w:val="20"/>
                <w:szCs w:val="20"/>
              </w:rPr>
            </w:pPr>
            <w:r w:rsidRPr="00E55AE3">
              <w:rPr>
                <w:i/>
                <w:iCs/>
                <w:color w:val="808080" w:themeColor="background1" w:themeShade="80"/>
                <w:sz w:val="20"/>
                <w:szCs w:val="20"/>
              </w:rPr>
              <w:t>The anticipated or proposed model or arrangements for delivering water services</w:t>
            </w:r>
            <w:r>
              <w:rPr>
                <w:i/>
                <w:iCs/>
                <w:color w:val="808080" w:themeColor="background1" w:themeShade="80"/>
                <w:sz w:val="20"/>
                <w:szCs w:val="20"/>
              </w:rPr>
              <w:t xml:space="preserve"> (</w:t>
            </w:r>
            <w:r w:rsidR="00E95B8F">
              <w:rPr>
                <w:i/>
                <w:iCs/>
                <w:color w:val="808080" w:themeColor="background1" w:themeShade="80"/>
                <w:sz w:val="20"/>
                <w:szCs w:val="20"/>
              </w:rPr>
              <w:t>including</w:t>
            </w:r>
            <w:r>
              <w:rPr>
                <w:i/>
                <w:iCs/>
                <w:color w:val="808080" w:themeColor="background1" w:themeShade="80"/>
                <w:sz w:val="20"/>
                <w:szCs w:val="20"/>
              </w:rPr>
              <w:t>, whether the council or councils will continue to deliver water services</w:t>
            </w:r>
            <w:r w:rsidR="00E95B8F">
              <w:rPr>
                <w:i/>
                <w:iCs/>
                <w:color w:val="808080" w:themeColor="background1" w:themeShade="80"/>
                <w:sz w:val="20"/>
                <w:szCs w:val="20"/>
              </w:rPr>
              <w:t xml:space="preserve"> in its district alone, or</w:t>
            </w:r>
            <w:r>
              <w:rPr>
                <w:i/>
                <w:iCs/>
                <w:color w:val="808080" w:themeColor="background1" w:themeShade="80"/>
                <w:sz w:val="20"/>
                <w:szCs w:val="20"/>
              </w:rPr>
              <w:t xml:space="preserve"> intend</w:t>
            </w:r>
            <w:r w:rsidR="00E95B8F">
              <w:rPr>
                <w:i/>
                <w:iCs/>
                <w:color w:val="808080" w:themeColor="background1" w:themeShade="80"/>
                <w:sz w:val="20"/>
                <w:szCs w:val="20"/>
              </w:rPr>
              <w:t>s</w:t>
            </w:r>
            <w:r>
              <w:rPr>
                <w:i/>
                <w:iCs/>
                <w:color w:val="808080" w:themeColor="background1" w:themeShade="80"/>
                <w:sz w:val="20"/>
                <w:szCs w:val="20"/>
              </w:rPr>
              <w:t xml:space="preserve"> to enter a joint arrangement</w:t>
            </w:r>
            <w:proofErr w:type="gramStart"/>
            <w:r w:rsidR="00D04CF6">
              <w:rPr>
                <w:i/>
                <w:iCs/>
                <w:color w:val="808080" w:themeColor="background1" w:themeShade="80"/>
                <w:sz w:val="20"/>
                <w:szCs w:val="20"/>
              </w:rPr>
              <w:t>);</w:t>
            </w:r>
            <w:proofErr w:type="gramEnd"/>
          </w:p>
          <w:p w14:paraId="7A00D116" w14:textId="224496CD" w:rsidR="00E95B8F" w:rsidRDefault="009C6C17" w:rsidP="009C6C17">
            <w:pPr>
              <w:pStyle w:val="ListParagraph"/>
              <w:numPr>
                <w:ilvl w:val="0"/>
                <w:numId w:val="25"/>
              </w:numPr>
              <w:spacing w:before="56" w:after="32"/>
              <w:ind w:left="618" w:hanging="284"/>
              <w:rPr>
                <w:i/>
                <w:iCs/>
                <w:color w:val="808080" w:themeColor="background1" w:themeShade="80"/>
                <w:sz w:val="20"/>
                <w:szCs w:val="20"/>
              </w:rPr>
            </w:pPr>
            <w:r w:rsidRPr="00CD17FB">
              <w:rPr>
                <w:i/>
                <w:iCs/>
                <w:color w:val="808080" w:themeColor="background1" w:themeShade="80"/>
                <w:sz w:val="20"/>
                <w:szCs w:val="20"/>
              </w:rPr>
              <w:t xml:space="preserve">How water services revenues will be ringfenced as separate and distinct from other council </w:t>
            </w:r>
            <w:r w:rsidR="00E95B8F" w:rsidRPr="00CD17FB">
              <w:rPr>
                <w:i/>
                <w:iCs/>
                <w:color w:val="808080" w:themeColor="background1" w:themeShade="80"/>
                <w:sz w:val="20"/>
                <w:szCs w:val="20"/>
              </w:rPr>
              <w:t>business.</w:t>
            </w:r>
            <w:r w:rsidR="00D04CF6">
              <w:rPr>
                <w:i/>
                <w:iCs/>
                <w:color w:val="808080" w:themeColor="background1" w:themeShade="80"/>
                <w:sz w:val="20"/>
                <w:szCs w:val="20"/>
              </w:rPr>
              <w:t xml:space="preserve"> </w:t>
            </w:r>
          </w:p>
          <w:p w14:paraId="614CE5E3" w14:textId="15A8F5D5" w:rsidR="009C6C17" w:rsidRDefault="00E95B8F" w:rsidP="009C6C17">
            <w:pPr>
              <w:pStyle w:val="ListParagraph"/>
              <w:numPr>
                <w:ilvl w:val="0"/>
                <w:numId w:val="25"/>
              </w:numPr>
              <w:spacing w:before="56" w:after="32"/>
              <w:ind w:left="618" w:hanging="284"/>
              <w:rPr>
                <w:i/>
                <w:iCs/>
                <w:color w:val="808080" w:themeColor="background1" w:themeShade="80"/>
                <w:sz w:val="20"/>
                <w:szCs w:val="20"/>
              </w:rPr>
            </w:pPr>
            <w:r>
              <w:rPr>
                <w:i/>
                <w:iCs/>
                <w:color w:val="808080" w:themeColor="background1" w:themeShade="80"/>
                <w:sz w:val="20"/>
                <w:szCs w:val="20"/>
              </w:rPr>
              <w:t>The following matters may also be included in this section</w:t>
            </w:r>
          </w:p>
          <w:p w14:paraId="2593CCE2" w14:textId="18BC3DDA" w:rsidR="00E95B8F" w:rsidRPr="00E95B8F" w:rsidRDefault="00E95B8F" w:rsidP="00E95B8F">
            <w:pPr>
              <w:pStyle w:val="ListParagraph"/>
              <w:numPr>
                <w:ilvl w:val="1"/>
                <w:numId w:val="25"/>
              </w:numPr>
              <w:spacing w:before="56" w:after="32"/>
              <w:rPr>
                <w:i/>
                <w:iCs/>
                <w:color w:val="808080" w:themeColor="background1" w:themeShade="80"/>
                <w:sz w:val="20"/>
                <w:szCs w:val="20"/>
              </w:rPr>
            </w:pPr>
            <w:r w:rsidRPr="00506CA0">
              <w:rPr>
                <w:i/>
                <w:iCs/>
                <w:color w:val="808080" w:themeColor="background1" w:themeShade="80"/>
                <w:sz w:val="20"/>
                <w:szCs w:val="20"/>
              </w:rPr>
              <w:t xml:space="preserve">Why the proposed delivery model was selected and the benefits of this </w:t>
            </w:r>
            <w:proofErr w:type="gramStart"/>
            <w:r w:rsidRPr="00506CA0">
              <w:rPr>
                <w:i/>
                <w:iCs/>
                <w:color w:val="808080" w:themeColor="background1" w:themeShade="80"/>
                <w:sz w:val="20"/>
                <w:szCs w:val="20"/>
              </w:rPr>
              <w:t>mode</w:t>
            </w:r>
            <w:r>
              <w:rPr>
                <w:i/>
                <w:iCs/>
                <w:color w:val="808080" w:themeColor="background1" w:themeShade="80"/>
                <w:sz w:val="20"/>
                <w:szCs w:val="20"/>
              </w:rPr>
              <w:t>l;</w:t>
            </w:r>
            <w:proofErr w:type="gramEnd"/>
          </w:p>
          <w:p w14:paraId="5E1C2ABA" w14:textId="77C96936" w:rsidR="009C6C17" w:rsidRPr="003F7063" w:rsidRDefault="009C6C17" w:rsidP="00E95B8F">
            <w:pPr>
              <w:pStyle w:val="ListParagraph"/>
              <w:numPr>
                <w:ilvl w:val="1"/>
                <w:numId w:val="25"/>
              </w:numPr>
              <w:spacing w:before="56" w:after="32"/>
              <w:rPr>
                <w:i/>
                <w:iCs/>
                <w:color w:val="808080" w:themeColor="background1" w:themeShade="80"/>
                <w:sz w:val="20"/>
                <w:szCs w:val="20"/>
              </w:rPr>
            </w:pPr>
            <w:r w:rsidRPr="003F7063">
              <w:rPr>
                <w:i/>
                <w:iCs/>
                <w:color w:val="808080" w:themeColor="background1" w:themeShade="80"/>
                <w:sz w:val="20"/>
                <w:szCs w:val="20"/>
              </w:rPr>
              <w:t>Proposed revenue collection methods, how charges are set and how revenues will cover the costs of service provision</w:t>
            </w:r>
            <w:r w:rsidR="00D04CF6">
              <w:rPr>
                <w:i/>
                <w:iCs/>
                <w:color w:val="808080" w:themeColor="background1" w:themeShade="80"/>
                <w:sz w:val="20"/>
                <w:szCs w:val="20"/>
              </w:rPr>
              <w:t>.</w:t>
            </w:r>
          </w:p>
          <w:p w14:paraId="66F04494" w14:textId="544D6D06" w:rsidR="009C6C17" w:rsidRPr="00CD17FB" w:rsidRDefault="009C6C17" w:rsidP="009C6C17">
            <w:pPr>
              <w:rPr>
                <w:i/>
                <w:iCs/>
                <w:color w:val="808080" w:themeColor="background1" w:themeShade="80"/>
                <w:sz w:val="20"/>
                <w:szCs w:val="20"/>
              </w:rPr>
            </w:pPr>
            <w:r w:rsidRPr="009A384B">
              <w:rPr>
                <w:i/>
                <w:iCs/>
                <w:color w:val="808080" w:themeColor="background1" w:themeShade="80"/>
                <w:sz w:val="20"/>
                <w:szCs w:val="20"/>
              </w:rPr>
              <w:t xml:space="preserve">Councils will need to describe the anticipated or proposed model or arrangements in sufficient detail to enable an implementation plan </w:t>
            </w:r>
            <w:r>
              <w:rPr>
                <w:i/>
                <w:iCs/>
                <w:color w:val="808080" w:themeColor="background1" w:themeShade="80"/>
                <w:sz w:val="20"/>
                <w:szCs w:val="20"/>
              </w:rPr>
              <w:t xml:space="preserve">to be developed </w:t>
            </w:r>
            <w:r w:rsidRPr="009A384B">
              <w:rPr>
                <w:i/>
                <w:iCs/>
                <w:color w:val="808080" w:themeColor="background1" w:themeShade="80"/>
                <w:sz w:val="20"/>
                <w:szCs w:val="20"/>
              </w:rPr>
              <w:t>and address the related sections regarding how the proposed model will impact regulatory compliance and financial projections.</w:t>
            </w:r>
          </w:p>
        </w:tc>
      </w:tr>
    </w:tbl>
    <w:p w14:paraId="0E00D507" w14:textId="25D1903B" w:rsidR="00855F24" w:rsidRDefault="00855F24">
      <w:pPr>
        <w:keepLines w:val="0"/>
        <w:rPr>
          <w:rFonts w:asciiTheme="minorHAnsi" w:hAnsiTheme="minorHAnsi" w:cstheme="minorHAnsi"/>
          <w:b/>
          <w:bCs/>
          <w:color w:val="0070C0"/>
          <w:sz w:val="20"/>
          <w:szCs w:val="20"/>
        </w:rPr>
      </w:pPr>
    </w:p>
    <w:p w14:paraId="3BE788A4" w14:textId="77777777" w:rsidR="004B68D6" w:rsidRDefault="004B68D6">
      <w:pPr>
        <w:keepLines w:val="0"/>
        <w:rPr>
          <w:rFonts w:cs="Arial"/>
          <w:b/>
          <w:bCs/>
          <w:iCs/>
          <w:color w:val="0070C0"/>
          <w:sz w:val="32"/>
          <w:szCs w:val="32"/>
        </w:rPr>
      </w:pPr>
      <w:bookmarkStart w:id="3" w:name="_Toc174633321"/>
      <w:bookmarkStart w:id="4" w:name="_Hlk174457068"/>
      <w:r>
        <w:rPr>
          <w:color w:val="0070C0"/>
          <w:sz w:val="32"/>
          <w:szCs w:val="32"/>
        </w:rPr>
        <w:br w:type="page"/>
      </w:r>
    </w:p>
    <w:p w14:paraId="79FC4DAA" w14:textId="74FD7E69" w:rsidR="00C24B2A" w:rsidRPr="00C47363" w:rsidRDefault="00F2167F" w:rsidP="00F2167F">
      <w:pPr>
        <w:pStyle w:val="Heading2"/>
      </w:pPr>
      <w:bookmarkStart w:id="5" w:name="_Toc176335624"/>
      <w:r w:rsidRPr="00C47363">
        <w:lastRenderedPageBreak/>
        <w:t xml:space="preserve">Implementation </w:t>
      </w:r>
      <w:r w:rsidR="0036768E" w:rsidRPr="00C47363">
        <w:t>p</w:t>
      </w:r>
      <w:r w:rsidRPr="00C47363">
        <w:t>lan</w:t>
      </w:r>
      <w:bookmarkEnd w:id="3"/>
      <w:bookmarkEnd w:id="5"/>
    </w:p>
    <w:tbl>
      <w:tblPr>
        <w:tblStyle w:val="DIATable"/>
        <w:tblW w:w="0" w:type="auto"/>
        <w:tblInd w:w="-8" w:type="dxa"/>
        <w:tblBorders>
          <w:top w:val="single" w:sz="6" w:space="0" w:color="1F546B"/>
          <w:left w:val="single" w:sz="6" w:space="0" w:color="1F546B"/>
          <w:bottom w:val="single" w:sz="6" w:space="0" w:color="1F546B"/>
          <w:right w:val="single" w:sz="6" w:space="0" w:color="1F546B"/>
          <w:insideH w:val="single" w:sz="6" w:space="0" w:color="1F546B"/>
          <w:insideV w:val="single" w:sz="6" w:space="0" w:color="1F546B"/>
        </w:tblBorders>
        <w:tblLook w:val="04A0" w:firstRow="1" w:lastRow="0" w:firstColumn="1" w:lastColumn="0" w:noHBand="0" w:noVBand="1"/>
      </w:tblPr>
      <w:tblGrid>
        <w:gridCol w:w="9516"/>
      </w:tblGrid>
      <w:tr w:rsidR="00F60CE9" w14:paraId="0988FDF6" w14:textId="77777777" w:rsidTr="00F47692">
        <w:trPr>
          <w:cnfStyle w:val="100000000000" w:firstRow="1" w:lastRow="0" w:firstColumn="0" w:lastColumn="0" w:oddVBand="0" w:evenVBand="0" w:oddHBand="0" w:evenHBand="0" w:firstRowFirstColumn="0" w:firstRowLastColumn="0" w:lastRowFirstColumn="0" w:lastRowLastColumn="0"/>
        </w:trPr>
        <w:tc>
          <w:tcPr>
            <w:tcW w:w="9516" w:type="dxa"/>
            <w:shd w:val="clear" w:color="auto" w:fill="1F546B"/>
          </w:tcPr>
          <w:p w14:paraId="7552EE33" w14:textId="4F558719" w:rsidR="00F60CE9" w:rsidRPr="00495FF6" w:rsidRDefault="00151EDF" w:rsidP="00F96DAF">
            <w:pPr>
              <w:rPr>
                <w:sz w:val="28"/>
                <w:szCs w:val="28"/>
              </w:rPr>
            </w:pPr>
            <w:r>
              <w:rPr>
                <w:sz w:val="28"/>
                <w:szCs w:val="28"/>
              </w:rPr>
              <w:t xml:space="preserve">Implementation </w:t>
            </w:r>
            <w:r w:rsidR="0036768E">
              <w:rPr>
                <w:sz w:val="28"/>
                <w:szCs w:val="28"/>
              </w:rPr>
              <w:t>p</w:t>
            </w:r>
            <w:r>
              <w:rPr>
                <w:sz w:val="28"/>
                <w:szCs w:val="28"/>
              </w:rPr>
              <w:t xml:space="preserve">lan </w:t>
            </w:r>
          </w:p>
        </w:tc>
      </w:tr>
      <w:tr w:rsidR="00F60CE9" w:rsidRPr="006D3707" w14:paraId="105B9C1B" w14:textId="77777777" w:rsidTr="00F47692">
        <w:tc>
          <w:tcPr>
            <w:tcW w:w="9516" w:type="dxa"/>
            <w:shd w:val="clear" w:color="auto" w:fill="E4F3F5" w:themeFill="accent1" w:themeFillTint="33"/>
          </w:tcPr>
          <w:p w14:paraId="7441836B" w14:textId="5A55E4D3" w:rsidR="00F60CE9" w:rsidRPr="009D0A07" w:rsidRDefault="00F60CE9" w:rsidP="00F96DAF">
            <w:pPr>
              <w:rPr>
                <w:b/>
                <w:bCs/>
                <w:sz w:val="20"/>
                <w:szCs w:val="20"/>
              </w:rPr>
            </w:pPr>
            <w:r w:rsidRPr="009D0A07">
              <w:rPr>
                <w:b/>
                <w:bCs/>
                <w:sz w:val="20"/>
                <w:szCs w:val="20"/>
              </w:rPr>
              <w:t xml:space="preserve">Implementing the proposed service delivery model </w:t>
            </w:r>
          </w:p>
        </w:tc>
      </w:tr>
      <w:tr w:rsidR="00F60CE9" w14:paraId="4B921654" w14:textId="77777777" w:rsidTr="00F47692">
        <w:trPr>
          <w:trHeight w:val="680"/>
        </w:trPr>
        <w:tc>
          <w:tcPr>
            <w:tcW w:w="9516" w:type="dxa"/>
          </w:tcPr>
          <w:p w14:paraId="2CAA4085" w14:textId="2668BF80" w:rsidR="00A52E15" w:rsidRDefault="008C28BA" w:rsidP="00EA7A44">
            <w:pPr>
              <w:rPr>
                <w:i/>
                <w:iCs/>
                <w:color w:val="808080" w:themeColor="background1" w:themeShade="80"/>
                <w:sz w:val="20"/>
                <w:szCs w:val="20"/>
              </w:rPr>
            </w:pPr>
            <w:r w:rsidRPr="00533378">
              <w:rPr>
                <w:i/>
                <w:iCs/>
                <w:color w:val="808080" w:themeColor="background1" w:themeShade="80"/>
                <w:sz w:val="20"/>
                <w:szCs w:val="20"/>
              </w:rPr>
              <w:t xml:space="preserve">The council must give effect to the proposals or undertakings relating to the future delivery of water services that are identified in </w:t>
            </w:r>
            <w:r w:rsidR="00A305C1" w:rsidRPr="00533378">
              <w:rPr>
                <w:i/>
                <w:iCs/>
                <w:color w:val="808080" w:themeColor="background1" w:themeShade="80"/>
                <w:sz w:val="20"/>
                <w:szCs w:val="20"/>
              </w:rPr>
              <w:t xml:space="preserve">the </w:t>
            </w:r>
            <w:r w:rsidRPr="00533378">
              <w:rPr>
                <w:i/>
                <w:iCs/>
                <w:color w:val="808080" w:themeColor="background1" w:themeShade="80"/>
                <w:sz w:val="20"/>
                <w:szCs w:val="20"/>
              </w:rPr>
              <w:t>councils</w:t>
            </w:r>
            <w:r w:rsidR="00457754" w:rsidRPr="00533378">
              <w:rPr>
                <w:i/>
                <w:iCs/>
                <w:color w:val="808080" w:themeColor="background1" w:themeShade="80"/>
                <w:sz w:val="20"/>
                <w:szCs w:val="20"/>
              </w:rPr>
              <w:t>’</w:t>
            </w:r>
            <w:r w:rsidRPr="00533378">
              <w:rPr>
                <w:i/>
                <w:iCs/>
                <w:color w:val="808080" w:themeColor="background1" w:themeShade="80"/>
                <w:sz w:val="20"/>
                <w:szCs w:val="20"/>
              </w:rPr>
              <w:t xml:space="preserve"> </w:t>
            </w:r>
            <w:r w:rsidR="0036768E">
              <w:rPr>
                <w:i/>
                <w:iCs/>
                <w:color w:val="808080" w:themeColor="background1" w:themeShade="80"/>
                <w:sz w:val="20"/>
                <w:szCs w:val="20"/>
              </w:rPr>
              <w:t>P</w:t>
            </w:r>
            <w:r w:rsidRPr="00533378">
              <w:rPr>
                <w:i/>
                <w:iCs/>
                <w:color w:val="808080" w:themeColor="background1" w:themeShade="80"/>
                <w:sz w:val="20"/>
                <w:szCs w:val="20"/>
              </w:rPr>
              <w:t>lan.</w:t>
            </w:r>
            <w:r w:rsidR="00D04CF6">
              <w:rPr>
                <w:i/>
                <w:iCs/>
                <w:color w:val="808080" w:themeColor="background1" w:themeShade="80"/>
                <w:sz w:val="20"/>
                <w:szCs w:val="20"/>
              </w:rPr>
              <w:t xml:space="preserve"> </w:t>
            </w:r>
            <w:r w:rsidR="00EA7A44" w:rsidRPr="00EA7A44">
              <w:rPr>
                <w:i/>
                <w:iCs/>
                <w:color w:val="808080" w:themeColor="background1" w:themeShade="80"/>
                <w:sz w:val="20"/>
                <w:szCs w:val="20"/>
              </w:rPr>
              <w:t>Plans must include an implementation plan that</w:t>
            </w:r>
            <w:r w:rsidR="00A52E15">
              <w:rPr>
                <w:i/>
                <w:iCs/>
                <w:color w:val="808080" w:themeColor="background1" w:themeShade="80"/>
                <w:sz w:val="20"/>
                <w:szCs w:val="20"/>
              </w:rPr>
              <w:t>:</w:t>
            </w:r>
          </w:p>
          <w:p w14:paraId="42C5C01E" w14:textId="60F9AE0F" w:rsidR="00EA7A44" w:rsidRPr="00A52E15" w:rsidRDefault="00D04CF6" w:rsidP="00A52E15">
            <w:pPr>
              <w:pStyle w:val="ListParagraph"/>
              <w:numPr>
                <w:ilvl w:val="0"/>
                <w:numId w:val="39"/>
              </w:numPr>
              <w:spacing w:before="56" w:after="32"/>
              <w:rPr>
                <w:i/>
                <w:iCs/>
                <w:color w:val="808080" w:themeColor="background1" w:themeShade="80"/>
                <w:sz w:val="20"/>
                <w:szCs w:val="20"/>
              </w:rPr>
            </w:pPr>
            <w:r>
              <w:rPr>
                <w:i/>
                <w:iCs/>
                <w:color w:val="808080" w:themeColor="background1" w:themeShade="80"/>
                <w:sz w:val="20"/>
                <w:szCs w:val="20"/>
              </w:rPr>
              <w:t>S</w:t>
            </w:r>
            <w:r w:rsidR="00EA7A44" w:rsidRPr="00A52E15">
              <w:rPr>
                <w:i/>
                <w:iCs/>
                <w:color w:val="808080" w:themeColor="background1" w:themeShade="80"/>
                <w:sz w:val="20"/>
                <w:szCs w:val="20"/>
              </w:rPr>
              <w:t>ets out the process for delivering the proposed model or arrangements identified in the Plan</w:t>
            </w:r>
            <w:r>
              <w:rPr>
                <w:i/>
                <w:iCs/>
                <w:color w:val="808080" w:themeColor="background1" w:themeShade="80"/>
                <w:sz w:val="20"/>
                <w:szCs w:val="20"/>
              </w:rPr>
              <w:t>;</w:t>
            </w:r>
            <w:r w:rsidR="00A52E15" w:rsidRPr="00A52E15">
              <w:rPr>
                <w:i/>
                <w:iCs/>
                <w:color w:val="808080" w:themeColor="background1" w:themeShade="80"/>
                <w:sz w:val="20"/>
                <w:szCs w:val="20"/>
              </w:rPr>
              <w:t xml:space="preserve"> and</w:t>
            </w:r>
          </w:p>
          <w:p w14:paraId="29DAAF5F" w14:textId="66ABBB92" w:rsidR="00EA7A44" w:rsidRPr="00A52E15" w:rsidRDefault="00D04CF6" w:rsidP="00A52E15">
            <w:pPr>
              <w:pStyle w:val="ListParagraph"/>
              <w:numPr>
                <w:ilvl w:val="0"/>
                <w:numId w:val="39"/>
              </w:numPr>
              <w:spacing w:before="56" w:after="32"/>
              <w:rPr>
                <w:i/>
                <w:iCs/>
                <w:color w:val="808080" w:themeColor="background1" w:themeShade="80"/>
                <w:sz w:val="20"/>
                <w:szCs w:val="20"/>
              </w:rPr>
            </w:pPr>
            <w:r>
              <w:rPr>
                <w:i/>
                <w:iCs/>
                <w:color w:val="808080" w:themeColor="background1" w:themeShade="80"/>
                <w:sz w:val="20"/>
                <w:szCs w:val="20"/>
              </w:rPr>
              <w:t>I</w:t>
            </w:r>
            <w:r w:rsidR="00A52E15" w:rsidRPr="00A52E15">
              <w:rPr>
                <w:i/>
                <w:iCs/>
                <w:color w:val="808080" w:themeColor="background1" w:themeShade="80"/>
                <w:sz w:val="20"/>
                <w:szCs w:val="20"/>
              </w:rPr>
              <w:t>f a</w:t>
            </w:r>
            <w:r w:rsidR="00EA7A44" w:rsidRPr="00A52E15">
              <w:rPr>
                <w:i/>
                <w:iCs/>
                <w:color w:val="808080" w:themeColor="background1" w:themeShade="80"/>
                <w:sz w:val="20"/>
                <w:szCs w:val="20"/>
              </w:rPr>
              <w:t xml:space="preserve"> council is proposing to continue </w:t>
            </w:r>
            <w:r w:rsidR="00E95B8F">
              <w:rPr>
                <w:i/>
                <w:iCs/>
                <w:color w:val="808080" w:themeColor="background1" w:themeShade="80"/>
                <w:sz w:val="20"/>
                <w:szCs w:val="20"/>
              </w:rPr>
              <w:t xml:space="preserve">to </w:t>
            </w:r>
            <w:r w:rsidR="00EA7A44" w:rsidRPr="00A52E15">
              <w:rPr>
                <w:i/>
                <w:iCs/>
                <w:color w:val="808080" w:themeColor="background1" w:themeShade="80"/>
                <w:sz w:val="20"/>
                <w:szCs w:val="20"/>
              </w:rPr>
              <w:t>deliver water services</w:t>
            </w:r>
            <w:r w:rsidR="00E95B8F">
              <w:rPr>
                <w:i/>
                <w:iCs/>
                <w:color w:val="808080" w:themeColor="background1" w:themeShade="80"/>
                <w:sz w:val="20"/>
                <w:szCs w:val="20"/>
              </w:rPr>
              <w:t xml:space="preserve"> itself</w:t>
            </w:r>
            <w:r w:rsidR="00EA7A44" w:rsidRPr="00A52E15">
              <w:rPr>
                <w:i/>
                <w:iCs/>
                <w:color w:val="808080" w:themeColor="background1" w:themeShade="80"/>
                <w:sz w:val="20"/>
                <w:szCs w:val="20"/>
              </w:rPr>
              <w:t xml:space="preserve">, and not as part of a joint </w:t>
            </w:r>
            <w:r w:rsidR="006D70F7" w:rsidRPr="00A52E15">
              <w:rPr>
                <w:i/>
                <w:iCs/>
                <w:color w:val="808080" w:themeColor="background1" w:themeShade="80"/>
                <w:sz w:val="20"/>
                <w:szCs w:val="20"/>
              </w:rPr>
              <w:t>arrangement, the</w:t>
            </w:r>
            <w:r w:rsidR="00EA7A44" w:rsidRPr="00A52E15">
              <w:rPr>
                <w:i/>
                <w:iCs/>
                <w:color w:val="808080" w:themeColor="background1" w:themeShade="80"/>
                <w:sz w:val="20"/>
                <w:szCs w:val="20"/>
              </w:rPr>
              <w:t xml:space="preserve"> actions that the council will take to ensure its delivery of water services will be financially sustainable by 30 June 2028.</w:t>
            </w:r>
          </w:p>
          <w:p w14:paraId="374E40CB" w14:textId="68B0126B" w:rsidR="00952545" w:rsidRPr="00533378" w:rsidRDefault="00EA7A44" w:rsidP="00533378">
            <w:pPr>
              <w:rPr>
                <w:i/>
                <w:iCs/>
                <w:color w:val="808080" w:themeColor="background1" w:themeShade="80"/>
                <w:sz w:val="20"/>
                <w:szCs w:val="20"/>
              </w:rPr>
            </w:pPr>
            <w:r>
              <w:rPr>
                <w:i/>
                <w:iCs/>
                <w:color w:val="808080" w:themeColor="background1" w:themeShade="80"/>
                <w:sz w:val="20"/>
                <w:szCs w:val="20"/>
              </w:rPr>
              <w:t>T</w:t>
            </w:r>
            <w:r w:rsidR="000B2887" w:rsidRPr="00533378">
              <w:rPr>
                <w:i/>
                <w:iCs/>
                <w:color w:val="808080" w:themeColor="background1" w:themeShade="80"/>
                <w:sz w:val="20"/>
                <w:szCs w:val="20"/>
              </w:rPr>
              <w:t>he implementation</w:t>
            </w:r>
            <w:r w:rsidR="00952545" w:rsidRPr="00533378">
              <w:rPr>
                <w:i/>
                <w:iCs/>
                <w:color w:val="808080" w:themeColor="background1" w:themeShade="80"/>
                <w:sz w:val="20"/>
                <w:szCs w:val="20"/>
              </w:rPr>
              <w:t xml:space="preserve"> plan </w:t>
            </w:r>
            <w:r>
              <w:rPr>
                <w:i/>
                <w:iCs/>
                <w:color w:val="808080" w:themeColor="background1" w:themeShade="80"/>
                <w:sz w:val="20"/>
                <w:szCs w:val="20"/>
              </w:rPr>
              <w:t xml:space="preserve">must </w:t>
            </w:r>
            <w:r w:rsidR="000B2887" w:rsidRPr="00533378">
              <w:rPr>
                <w:i/>
                <w:iCs/>
                <w:color w:val="808080" w:themeColor="background1" w:themeShade="80"/>
                <w:sz w:val="20"/>
                <w:szCs w:val="20"/>
              </w:rPr>
              <w:t>include:</w:t>
            </w:r>
          </w:p>
          <w:p w14:paraId="733EE4AD" w14:textId="03DD0A04" w:rsidR="00EA7A44" w:rsidRPr="00EA7A44" w:rsidRDefault="00EA7A44">
            <w:pPr>
              <w:pStyle w:val="ListParagraph"/>
              <w:numPr>
                <w:ilvl w:val="0"/>
                <w:numId w:val="25"/>
              </w:numPr>
              <w:spacing w:before="56" w:after="32"/>
              <w:ind w:left="618" w:hanging="284"/>
              <w:rPr>
                <w:i/>
                <w:iCs/>
                <w:color w:val="808080" w:themeColor="background1" w:themeShade="80"/>
                <w:sz w:val="20"/>
                <w:szCs w:val="20"/>
              </w:rPr>
            </w:pPr>
            <w:r w:rsidRPr="00EA7A44">
              <w:rPr>
                <w:i/>
                <w:iCs/>
                <w:color w:val="808080" w:themeColor="background1" w:themeShade="80"/>
                <w:sz w:val="20"/>
                <w:szCs w:val="20"/>
              </w:rPr>
              <w:t xml:space="preserve">The name of each </w:t>
            </w:r>
            <w:r w:rsidR="00E95B8F">
              <w:rPr>
                <w:i/>
                <w:iCs/>
                <w:color w:val="808080" w:themeColor="background1" w:themeShade="80"/>
                <w:sz w:val="20"/>
                <w:szCs w:val="20"/>
              </w:rPr>
              <w:t xml:space="preserve">council </w:t>
            </w:r>
            <w:r w:rsidRPr="00EA7A44">
              <w:rPr>
                <w:i/>
                <w:iCs/>
                <w:color w:val="808080" w:themeColor="background1" w:themeShade="80"/>
                <w:sz w:val="20"/>
                <w:szCs w:val="20"/>
              </w:rPr>
              <w:t xml:space="preserve">that commits to delivering the proposed model or </w:t>
            </w:r>
            <w:proofErr w:type="gramStart"/>
            <w:r w:rsidRPr="00EA7A44">
              <w:rPr>
                <w:i/>
                <w:iCs/>
                <w:color w:val="808080" w:themeColor="background1" w:themeShade="80"/>
                <w:sz w:val="20"/>
                <w:szCs w:val="20"/>
              </w:rPr>
              <w:t>arrangements</w:t>
            </w:r>
            <w:r w:rsidR="00E14ABE">
              <w:rPr>
                <w:i/>
                <w:iCs/>
                <w:color w:val="808080" w:themeColor="background1" w:themeShade="80"/>
                <w:sz w:val="20"/>
                <w:szCs w:val="20"/>
              </w:rPr>
              <w:t>;</w:t>
            </w:r>
            <w:proofErr w:type="gramEnd"/>
          </w:p>
          <w:p w14:paraId="4ED7BB34" w14:textId="47823174" w:rsidR="00EA7A44" w:rsidRPr="00EA7A44" w:rsidRDefault="00EA7A44">
            <w:pPr>
              <w:pStyle w:val="ListParagraph"/>
              <w:numPr>
                <w:ilvl w:val="0"/>
                <w:numId w:val="25"/>
              </w:numPr>
              <w:spacing w:before="56" w:after="32"/>
              <w:ind w:left="618" w:hanging="284"/>
              <w:rPr>
                <w:i/>
                <w:iCs/>
                <w:color w:val="808080" w:themeColor="background1" w:themeShade="80"/>
                <w:sz w:val="20"/>
                <w:szCs w:val="20"/>
              </w:rPr>
            </w:pPr>
            <w:r w:rsidRPr="00EA7A44">
              <w:rPr>
                <w:i/>
                <w:iCs/>
                <w:color w:val="808080" w:themeColor="background1" w:themeShade="80"/>
                <w:sz w:val="20"/>
                <w:szCs w:val="20"/>
              </w:rPr>
              <w:t xml:space="preserve">A process for delivering the proposed model or </w:t>
            </w:r>
            <w:proofErr w:type="gramStart"/>
            <w:r w:rsidRPr="00EA7A44">
              <w:rPr>
                <w:i/>
                <w:iCs/>
                <w:color w:val="808080" w:themeColor="background1" w:themeShade="80"/>
                <w:sz w:val="20"/>
                <w:szCs w:val="20"/>
              </w:rPr>
              <w:t>arrangements</w:t>
            </w:r>
            <w:r w:rsidR="00E14ABE">
              <w:rPr>
                <w:i/>
                <w:iCs/>
                <w:color w:val="808080" w:themeColor="background1" w:themeShade="80"/>
                <w:sz w:val="20"/>
                <w:szCs w:val="20"/>
              </w:rPr>
              <w:t>;</w:t>
            </w:r>
            <w:proofErr w:type="gramEnd"/>
          </w:p>
          <w:p w14:paraId="4535AB8F" w14:textId="06DB8797" w:rsidR="00EA7A44" w:rsidRPr="00EA7A44" w:rsidRDefault="00EA7A44">
            <w:pPr>
              <w:pStyle w:val="ListParagraph"/>
              <w:numPr>
                <w:ilvl w:val="0"/>
                <w:numId w:val="25"/>
              </w:numPr>
              <w:spacing w:before="56" w:after="32"/>
              <w:ind w:left="618" w:hanging="284"/>
              <w:rPr>
                <w:i/>
                <w:iCs/>
                <w:color w:val="808080" w:themeColor="background1" w:themeShade="80"/>
                <w:sz w:val="20"/>
                <w:szCs w:val="20"/>
              </w:rPr>
            </w:pPr>
            <w:r w:rsidRPr="00EA7A44">
              <w:rPr>
                <w:i/>
                <w:iCs/>
                <w:color w:val="808080" w:themeColor="background1" w:themeShade="80"/>
                <w:sz w:val="20"/>
                <w:szCs w:val="20"/>
              </w:rPr>
              <w:t>A commitment to give effect to the proposed model or arrangements once the Plan is accepted</w:t>
            </w:r>
            <w:r w:rsidR="00E14ABE">
              <w:rPr>
                <w:i/>
                <w:iCs/>
                <w:color w:val="808080" w:themeColor="background1" w:themeShade="80"/>
                <w:sz w:val="20"/>
                <w:szCs w:val="20"/>
              </w:rPr>
              <w:t>; and</w:t>
            </w:r>
          </w:p>
          <w:p w14:paraId="25807195" w14:textId="312C9A12" w:rsidR="00E14ABE" w:rsidRPr="00E14ABE" w:rsidRDefault="00EA7A44" w:rsidP="006D70F7">
            <w:pPr>
              <w:pStyle w:val="ListParagraph"/>
              <w:numPr>
                <w:ilvl w:val="0"/>
                <w:numId w:val="25"/>
              </w:numPr>
              <w:spacing w:before="56" w:after="32"/>
              <w:ind w:left="618" w:hanging="284"/>
              <w:rPr>
                <w:i/>
                <w:iCs/>
                <w:color w:val="808080" w:themeColor="background1" w:themeShade="80"/>
                <w:sz w:val="20"/>
                <w:szCs w:val="20"/>
              </w:rPr>
            </w:pPr>
            <w:r w:rsidRPr="003F7063">
              <w:rPr>
                <w:i/>
                <w:iCs/>
                <w:color w:val="808080" w:themeColor="background1" w:themeShade="80"/>
                <w:sz w:val="20"/>
                <w:szCs w:val="20"/>
              </w:rPr>
              <w:t>The timeframes and milestones for delivering the proposed model or arrangements.</w:t>
            </w:r>
          </w:p>
        </w:tc>
      </w:tr>
    </w:tbl>
    <w:p w14:paraId="77E6E281" w14:textId="77777777" w:rsidR="007B79AE" w:rsidRDefault="007B79AE" w:rsidP="009D4C70">
      <w:pPr>
        <w:spacing w:before="0" w:after="120"/>
        <w:rPr>
          <w:b/>
          <w:bCs/>
          <w:sz w:val="4"/>
          <w:szCs w:val="4"/>
        </w:rPr>
      </w:pPr>
    </w:p>
    <w:tbl>
      <w:tblPr>
        <w:tblStyle w:val="Blanktable"/>
        <w:tblW w:w="0" w:type="auto"/>
        <w:tblInd w:w="-15" w:type="dxa"/>
        <w:tblBorders>
          <w:top w:val="single" w:sz="12" w:space="0" w:color="FCE58A" w:themeColor="background2" w:themeTint="99"/>
          <w:left w:val="single" w:sz="12" w:space="0" w:color="FCE58A" w:themeColor="background2" w:themeTint="99"/>
          <w:bottom w:val="single" w:sz="12" w:space="0" w:color="FCE58A" w:themeColor="background2" w:themeTint="99"/>
          <w:right w:val="single" w:sz="12" w:space="0" w:color="FCE58A" w:themeColor="background2" w:themeTint="99"/>
          <w:insideH w:val="single" w:sz="12" w:space="0" w:color="FCE58A" w:themeColor="background2" w:themeTint="99"/>
          <w:insideV w:val="single" w:sz="12" w:space="0" w:color="FCE58A" w:themeColor="background2" w:themeTint="99"/>
        </w:tblBorders>
        <w:tblLook w:val="04A0" w:firstRow="1" w:lastRow="0" w:firstColumn="1" w:lastColumn="0" w:noHBand="0" w:noVBand="1"/>
      </w:tblPr>
      <w:tblGrid>
        <w:gridCol w:w="9540"/>
      </w:tblGrid>
      <w:tr w:rsidR="00636752" w14:paraId="0D2A177E" w14:textId="77777777" w:rsidTr="00F47692">
        <w:tc>
          <w:tcPr>
            <w:tcW w:w="9540" w:type="dxa"/>
            <w:shd w:val="clear" w:color="auto" w:fill="FEF6D8" w:themeFill="background2" w:themeFillTint="33"/>
          </w:tcPr>
          <w:p w14:paraId="58B75AFA" w14:textId="58A8C637" w:rsidR="00636752" w:rsidRPr="002D4BD7" w:rsidRDefault="00636752" w:rsidP="00DE0CC7">
            <w:pPr>
              <w:keepNext/>
              <w:spacing w:before="0" w:after="0"/>
              <w:rPr>
                <w:b/>
                <w:bCs/>
                <w:i/>
                <w:iCs/>
                <w:color w:val="808080" w:themeColor="background1" w:themeShade="80"/>
                <w:sz w:val="20"/>
                <w:szCs w:val="20"/>
              </w:rPr>
            </w:pPr>
            <w:bookmarkStart w:id="6" w:name="_Hlk172613879"/>
            <w:r w:rsidRPr="002D4BD7">
              <w:rPr>
                <w:b/>
                <w:bCs/>
                <w:i/>
                <w:iCs/>
                <w:color w:val="808080" w:themeColor="background1" w:themeShade="80"/>
                <w:sz w:val="20"/>
                <w:szCs w:val="20"/>
              </w:rPr>
              <w:t xml:space="preserve">Additional guidance for </w:t>
            </w:r>
            <w:r>
              <w:rPr>
                <w:b/>
                <w:bCs/>
                <w:i/>
                <w:iCs/>
                <w:color w:val="808080" w:themeColor="background1" w:themeShade="80"/>
                <w:sz w:val="20"/>
                <w:szCs w:val="20"/>
              </w:rPr>
              <w:t>j</w:t>
            </w:r>
            <w:r w:rsidRPr="002D4BD7">
              <w:rPr>
                <w:b/>
                <w:bCs/>
                <w:i/>
                <w:iCs/>
                <w:color w:val="808080" w:themeColor="background1" w:themeShade="80"/>
                <w:sz w:val="20"/>
                <w:szCs w:val="20"/>
              </w:rPr>
              <w:t xml:space="preserve">oint </w:t>
            </w:r>
            <w:r>
              <w:rPr>
                <w:b/>
                <w:bCs/>
                <w:i/>
                <w:iCs/>
                <w:color w:val="808080" w:themeColor="background1" w:themeShade="80"/>
                <w:sz w:val="20"/>
                <w:szCs w:val="20"/>
              </w:rPr>
              <w:t>P</w:t>
            </w:r>
            <w:r w:rsidRPr="002D4BD7">
              <w:rPr>
                <w:b/>
                <w:bCs/>
                <w:i/>
                <w:iCs/>
                <w:color w:val="808080" w:themeColor="background1" w:themeShade="80"/>
                <w:sz w:val="20"/>
                <w:szCs w:val="20"/>
              </w:rPr>
              <w:t>lans</w:t>
            </w:r>
            <w:r>
              <w:rPr>
                <w:b/>
                <w:bCs/>
                <w:i/>
                <w:iCs/>
                <w:color w:val="808080" w:themeColor="background1" w:themeShade="80"/>
                <w:sz w:val="20"/>
                <w:szCs w:val="20"/>
              </w:rPr>
              <w:t xml:space="preserve"> (and arrangements)</w:t>
            </w:r>
          </w:p>
        </w:tc>
      </w:tr>
      <w:tr w:rsidR="00636752" w14:paraId="575FD305" w14:textId="77777777" w:rsidTr="00F47692">
        <w:trPr>
          <w:trHeight w:val="301"/>
        </w:trPr>
        <w:tc>
          <w:tcPr>
            <w:tcW w:w="9540" w:type="dxa"/>
          </w:tcPr>
          <w:p w14:paraId="22D3FB1E" w14:textId="35A1AD4D" w:rsidR="00636752" w:rsidRPr="002D4BD7" w:rsidRDefault="00636752" w:rsidP="00DE0CC7">
            <w:pPr>
              <w:spacing w:before="0" w:after="60"/>
              <w:rPr>
                <w:i/>
                <w:iCs/>
                <w:color w:val="808080" w:themeColor="background1" w:themeShade="80"/>
                <w:sz w:val="20"/>
                <w:szCs w:val="20"/>
              </w:rPr>
            </w:pPr>
            <w:r w:rsidRPr="002D4BD7">
              <w:rPr>
                <w:i/>
                <w:iCs/>
                <w:color w:val="808080" w:themeColor="background1" w:themeShade="80"/>
                <w:sz w:val="20"/>
                <w:szCs w:val="20"/>
              </w:rPr>
              <w:t xml:space="preserve">Each council that is proposed to be a party to the </w:t>
            </w:r>
            <w:r>
              <w:rPr>
                <w:i/>
                <w:iCs/>
                <w:color w:val="808080" w:themeColor="background1" w:themeShade="80"/>
                <w:sz w:val="20"/>
                <w:szCs w:val="20"/>
              </w:rPr>
              <w:t>j</w:t>
            </w:r>
            <w:r w:rsidRPr="002D4BD7">
              <w:rPr>
                <w:i/>
                <w:iCs/>
                <w:color w:val="808080" w:themeColor="background1" w:themeShade="80"/>
                <w:sz w:val="20"/>
                <w:szCs w:val="20"/>
              </w:rPr>
              <w:t xml:space="preserve">oint </w:t>
            </w:r>
            <w:r w:rsidR="00E95B8F">
              <w:rPr>
                <w:i/>
                <w:iCs/>
                <w:color w:val="808080" w:themeColor="background1" w:themeShade="80"/>
                <w:sz w:val="20"/>
                <w:szCs w:val="20"/>
              </w:rPr>
              <w:t xml:space="preserve">arrangement </w:t>
            </w:r>
            <w:r>
              <w:rPr>
                <w:i/>
                <w:iCs/>
                <w:color w:val="808080" w:themeColor="background1" w:themeShade="80"/>
                <w:sz w:val="20"/>
                <w:szCs w:val="20"/>
              </w:rPr>
              <w:t xml:space="preserve">must </w:t>
            </w:r>
            <w:r w:rsidRPr="002D4BD7">
              <w:rPr>
                <w:i/>
                <w:iCs/>
                <w:color w:val="808080" w:themeColor="background1" w:themeShade="80"/>
                <w:sz w:val="20"/>
                <w:szCs w:val="20"/>
              </w:rPr>
              <w:t>be clearly identified</w:t>
            </w:r>
            <w:r w:rsidR="00E95B8F">
              <w:rPr>
                <w:i/>
                <w:iCs/>
                <w:color w:val="808080" w:themeColor="background1" w:themeShade="80"/>
                <w:sz w:val="20"/>
                <w:szCs w:val="20"/>
              </w:rPr>
              <w:t xml:space="preserve"> in the joint plan</w:t>
            </w:r>
            <w:r w:rsidRPr="002D4BD7">
              <w:rPr>
                <w:i/>
                <w:iCs/>
                <w:color w:val="808080" w:themeColor="background1" w:themeShade="80"/>
                <w:sz w:val="20"/>
                <w:szCs w:val="20"/>
              </w:rPr>
              <w:t>.</w:t>
            </w:r>
          </w:p>
          <w:p w14:paraId="597CA58A" w14:textId="77777777" w:rsidR="00E95B8F" w:rsidRDefault="00636752" w:rsidP="00DE0CC7">
            <w:pPr>
              <w:spacing w:before="0" w:after="60"/>
              <w:rPr>
                <w:i/>
                <w:iCs/>
                <w:color w:val="808080" w:themeColor="background1" w:themeShade="80"/>
                <w:sz w:val="20"/>
                <w:szCs w:val="20"/>
              </w:rPr>
            </w:pPr>
            <w:r>
              <w:rPr>
                <w:i/>
                <w:iCs/>
                <w:color w:val="808080" w:themeColor="background1" w:themeShade="80"/>
                <w:sz w:val="20"/>
                <w:szCs w:val="20"/>
              </w:rPr>
              <w:t>Joint Plans must i</w:t>
            </w:r>
            <w:r w:rsidRPr="002D4BD7">
              <w:rPr>
                <w:i/>
                <w:iCs/>
                <w:color w:val="808080" w:themeColor="background1" w:themeShade="80"/>
                <w:sz w:val="20"/>
                <w:szCs w:val="20"/>
              </w:rPr>
              <w:t>nclude</w:t>
            </w:r>
            <w:r w:rsidR="00E95B8F">
              <w:rPr>
                <w:i/>
                <w:iCs/>
                <w:color w:val="808080" w:themeColor="background1" w:themeShade="80"/>
                <w:sz w:val="20"/>
                <w:szCs w:val="20"/>
              </w:rPr>
              <w:t>:</w:t>
            </w:r>
          </w:p>
          <w:p w14:paraId="3955662C" w14:textId="6F42BF20" w:rsidR="00636752" w:rsidRPr="00E95B8F" w:rsidRDefault="00E95B8F" w:rsidP="00E95B8F">
            <w:pPr>
              <w:pStyle w:val="ListParagraph"/>
              <w:numPr>
                <w:ilvl w:val="0"/>
                <w:numId w:val="41"/>
              </w:numPr>
              <w:spacing w:before="0" w:after="60"/>
              <w:rPr>
                <w:i/>
                <w:iCs/>
                <w:color w:val="808080" w:themeColor="background1" w:themeShade="80"/>
                <w:sz w:val="20"/>
                <w:szCs w:val="20"/>
              </w:rPr>
            </w:pPr>
            <w:r w:rsidRPr="00E95B8F">
              <w:rPr>
                <w:i/>
                <w:iCs/>
                <w:color w:val="808080" w:themeColor="background1" w:themeShade="80"/>
                <w:sz w:val="20"/>
                <w:szCs w:val="20"/>
              </w:rPr>
              <w:t>A</w:t>
            </w:r>
            <w:r w:rsidR="00636752" w:rsidRPr="00E95B8F">
              <w:rPr>
                <w:i/>
                <w:iCs/>
                <w:color w:val="808080" w:themeColor="background1" w:themeShade="80"/>
                <w:sz w:val="20"/>
                <w:szCs w:val="20"/>
              </w:rPr>
              <w:t xml:space="preserve"> description of whether the joint arrangement will deliver:</w:t>
            </w:r>
          </w:p>
          <w:p w14:paraId="1C3D6946" w14:textId="77777777" w:rsidR="00636752" w:rsidRPr="002D4BD7" w:rsidRDefault="00636752" w:rsidP="00E95B8F">
            <w:pPr>
              <w:pStyle w:val="ListParagraph"/>
              <w:numPr>
                <w:ilvl w:val="1"/>
                <w:numId w:val="33"/>
              </w:numPr>
              <w:spacing w:before="0" w:after="60"/>
              <w:rPr>
                <w:i/>
                <w:iCs/>
                <w:color w:val="808080" w:themeColor="background1" w:themeShade="80"/>
                <w:sz w:val="20"/>
                <w:szCs w:val="20"/>
              </w:rPr>
            </w:pPr>
            <w:r w:rsidRPr="002D4BD7">
              <w:rPr>
                <w:i/>
                <w:iCs/>
                <w:color w:val="808080" w:themeColor="background1" w:themeShade="80"/>
                <w:sz w:val="20"/>
                <w:szCs w:val="20"/>
              </w:rPr>
              <w:t>All water services for all councils within the joint arrangement; or</w:t>
            </w:r>
          </w:p>
          <w:p w14:paraId="7AFC5A3F" w14:textId="77777777" w:rsidR="00636752" w:rsidRPr="002D4BD7" w:rsidRDefault="00636752" w:rsidP="00E95B8F">
            <w:pPr>
              <w:pStyle w:val="ListParagraph"/>
              <w:numPr>
                <w:ilvl w:val="1"/>
                <w:numId w:val="33"/>
              </w:numPr>
              <w:spacing w:before="0" w:after="60"/>
              <w:rPr>
                <w:i/>
                <w:iCs/>
                <w:color w:val="808080" w:themeColor="background1" w:themeShade="80"/>
                <w:sz w:val="20"/>
                <w:szCs w:val="20"/>
              </w:rPr>
            </w:pPr>
            <w:r w:rsidRPr="002D4BD7">
              <w:rPr>
                <w:i/>
                <w:iCs/>
                <w:color w:val="808080" w:themeColor="background1" w:themeShade="80"/>
                <w:sz w:val="20"/>
                <w:szCs w:val="20"/>
              </w:rPr>
              <w:t xml:space="preserve">All water services except for some or all services in relation to all the councils’ stormwater networks; or </w:t>
            </w:r>
          </w:p>
          <w:p w14:paraId="3E1F2F74" w14:textId="77777777" w:rsidR="00636752" w:rsidRPr="002D4BD7" w:rsidRDefault="00636752" w:rsidP="00E95B8F">
            <w:pPr>
              <w:pStyle w:val="ListParagraph"/>
              <w:numPr>
                <w:ilvl w:val="1"/>
                <w:numId w:val="33"/>
              </w:numPr>
              <w:spacing w:before="0" w:after="60"/>
              <w:rPr>
                <w:i/>
                <w:iCs/>
                <w:color w:val="808080" w:themeColor="background1" w:themeShade="80"/>
                <w:sz w:val="20"/>
                <w:szCs w:val="20"/>
              </w:rPr>
            </w:pPr>
            <w:r w:rsidRPr="002D4BD7">
              <w:rPr>
                <w:i/>
                <w:iCs/>
                <w:color w:val="808080" w:themeColor="background1" w:themeShade="80"/>
                <w:sz w:val="20"/>
                <w:szCs w:val="20"/>
              </w:rPr>
              <w:t>All water services for some of the councils, and all water services except for some or all services in relation to stormwater networks for other councils.</w:t>
            </w:r>
          </w:p>
          <w:p w14:paraId="4D6C45B0" w14:textId="77777777" w:rsidR="00636752" w:rsidRPr="00BB29BB" w:rsidRDefault="00636752" w:rsidP="00E95B8F">
            <w:pPr>
              <w:pStyle w:val="ListParagraph"/>
              <w:numPr>
                <w:ilvl w:val="0"/>
                <w:numId w:val="41"/>
              </w:numPr>
              <w:spacing w:before="0" w:after="60"/>
              <w:rPr>
                <w:i/>
                <w:iCs/>
                <w:color w:val="808080" w:themeColor="background1" w:themeShade="80"/>
                <w:sz w:val="20"/>
                <w:szCs w:val="20"/>
              </w:rPr>
            </w:pPr>
            <w:r w:rsidRPr="00BB29BB">
              <w:rPr>
                <w:i/>
                <w:iCs/>
                <w:color w:val="808080" w:themeColor="background1" w:themeShade="80"/>
                <w:sz w:val="20"/>
                <w:szCs w:val="20"/>
              </w:rPr>
              <w:t>Information on the likely form of the joint arrangement, including whether it is anticipated it will involve water services being delivered by:</w:t>
            </w:r>
          </w:p>
          <w:p w14:paraId="4DBA54E4" w14:textId="77777777" w:rsidR="00636752" w:rsidRPr="00BB29BB" w:rsidRDefault="00636752" w:rsidP="00DE0CC7">
            <w:pPr>
              <w:pStyle w:val="ListParagraph"/>
              <w:numPr>
                <w:ilvl w:val="1"/>
                <w:numId w:val="33"/>
              </w:numPr>
              <w:spacing w:before="0" w:after="60"/>
              <w:rPr>
                <w:i/>
                <w:iCs/>
                <w:color w:val="808080" w:themeColor="background1" w:themeShade="80"/>
                <w:sz w:val="20"/>
                <w:szCs w:val="20"/>
              </w:rPr>
            </w:pPr>
            <w:r w:rsidRPr="00BB29BB">
              <w:rPr>
                <w:i/>
                <w:iCs/>
                <w:color w:val="808080" w:themeColor="background1" w:themeShade="80"/>
                <w:sz w:val="20"/>
                <w:szCs w:val="20"/>
              </w:rPr>
              <w:t>A joint water services council-controlled organisation (WSCCO</w:t>
            </w:r>
            <w:proofErr w:type="gramStart"/>
            <w:r w:rsidRPr="00BB29BB">
              <w:rPr>
                <w:i/>
                <w:iCs/>
                <w:color w:val="808080" w:themeColor="background1" w:themeShade="80"/>
                <w:sz w:val="20"/>
                <w:szCs w:val="20"/>
              </w:rPr>
              <w:t>);</w:t>
            </w:r>
            <w:proofErr w:type="gramEnd"/>
          </w:p>
          <w:p w14:paraId="00579483" w14:textId="77777777" w:rsidR="00636752" w:rsidRPr="00BB29BB" w:rsidRDefault="00636752" w:rsidP="00DE0CC7">
            <w:pPr>
              <w:pStyle w:val="ListParagraph"/>
              <w:numPr>
                <w:ilvl w:val="1"/>
                <w:numId w:val="33"/>
              </w:numPr>
              <w:spacing w:before="0" w:after="60"/>
              <w:rPr>
                <w:i/>
                <w:iCs/>
                <w:color w:val="808080" w:themeColor="background1" w:themeShade="80"/>
                <w:sz w:val="20"/>
                <w:szCs w:val="20"/>
              </w:rPr>
            </w:pPr>
            <w:r w:rsidRPr="00BB29BB">
              <w:rPr>
                <w:i/>
                <w:iCs/>
                <w:color w:val="808080" w:themeColor="background1" w:themeShade="80"/>
                <w:sz w:val="20"/>
                <w:szCs w:val="20"/>
              </w:rPr>
              <w:t xml:space="preserve">An arrangement described in section 137 of the Local Government Act </w:t>
            </w:r>
            <w:proofErr w:type="gramStart"/>
            <w:r w:rsidRPr="00BB29BB">
              <w:rPr>
                <w:i/>
                <w:iCs/>
                <w:color w:val="808080" w:themeColor="background1" w:themeShade="80"/>
                <w:sz w:val="20"/>
                <w:szCs w:val="20"/>
              </w:rPr>
              <w:t>2002;</w:t>
            </w:r>
            <w:proofErr w:type="gramEnd"/>
            <w:r w:rsidRPr="00BB29BB">
              <w:rPr>
                <w:i/>
                <w:iCs/>
                <w:color w:val="808080" w:themeColor="background1" w:themeShade="80"/>
                <w:sz w:val="20"/>
                <w:szCs w:val="20"/>
              </w:rPr>
              <w:t xml:space="preserve"> </w:t>
            </w:r>
          </w:p>
          <w:p w14:paraId="3AE9055C" w14:textId="77777777" w:rsidR="00636752" w:rsidRPr="00BB29BB" w:rsidRDefault="00636752" w:rsidP="00DE0CC7">
            <w:pPr>
              <w:pStyle w:val="ListParagraph"/>
              <w:numPr>
                <w:ilvl w:val="1"/>
                <w:numId w:val="33"/>
              </w:numPr>
              <w:spacing w:before="0" w:after="60"/>
              <w:rPr>
                <w:i/>
                <w:iCs/>
                <w:color w:val="808080" w:themeColor="background1" w:themeShade="80"/>
                <w:sz w:val="20"/>
                <w:szCs w:val="20"/>
              </w:rPr>
            </w:pPr>
            <w:r w:rsidRPr="00BB29BB">
              <w:rPr>
                <w:i/>
                <w:iCs/>
                <w:color w:val="808080" w:themeColor="background1" w:themeShade="80"/>
                <w:sz w:val="20"/>
                <w:szCs w:val="20"/>
              </w:rPr>
              <w:t>Another organisation or arrangement that the councils are considering.</w:t>
            </w:r>
          </w:p>
          <w:p w14:paraId="187F74DD" w14:textId="77777777" w:rsidR="00636752" w:rsidRPr="00BB29BB" w:rsidRDefault="00636752" w:rsidP="00DE0CC7">
            <w:pPr>
              <w:pStyle w:val="ListParagraph"/>
              <w:numPr>
                <w:ilvl w:val="0"/>
                <w:numId w:val="33"/>
              </w:numPr>
              <w:spacing w:before="0" w:after="60"/>
              <w:rPr>
                <w:i/>
                <w:iCs/>
                <w:color w:val="808080" w:themeColor="background1" w:themeShade="80"/>
                <w:sz w:val="20"/>
                <w:szCs w:val="20"/>
              </w:rPr>
            </w:pPr>
            <w:r>
              <w:rPr>
                <w:i/>
                <w:iCs/>
                <w:color w:val="808080" w:themeColor="background1" w:themeShade="80"/>
                <w:sz w:val="20"/>
                <w:szCs w:val="20"/>
              </w:rPr>
              <w:t>A</w:t>
            </w:r>
            <w:r w:rsidRPr="00BB29BB">
              <w:rPr>
                <w:i/>
                <w:iCs/>
                <w:color w:val="808080" w:themeColor="background1" w:themeShade="80"/>
                <w:sz w:val="20"/>
                <w:szCs w:val="20"/>
              </w:rPr>
              <w:t xml:space="preserve"> joint Plan may also contain further information about the joint arrangement, including:</w:t>
            </w:r>
          </w:p>
          <w:p w14:paraId="6CB30D5C" w14:textId="77777777" w:rsidR="00636752" w:rsidRDefault="00636752" w:rsidP="00DE0CC7">
            <w:pPr>
              <w:pStyle w:val="ListParagraph"/>
              <w:numPr>
                <w:ilvl w:val="0"/>
                <w:numId w:val="37"/>
              </w:numPr>
              <w:spacing w:before="0" w:after="60"/>
              <w:rPr>
                <w:i/>
                <w:iCs/>
                <w:color w:val="808080" w:themeColor="background1" w:themeShade="80"/>
                <w:sz w:val="20"/>
                <w:szCs w:val="20"/>
              </w:rPr>
            </w:pPr>
            <w:r>
              <w:rPr>
                <w:i/>
                <w:iCs/>
                <w:color w:val="808080" w:themeColor="background1" w:themeShade="80"/>
                <w:sz w:val="20"/>
                <w:szCs w:val="20"/>
              </w:rPr>
              <w:t>The ownership structure</w:t>
            </w:r>
          </w:p>
          <w:p w14:paraId="2C1482C7" w14:textId="77777777" w:rsidR="00636752" w:rsidRDefault="00636752" w:rsidP="00DE0CC7">
            <w:pPr>
              <w:pStyle w:val="ListParagraph"/>
              <w:numPr>
                <w:ilvl w:val="0"/>
                <w:numId w:val="37"/>
              </w:numPr>
              <w:spacing w:before="0" w:after="60"/>
              <w:rPr>
                <w:i/>
                <w:iCs/>
                <w:color w:val="808080" w:themeColor="background1" w:themeShade="80"/>
                <w:sz w:val="20"/>
                <w:szCs w:val="20"/>
              </w:rPr>
            </w:pPr>
            <w:r>
              <w:rPr>
                <w:i/>
                <w:iCs/>
                <w:color w:val="808080" w:themeColor="background1" w:themeShade="80"/>
                <w:sz w:val="20"/>
                <w:szCs w:val="20"/>
              </w:rPr>
              <w:t>The governance structure</w:t>
            </w:r>
          </w:p>
          <w:p w14:paraId="084EF028" w14:textId="7E343FE5" w:rsidR="00636752" w:rsidRPr="002D4BD7" w:rsidRDefault="00636752" w:rsidP="00DE0CC7">
            <w:pPr>
              <w:pStyle w:val="ListParagraph"/>
              <w:numPr>
                <w:ilvl w:val="0"/>
                <w:numId w:val="37"/>
              </w:numPr>
              <w:spacing w:before="0" w:after="60"/>
              <w:rPr>
                <w:i/>
                <w:iCs/>
                <w:color w:val="808080" w:themeColor="background1" w:themeShade="80"/>
                <w:sz w:val="20"/>
                <w:szCs w:val="20"/>
              </w:rPr>
            </w:pPr>
            <w:r>
              <w:rPr>
                <w:i/>
                <w:iCs/>
                <w:color w:val="808080" w:themeColor="background1" w:themeShade="80"/>
                <w:sz w:val="20"/>
                <w:szCs w:val="20"/>
              </w:rPr>
              <w:t>The control and financial rights of each council in the joint arrangement.</w:t>
            </w:r>
          </w:p>
        </w:tc>
      </w:tr>
      <w:bookmarkEnd w:id="6"/>
    </w:tbl>
    <w:p w14:paraId="319DBFEF" w14:textId="77777777" w:rsidR="00636752" w:rsidRDefault="00636752" w:rsidP="009D4C70">
      <w:pPr>
        <w:spacing w:before="0" w:after="120"/>
        <w:rPr>
          <w:b/>
          <w:bCs/>
          <w:sz w:val="4"/>
          <w:szCs w:val="4"/>
        </w:rPr>
      </w:pPr>
    </w:p>
    <w:p w14:paraId="250D6EBB" w14:textId="23F07E4D" w:rsidR="00F60CE9" w:rsidRPr="00C47363" w:rsidRDefault="00F2167F" w:rsidP="00F2167F">
      <w:pPr>
        <w:pStyle w:val="Heading2"/>
      </w:pPr>
      <w:bookmarkStart w:id="7" w:name="_Toc174633322"/>
      <w:bookmarkStart w:id="8" w:name="_Toc176335625"/>
      <w:bookmarkEnd w:id="4"/>
      <w:r w:rsidRPr="00C47363">
        <w:t xml:space="preserve">Consultation and </w:t>
      </w:r>
      <w:r w:rsidR="00E14ABE" w:rsidRPr="00C47363">
        <w:t>e</w:t>
      </w:r>
      <w:r w:rsidRPr="00C47363">
        <w:t>ngagement</w:t>
      </w:r>
      <w:bookmarkEnd w:id="7"/>
      <w:bookmarkEnd w:id="8"/>
      <w:r w:rsidRPr="00C47363">
        <w:t xml:space="preserve"> </w:t>
      </w:r>
    </w:p>
    <w:tbl>
      <w:tblPr>
        <w:tblStyle w:val="DIATable"/>
        <w:tblW w:w="0" w:type="auto"/>
        <w:tblInd w:w="-15" w:type="dxa"/>
        <w:tblBorders>
          <w:top w:val="single" w:sz="6" w:space="0" w:color="1F546B"/>
          <w:left w:val="single" w:sz="6" w:space="0" w:color="1F546B"/>
          <w:bottom w:val="single" w:sz="6" w:space="0" w:color="1F546B"/>
          <w:right w:val="single" w:sz="6" w:space="0" w:color="1F546B"/>
          <w:insideH w:val="single" w:sz="6" w:space="0" w:color="1F546B"/>
          <w:insideV w:val="single" w:sz="6" w:space="0" w:color="1F546B"/>
        </w:tblBorders>
        <w:tblLook w:val="04A0" w:firstRow="1" w:lastRow="0" w:firstColumn="1" w:lastColumn="0" w:noHBand="0" w:noVBand="1"/>
      </w:tblPr>
      <w:tblGrid>
        <w:gridCol w:w="9516"/>
      </w:tblGrid>
      <w:tr w:rsidR="00C51665" w14:paraId="138D43D1" w14:textId="77777777" w:rsidTr="00F47692">
        <w:trPr>
          <w:cnfStyle w:val="100000000000" w:firstRow="1" w:lastRow="0" w:firstColumn="0" w:lastColumn="0" w:oddVBand="0" w:evenVBand="0" w:oddHBand="0" w:evenHBand="0" w:firstRowFirstColumn="0" w:firstRowLastColumn="0" w:lastRowFirstColumn="0" w:lastRowLastColumn="0"/>
        </w:trPr>
        <w:tc>
          <w:tcPr>
            <w:tcW w:w="9516" w:type="dxa"/>
            <w:shd w:val="clear" w:color="auto" w:fill="1F546B"/>
          </w:tcPr>
          <w:p w14:paraId="0EC41604" w14:textId="55B30357" w:rsidR="00C51665" w:rsidRPr="00495FF6" w:rsidRDefault="00C51665" w:rsidP="00F96DAF">
            <w:pPr>
              <w:rPr>
                <w:sz w:val="28"/>
                <w:szCs w:val="28"/>
              </w:rPr>
            </w:pPr>
            <w:r>
              <w:rPr>
                <w:sz w:val="28"/>
                <w:szCs w:val="28"/>
              </w:rPr>
              <w:t>Consul</w:t>
            </w:r>
            <w:r w:rsidR="00453EC9">
              <w:rPr>
                <w:sz w:val="28"/>
                <w:szCs w:val="28"/>
              </w:rPr>
              <w:t>t</w:t>
            </w:r>
            <w:r>
              <w:rPr>
                <w:sz w:val="28"/>
                <w:szCs w:val="28"/>
              </w:rPr>
              <w:t xml:space="preserve">ation and </w:t>
            </w:r>
            <w:r w:rsidR="00E14ABE">
              <w:rPr>
                <w:sz w:val="28"/>
                <w:szCs w:val="28"/>
              </w:rPr>
              <w:t>e</w:t>
            </w:r>
            <w:r>
              <w:rPr>
                <w:sz w:val="28"/>
                <w:szCs w:val="28"/>
              </w:rPr>
              <w:t>nga</w:t>
            </w:r>
            <w:r w:rsidR="00453EC9">
              <w:rPr>
                <w:sz w:val="28"/>
                <w:szCs w:val="28"/>
              </w:rPr>
              <w:t xml:space="preserve">gement </w:t>
            </w:r>
            <w:r>
              <w:rPr>
                <w:sz w:val="28"/>
                <w:szCs w:val="28"/>
              </w:rPr>
              <w:t xml:space="preserve"> </w:t>
            </w:r>
          </w:p>
        </w:tc>
      </w:tr>
      <w:tr w:rsidR="00C51665" w:rsidRPr="006D3707" w14:paraId="23ADFB55" w14:textId="77777777" w:rsidTr="00F47692">
        <w:tc>
          <w:tcPr>
            <w:tcW w:w="9516" w:type="dxa"/>
            <w:shd w:val="clear" w:color="auto" w:fill="E4F3F5" w:themeFill="accent1" w:themeFillTint="33"/>
          </w:tcPr>
          <w:p w14:paraId="2D6F58CA" w14:textId="1AD4E834" w:rsidR="00C51665" w:rsidRPr="009D0A07" w:rsidRDefault="00453EC9" w:rsidP="00F96DAF">
            <w:pPr>
              <w:rPr>
                <w:b/>
                <w:bCs/>
                <w:sz w:val="20"/>
                <w:szCs w:val="20"/>
              </w:rPr>
            </w:pPr>
            <w:r w:rsidRPr="009D0A07">
              <w:rPr>
                <w:b/>
                <w:bCs/>
                <w:sz w:val="20"/>
                <w:szCs w:val="20"/>
              </w:rPr>
              <w:t>Consultation and engagement undertaken</w:t>
            </w:r>
          </w:p>
        </w:tc>
      </w:tr>
      <w:tr w:rsidR="00C51665" w14:paraId="774E1BCB" w14:textId="77777777" w:rsidTr="00F47692">
        <w:trPr>
          <w:trHeight w:val="680"/>
        </w:trPr>
        <w:tc>
          <w:tcPr>
            <w:tcW w:w="9516" w:type="dxa"/>
          </w:tcPr>
          <w:p w14:paraId="68E83B9D" w14:textId="634FB01A" w:rsidR="004B68D6" w:rsidRDefault="008F4FE6" w:rsidP="004B68D6">
            <w:pPr>
              <w:rPr>
                <w:i/>
                <w:iCs/>
                <w:color w:val="808080" w:themeColor="background1" w:themeShade="80"/>
                <w:sz w:val="20"/>
                <w:szCs w:val="20"/>
              </w:rPr>
            </w:pPr>
            <w:r w:rsidRPr="002D4BD7">
              <w:rPr>
                <w:i/>
                <w:iCs/>
                <w:color w:val="808080" w:themeColor="background1" w:themeShade="80"/>
                <w:sz w:val="20"/>
                <w:szCs w:val="20"/>
              </w:rPr>
              <w:t>Th</w:t>
            </w:r>
            <w:r w:rsidR="008E1A31">
              <w:rPr>
                <w:i/>
                <w:iCs/>
                <w:color w:val="808080" w:themeColor="background1" w:themeShade="80"/>
                <w:sz w:val="20"/>
                <w:szCs w:val="20"/>
              </w:rPr>
              <w:t xml:space="preserve">e purpose of this </w:t>
            </w:r>
            <w:r w:rsidRPr="002D4BD7">
              <w:rPr>
                <w:i/>
                <w:iCs/>
                <w:color w:val="808080" w:themeColor="background1" w:themeShade="80"/>
                <w:sz w:val="20"/>
                <w:szCs w:val="20"/>
              </w:rPr>
              <w:t xml:space="preserve">section </w:t>
            </w:r>
            <w:r w:rsidR="008E1A31">
              <w:rPr>
                <w:i/>
                <w:iCs/>
                <w:color w:val="808080" w:themeColor="background1" w:themeShade="80"/>
                <w:sz w:val="20"/>
                <w:szCs w:val="20"/>
              </w:rPr>
              <w:t xml:space="preserve">is to </w:t>
            </w:r>
            <w:r w:rsidRPr="002D4BD7">
              <w:rPr>
                <w:i/>
                <w:iCs/>
                <w:color w:val="808080" w:themeColor="background1" w:themeShade="80"/>
                <w:sz w:val="20"/>
                <w:szCs w:val="20"/>
              </w:rPr>
              <w:t xml:space="preserve">summarise consultation and engagement carried out in the development of the </w:t>
            </w:r>
            <w:r w:rsidR="0036768E">
              <w:rPr>
                <w:i/>
                <w:iCs/>
                <w:color w:val="808080" w:themeColor="background1" w:themeShade="80"/>
                <w:sz w:val="20"/>
                <w:szCs w:val="20"/>
              </w:rPr>
              <w:t>P</w:t>
            </w:r>
            <w:r w:rsidRPr="002D4BD7">
              <w:rPr>
                <w:i/>
                <w:iCs/>
                <w:color w:val="808080" w:themeColor="background1" w:themeShade="80"/>
                <w:sz w:val="20"/>
                <w:szCs w:val="20"/>
              </w:rPr>
              <w:t>lan.</w:t>
            </w:r>
            <w:r w:rsidR="004B68D6">
              <w:rPr>
                <w:i/>
                <w:iCs/>
                <w:color w:val="808080" w:themeColor="background1" w:themeShade="80"/>
                <w:sz w:val="20"/>
                <w:szCs w:val="20"/>
              </w:rPr>
              <w:t xml:space="preserve"> </w:t>
            </w:r>
            <w:r w:rsidR="008261CD">
              <w:rPr>
                <w:i/>
                <w:iCs/>
                <w:color w:val="808080" w:themeColor="background1" w:themeShade="80"/>
                <w:sz w:val="20"/>
                <w:szCs w:val="20"/>
              </w:rPr>
              <w:t xml:space="preserve">A council or group of councils must </w:t>
            </w:r>
            <w:r w:rsidR="00F24FA5">
              <w:rPr>
                <w:i/>
                <w:iCs/>
                <w:color w:val="808080" w:themeColor="background1" w:themeShade="80"/>
                <w:sz w:val="20"/>
                <w:szCs w:val="20"/>
              </w:rPr>
              <w:t>consult</w:t>
            </w:r>
            <w:r w:rsidR="008261CD">
              <w:rPr>
                <w:i/>
                <w:iCs/>
                <w:color w:val="808080" w:themeColor="background1" w:themeShade="80"/>
                <w:sz w:val="20"/>
                <w:szCs w:val="20"/>
              </w:rPr>
              <w:t xml:space="preserve"> the community on its </w:t>
            </w:r>
            <w:r w:rsidR="00F24FA5">
              <w:rPr>
                <w:i/>
                <w:iCs/>
                <w:color w:val="808080" w:themeColor="background1" w:themeShade="80"/>
                <w:sz w:val="20"/>
                <w:szCs w:val="20"/>
              </w:rPr>
              <w:t>anticipated or proposed model or arrangement for delivering water services in its Plan</w:t>
            </w:r>
            <w:r w:rsidR="008261CD">
              <w:rPr>
                <w:i/>
                <w:iCs/>
                <w:color w:val="808080" w:themeColor="background1" w:themeShade="80"/>
                <w:sz w:val="20"/>
                <w:szCs w:val="20"/>
              </w:rPr>
              <w:t xml:space="preserve">. A council or groups of councils are not required to consult generally on a draft or final plan, but a council may choose to do so. </w:t>
            </w:r>
          </w:p>
          <w:p w14:paraId="34D73867" w14:textId="6F556927" w:rsidR="00745E64" w:rsidRDefault="008261CD" w:rsidP="004B68D6">
            <w:pPr>
              <w:rPr>
                <w:i/>
                <w:iCs/>
                <w:color w:val="808080" w:themeColor="background1" w:themeShade="80"/>
                <w:sz w:val="20"/>
                <w:szCs w:val="20"/>
              </w:rPr>
            </w:pPr>
            <w:r>
              <w:rPr>
                <w:i/>
                <w:iCs/>
                <w:color w:val="808080" w:themeColor="background1" w:themeShade="80"/>
                <w:sz w:val="20"/>
                <w:szCs w:val="20"/>
              </w:rPr>
              <w:t xml:space="preserve">Any consultation the </w:t>
            </w:r>
            <w:r w:rsidR="006123BC">
              <w:rPr>
                <w:i/>
                <w:iCs/>
                <w:color w:val="808080" w:themeColor="background1" w:themeShade="80"/>
                <w:sz w:val="20"/>
                <w:szCs w:val="20"/>
              </w:rPr>
              <w:t>c</w:t>
            </w:r>
            <w:r>
              <w:rPr>
                <w:i/>
                <w:iCs/>
                <w:color w:val="808080" w:themeColor="background1" w:themeShade="80"/>
                <w:sz w:val="20"/>
                <w:szCs w:val="20"/>
              </w:rPr>
              <w:t xml:space="preserve">ouncil undertakes must be in </w:t>
            </w:r>
            <w:r w:rsidR="00ED4E43">
              <w:rPr>
                <w:i/>
                <w:iCs/>
                <w:color w:val="808080" w:themeColor="background1" w:themeShade="80"/>
                <w:sz w:val="20"/>
                <w:szCs w:val="20"/>
              </w:rPr>
              <w:t xml:space="preserve">accordance with the </w:t>
            </w:r>
            <w:r w:rsidR="00F24FA5">
              <w:rPr>
                <w:i/>
                <w:iCs/>
                <w:color w:val="808080" w:themeColor="background1" w:themeShade="80"/>
                <w:sz w:val="20"/>
                <w:szCs w:val="20"/>
              </w:rPr>
              <w:t xml:space="preserve">consultation and decision-making </w:t>
            </w:r>
            <w:r w:rsidR="00ED4E43">
              <w:rPr>
                <w:i/>
                <w:iCs/>
                <w:color w:val="808080" w:themeColor="background1" w:themeShade="80"/>
                <w:sz w:val="20"/>
                <w:szCs w:val="20"/>
              </w:rPr>
              <w:t>requirements in</w:t>
            </w:r>
            <w:r w:rsidR="00F24FA5">
              <w:rPr>
                <w:i/>
                <w:iCs/>
                <w:color w:val="808080" w:themeColor="background1" w:themeShade="80"/>
                <w:sz w:val="20"/>
                <w:szCs w:val="20"/>
              </w:rPr>
              <w:t xml:space="preserve"> sections </w:t>
            </w:r>
            <w:r w:rsidR="00DC42A7">
              <w:rPr>
                <w:i/>
                <w:iCs/>
                <w:color w:val="808080" w:themeColor="background1" w:themeShade="80"/>
                <w:sz w:val="20"/>
                <w:szCs w:val="20"/>
              </w:rPr>
              <w:t>6</w:t>
            </w:r>
            <w:r w:rsidR="00F24FA5">
              <w:rPr>
                <w:i/>
                <w:iCs/>
                <w:color w:val="808080" w:themeColor="background1" w:themeShade="80"/>
                <w:sz w:val="20"/>
                <w:szCs w:val="20"/>
              </w:rPr>
              <w:t xml:space="preserve">1 to </w:t>
            </w:r>
            <w:r w:rsidR="00DC42A7">
              <w:rPr>
                <w:i/>
                <w:iCs/>
                <w:color w:val="808080" w:themeColor="background1" w:themeShade="80"/>
                <w:sz w:val="20"/>
                <w:szCs w:val="20"/>
              </w:rPr>
              <w:t>6</w:t>
            </w:r>
            <w:r w:rsidR="00F24FA5">
              <w:rPr>
                <w:i/>
                <w:iCs/>
                <w:color w:val="808080" w:themeColor="background1" w:themeShade="80"/>
                <w:sz w:val="20"/>
                <w:szCs w:val="20"/>
              </w:rPr>
              <w:t>4 of the Act.</w:t>
            </w:r>
          </w:p>
          <w:p w14:paraId="648FAF8A" w14:textId="6758AB0D" w:rsidR="006D70F7" w:rsidRPr="009A384B" w:rsidRDefault="006D70F7" w:rsidP="006D70F7">
            <w:pPr>
              <w:rPr>
                <w:i/>
                <w:iCs/>
                <w:color w:val="808080" w:themeColor="background1" w:themeShade="80"/>
                <w:sz w:val="20"/>
                <w:szCs w:val="20"/>
              </w:rPr>
            </w:pPr>
            <w:r>
              <w:rPr>
                <w:i/>
                <w:iCs/>
                <w:color w:val="808080" w:themeColor="background1" w:themeShade="80"/>
                <w:sz w:val="20"/>
                <w:szCs w:val="20"/>
              </w:rPr>
              <w:t xml:space="preserve">Further information on consultation is included in the </w:t>
            </w:r>
            <w:r w:rsidRPr="009C6C17">
              <w:rPr>
                <w:b/>
                <w:bCs/>
                <w:i/>
                <w:iCs/>
                <w:color w:val="808080" w:themeColor="background1" w:themeShade="80"/>
                <w:sz w:val="21"/>
                <w:szCs w:val="21"/>
              </w:rPr>
              <w:t>Process guidance</w:t>
            </w:r>
            <w:r w:rsidR="001B69B7">
              <w:rPr>
                <w:i/>
                <w:iCs/>
                <w:color w:val="808080" w:themeColor="background1" w:themeShade="80"/>
                <w:sz w:val="21"/>
                <w:szCs w:val="21"/>
              </w:rPr>
              <w:t>.</w:t>
            </w:r>
          </w:p>
        </w:tc>
      </w:tr>
    </w:tbl>
    <w:p w14:paraId="4E90C8DF" w14:textId="633B716F" w:rsidR="00E14ABE" w:rsidRDefault="00E14ABE">
      <w:pPr>
        <w:keepLines w:val="0"/>
        <w:rPr>
          <w:rFonts w:cs="Arial"/>
          <w:b/>
          <w:bCs/>
          <w:iCs/>
          <w:color w:val="0070C0"/>
          <w:sz w:val="32"/>
          <w:szCs w:val="32"/>
        </w:rPr>
      </w:pPr>
      <w:bookmarkStart w:id="9" w:name="_Toc174633323"/>
      <w:bookmarkStart w:id="10" w:name="_Hlk174526311"/>
    </w:p>
    <w:p w14:paraId="143FB6A2" w14:textId="7175C844" w:rsidR="009B4B51" w:rsidRPr="00C47363" w:rsidRDefault="009B4B51" w:rsidP="00AE1183">
      <w:pPr>
        <w:pStyle w:val="Heading2"/>
      </w:pPr>
      <w:bookmarkStart w:id="11" w:name="_Toc176335626"/>
      <w:r w:rsidRPr="00C47363">
        <w:lastRenderedPageBreak/>
        <w:t>Assurance</w:t>
      </w:r>
      <w:bookmarkEnd w:id="9"/>
      <w:r w:rsidR="004B68D6" w:rsidRPr="00C47363">
        <w:t xml:space="preserve"> and adoption of the Plan</w:t>
      </w:r>
      <w:bookmarkEnd w:id="11"/>
    </w:p>
    <w:tbl>
      <w:tblPr>
        <w:tblStyle w:val="DIATable"/>
        <w:tblW w:w="0" w:type="auto"/>
        <w:tblInd w:w="-15" w:type="dxa"/>
        <w:tblBorders>
          <w:top w:val="single" w:sz="8" w:space="0" w:color="1F546B"/>
          <w:left w:val="single" w:sz="8" w:space="0" w:color="1F546B"/>
          <w:bottom w:val="single" w:sz="8" w:space="0" w:color="1F546B"/>
          <w:right w:val="single" w:sz="8" w:space="0" w:color="1F546B"/>
          <w:insideH w:val="single" w:sz="8" w:space="0" w:color="1F546B"/>
          <w:insideV w:val="single" w:sz="8" w:space="0" w:color="1F546B"/>
        </w:tblBorders>
        <w:tblLook w:val="04A0" w:firstRow="1" w:lastRow="0" w:firstColumn="1" w:lastColumn="0" w:noHBand="0" w:noVBand="1"/>
      </w:tblPr>
      <w:tblGrid>
        <w:gridCol w:w="9516"/>
      </w:tblGrid>
      <w:tr w:rsidR="00032ED7" w14:paraId="3A8E52B2" w14:textId="77777777" w:rsidTr="00F47692">
        <w:trPr>
          <w:cnfStyle w:val="100000000000" w:firstRow="1" w:lastRow="0" w:firstColumn="0" w:lastColumn="0" w:oddVBand="0" w:evenVBand="0" w:oddHBand="0" w:evenHBand="0" w:firstRowFirstColumn="0" w:firstRowLastColumn="0" w:lastRowFirstColumn="0" w:lastRowLastColumn="0"/>
        </w:trPr>
        <w:tc>
          <w:tcPr>
            <w:tcW w:w="9516" w:type="dxa"/>
            <w:shd w:val="clear" w:color="auto" w:fill="1F546B"/>
          </w:tcPr>
          <w:p w14:paraId="7F92B748" w14:textId="55366DDC" w:rsidR="00032ED7" w:rsidRPr="00495FF6" w:rsidRDefault="00032ED7" w:rsidP="00F96DAF">
            <w:pPr>
              <w:keepNext w:val="0"/>
              <w:rPr>
                <w:sz w:val="28"/>
                <w:szCs w:val="28"/>
              </w:rPr>
            </w:pPr>
            <w:r>
              <w:rPr>
                <w:sz w:val="28"/>
                <w:szCs w:val="28"/>
              </w:rPr>
              <w:t>Assurance</w:t>
            </w:r>
            <w:r w:rsidR="004B68D6">
              <w:rPr>
                <w:sz w:val="28"/>
                <w:szCs w:val="28"/>
              </w:rPr>
              <w:t xml:space="preserve"> and adoption of the Plan</w:t>
            </w:r>
          </w:p>
        </w:tc>
      </w:tr>
      <w:tr w:rsidR="00154E56" w:rsidRPr="006A1E89" w14:paraId="18DB215E" w14:textId="77777777" w:rsidTr="00F47692">
        <w:tc>
          <w:tcPr>
            <w:tcW w:w="9516" w:type="dxa"/>
            <w:shd w:val="clear" w:color="auto" w:fill="FFFFFF" w:themeFill="background1"/>
          </w:tcPr>
          <w:p w14:paraId="30842964" w14:textId="147A7DBC" w:rsidR="00154E56" w:rsidRPr="009A384B" w:rsidRDefault="00154E56" w:rsidP="00F96DAF">
            <w:pPr>
              <w:rPr>
                <w:rFonts w:asciiTheme="minorHAnsi" w:hAnsiTheme="minorHAnsi" w:cstheme="minorHAnsi"/>
                <w:i/>
                <w:iCs/>
                <w:color w:val="808080" w:themeColor="background1" w:themeShade="80"/>
                <w:sz w:val="20"/>
                <w:szCs w:val="20"/>
              </w:rPr>
            </w:pPr>
            <w:r w:rsidRPr="009A384B">
              <w:rPr>
                <w:rFonts w:asciiTheme="minorHAnsi" w:hAnsiTheme="minorHAnsi" w:cstheme="minorHAnsi"/>
                <w:i/>
                <w:iCs/>
                <w:color w:val="808080" w:themeColor="background1" w:themeShade="80"/>
                <w:sz w:val="20"/>
                <w:szCs w:val="20"/>
              </w:rPr>
              <w:t xml:space="preserve">The Act requires that each Plan that is submitted to the Secretary for Local Government for acceptance must include a certification, made by the Chief Executive of the council(s) to which the </w:t>
            </w:r>
            <w:r w:rsidR="0036768E" w:rsidRPr="009A384B">
              <w:rPr>
                <w:rFonts w:asciiTheme="minorHAnsi" w:hAnsiTheme="minorHAnsi" w:cstheme="minorHAnsi"/>
                <w:i/>
                <w:iCs/>
                <w:color w:val="808080" w:themeColor="background1" w:themeShade="80"/>
                <w:sz w:val="20"/>
                <w:szCs w:val="20"/>
              </w:rPr>
              <w:t>P</w:t>
            </w:r>
            <w:r w:rsidRPr="009A384B">
              <w:rPr>
                <w:rFonts w:asciiTheme="minorHAnsi" w:hAnsiTheme="minorHAnsi" w:cstheme="minorHAnsi"/>
                <w:i/>
                <w:iCs/>
                <w:color w:val="808080" w:themeColor="background1" w:themeShade="80"/>
                <w:sz w:val="20"/>
                <w:szCs w:val="20"/>
              </w:rPr>
              <w:t>lan relates, that:</w:t>
            </w:r>
          </w:p>
          <w:p w14:paraId="01752E02" w14:textId="4EF1ACD8" w:rsidR="00154E56" w:rsidRPr="009A384B" w:rsidRDefault="00154E56">
            <w:pPr>
              <w:pStyle w:val="ListParagraph"/>
              <w:numPr>
                <w:ilvl w:val="0"/>
                <w:numId w:val="25"/>
              </w:numPr>
              <w:spacing w:before="56" w:after="32"/>
              <w:ind w:left="618" w:hanging="284"/>
              <w:rPr>
                <w:i/>
                <w:iCs/>
                <w:color w:val="808080" w:themeColor="background1" w:themeShade="80"/>
                <w:sz w:val="20"/>
                <w:szCs w:val="20"/>
              </w:rPr>
            </w:pPr>
            <w:r w:rsidRPr="009A384B">
              <w:rPr>
                <w:i/>
                <w:iCs/>
                <w:color w:val="808080" w:themeColor="background1" w:themeShade="80"/>
                <w:sz w:val="20"/>
                <w:szCs w:val="20"/>
              </w:rPr>
              <w:t xml:space="preserve">The </w:t>
            </w:r>
            <w:r w:rsidR="0036768E" w:rsidRPr="009A384B">
              <w:rPr>
                <w:i/>
                <w:iCs/>
                <w:color w:val="808080" w:themeColor="background1" w:themeShade="80"/>
                <w:sz w:val="20"/>
                <w:szCs w:val="20"/>
              </w:rPr>
              <w:t>P</w:t>
            </w:r>
            <w:r w:rsidRPr="009A384B">
              <w:rPr>
                <w:i/>
                <w:iCs/>
                <w:color w:val="808080" w:themeColor="background1" w:themeShade="80"/>
                <w:sz w:val="20"/>
                <w:szCs w:val="20"/>
              </w:rPr>
              <w:t>lan complies with the Act; and</w:t>
            </w:r>
          </w:p>
          <w:p w14:paraId="04C009B4" w14:textId="77777777" w:rsidR="00154E56" w:rsidRPr="009A384B" w:rsidRDefault="00154E56">
            <w:pPr>
              <w:pStyle w:val="ListParagraph"/>
              <w:numPr>
                <w:ilvl w:val="0"/>
                <w:numId w:val="25"/>
              </w:numPr>
              <w:spacing w:before="56" w:after="32"/>
              <w:ind w:left="618" w:hanging="284"/>
              <w:rPr>
                <w:i/>
                <w:iCs/>
                <w:color w:val="808080" w:themeColor="background1" w:themeShade="80"/>
                <w:sz w:val="20"/>
                <w:szCs w:val="20"/>
              </w:rPr>
            </w:pPr>
            <w:r w:rsidRPr="009A384B">
              <w:rPr>
                <w:i/>
                <w:iCs/>
                <w:color w:val="808080" w:themeColor="background1" w:themeShade="80"/>
                <w:sz w:val="20"/>
                <w:szCs w:val="20"/>
              </w:rPr>
              <w:t>The information contained in the Plan is true and accurate.</w:t>
            </w:r>
          </w:p>
          <w:p w14:paraId="220E4577" w14:textId="77777777" w:rsidR="00154E56" w:rsidRDefault="00F24FA5" w:rsidP="004B68D6">
            <w:pPr>
              <w:rPr>
                <w:i/>
                <w:iCs/>
                <w:color w:val="808080" w:themeColor="background1" w:themeShade="80"/>
                <w:sz w:val="20"/>
                <w:szCs w:val="20"/>
              </w:rPr>
            </w:pPr>
            <w:r w:rsidRPr="009A384B">
              <w:rPr>
                <w:i/>
                <w:iCs/>
                <w:color w:val="808080" w:themeColor="background1" w:themeShade="80"/>
                <w:sz w:val="20"/>
                <w:szCs w:val="20"/>
              </w:rPr>
              <w:t>While t</w:t>
            </w:r>
            <w:r w:rsidR="0041446C" w:rsidRPr="009A384B">
              <w:rPr>
                <w:i/>
                <w:iCs/>
                <w:color w:val="808080" w:themeColor="background1" w:themeShade="80"/>
                <w:sz w:val="20"/>
                <w:szCs w:val="20"/>
              </w:rPr>
              <w:t xml:space="preserve">he Act does not require </w:t>
            </w:r>
            <w:r w:rsidR="00AC2EB4" w:rsidRPr="009A384B">
              <w:rPr>
                <w:i/>
                <w:iCs/>
                <w:color w:val="808080" w:themeColor="background1" w:themeShade="80"/>
                <w:sz w:val="20"/>
                <w:szCs w:val="20"/>
              </w:rPr>
              <w:t>P</w:t>
            </w:r>
            <w:r w:rsidR="00154E56" w:rsidRPr="009A384B">
              <w:rPr>
                <w:i/>
                <w:iCs/>
                <w:color w:val="808080" w:themeColor="background1" w:themeShade="80"/>
                <w:sz w:val="20"/>
                <w:szCs w:val="20"/>
              </w:rPr>
              <w:t xml:space="preserve">lans </w:t>
            </w:r>
            <w:r w:rsidR="00AC2EB4" w:rsidRPr="009A384B">
              <w:rPr>
                <w:i/>
                <w:iCs/>
                <w:color w:val="808080" w:themeColor="background1" w:themeShade="80"/>
                <w:sz w:val="20"/>
                <w:szCs w:val="20"/>
              </w:rPr>
              <w:t xml:space="preserve">to </w:t>
            </w:r>
            <w:r w:rsidR="00154E56" w:rsidRPr="009A384B">
              <w:rPr>
                <w:i/>
                <w:iCs/>
                <w:color w:val="808080" w:themeColor="background1" w:themeShade="80"/>
                <w:sz w:val="20"/>
                <w:szCs w:val="20"/>
              </w:rPr>
              <w:t xml:space="preserve">be </w:t>
            </w:r>
            <w:r w:rsidR="00AC2EB4" w:rsidRPr="009A384B">
              <w:rPr>
                <w:i/>
                <w:iCs/>
                <w:color w:val="808080" w:themeColor="background1" w:themeShade="80"/>
                <w:sz w:val="20"/>
                <w:szCs w:val="20"/>
              </w:rPr>
              <w:t xml:space="preserve">verified </w:t>
            </w:r>
            <w:r w:rsidR="00154E56" w:rsidRPr="009A384B">
              <w:rPr>
                <w:i/>
                <w:iCs/>
                <w:color w:val="808080" w:themeColor="background1" w:themeShade="80"/>
                <w:sz w:val="20"/>
                <w:szCs w:val="20"/>
              </w:rPr>
              <w:t>independently</w:t>
            </w:r>
            <w:r w:rsidRPr="009A384B">
              <w:rPr>
                <w:i/>
                <w:iCs/>
                <w:color w:val="808080" w:themeColor="background1" w:themeShade="80"/>
                <w:sz w:val="20"/>
                <w:szCs w:val="20"/>
              </w:rPr>
              <w:t xml:space="preserve">, </w:t>
            </w:r>
            <w:r w:rsidR="008261CD" w:rsidRPr="009A384B">
              <w:rPr>
                <w:i/>
                <w:iCs/>
                <w:color w:val="808080" w:themeColor="background1" w:themeShade="80"/>
                <w:sz w:val="20"/>
                <w:szCs w:val="20"/>
              </w:rPr>
              <w:t>to</w:t>
            </w:r>
            <w:r w:rsidRPr="009A384B">
              <w:rPr>
                <w:i/>
                <w:iCs/>
                <w:color w:val="808080" w:themeColor="background1" w:themeShade="80"/>
                <w:sz w:val="20"/>
                <w:szCs w:val="20"/>
              </w:rPr>
              <w:t xml:space="preserve"> ensure that the information is true and accurate, </w:t>
            </w:r>
            <w:r w:rsidR="0041446C" w:rsidRPr="009A384B">
              <w:rPr>
                <w:i/>
                <w:iCs/>
                <w:color w:val="808080" w:themeColor="background1" w:themeShade="80"/>
                <w:sz w:val="20"/>
                <w:szCs w:val="20"/>
              </w:rPr>
              <w:t>C</w:t>
            </w:r>
            <w:r w:rsidR="00154E56" w:rsidRPr="009A384B">
              <w:rPr>
                <w:i/>
                <w:iCs/>
                <w:color w:val="808080" w:themeColor="background1" w:themeShade="80"/>
                <w:sz w:val="20"/>
                <w:szCs w:val="20"/>
              </w:rPr>
              <w:t xml:space="preserve">ouncils may wish to </w:t>
            </w:r>
            <w:r w:rsidR="0041446C" w:rsidRPr="009A384B">
              <w:rPr>
                <w:i/>
                <w:iCs/>
                <w:color w:val="808080" w:themeColor="background1" w:themeShade="80"/>
                <w:sz w:val="20"/>
                <w:szCs w:val="20"/>
              </w:rPr>
              <w:t xml:space="preserve">either </w:t>
            </w:r>
            <w:r w:rsidR="00154E56" w:rsidRPr="009A384B">
              <w:rPr>
                <w:i/>
                <w:iCs/>
                <w:color w:val="808080" w:themeColor="background1" w:themeShade="80"/>
                <w:sz w:val="20"/>
                <w:szCs w:val="20"/>
              </w:rPr>
              <w:t xml:space="preserve">seek independent advice to verify the accuracy of information </w:t>
            </w:r>
            <w:r w:rsidR="0041446C" w:rsidRPr="009A384B">
              <w:rPr>
                <w:i/>
                <w:iCs/>
                <w:color w:val="808080" w:themeColor="background1" w:themeShade="80"/>
                <w:sz w:val="20"/>
                <w:szCs w:val="20"/>
              </w:rPr>
              <w:t xml:space="preserve">provided </w:t>
            </w:r>
            <w:r w:rsidR="00154E56" w:rsidRPr="009A384B">
              <w:rPr>
                <w:i/>
                <w:iCs/>
                <w:color w:val="808080" w:themeColor="background1" w:themeShade="80"/>
                <w:sz w:val="20"/>
                <w:szCs w:val="20"/>
              </w:rPr>
              <w:t>in the Plan</w:t>
            </w:r>
            <w:r w:rsidR="0041446C" w:rsidRPr="009A384B">
              <w:rPr>
                <w:i/>
                <w:iCs/>
                <w:color w:val="808080" w:themeColor="background1" w:themeShade="80"/>
                <w:sz w:val="20"/>
                <w:szCs w:val="20"/>
              </w:rPr>
              <w:t xml:space="preserve"> or assess their Plan in-house</w:t>
            </w:r>
            <w:r w:rsidR="00154E56" w:rsidRPr="009A384B">
              <w:rPr>
                <w:i/>
                <w:iCs/>
                <w:color w:val="808080" w:themeColor="background1" w:themeShade="80"/>
                <w:sz w:val="20"/>
                <w:szCs w:val="20"/>
              </w:rPr>
              <w:t xml:space="preserve">. </w:t>
            </w:r>
            <w:r w:rsidR="007757F4" w:rsidRPr="009A384B">
              <w:rPr>
                <w:i/>
                <w:iCs/>
                <w:color w:val="808080" w:themeColor="background1" w:themeShade="80"/>
                <w:sz w:val="20"/>
                <w:szCs w:val="20"/>
              </w:rPr>
              <w:t>While not a mandatory requirement, w</w:t>
            </w:r>
            <w:r w:rsidR="00154E56" w:rsidRPr="009A384B">
              <w:rPr>
                <w:i/>
                <w:iCs/>
                <w:color w:val="808080" w:themeColor="background1" w:themeShade="80"/>
                <w:sz w:val="20"/>
                <w:szCs w:val="20"/>
              </w:rPr>
              <w:t xml:space="preserve">e recommend </w:t>
            </w:r>
            <w:r w:rsidR="0041446C" w:rsidRPr="009A384B">
              <w:rPr>
                <w:i/>
                <w:iCs/>
                <w:color w:val="808080" w:themeColor="background1" w:themeShade="80"/>
                <w:sz w:val="20"/>
                <w:szCs w:val="20"/>
              </w:rPr>
              <w:t>considering the matters set out</w:t>
            </w:r>
            <w:r w:rsidR="008261CD" w:rsidRPr="009A384B">
              <w:rPr>
                <w:i/>
                <w:iCs/>
                <w:color w:val="808080" w:themeColor="background1" w:themeShade="80"/>
                <w:sz w:val="20"/>
                <w:szCs w:val="20"/>
              </w:rPr>
              <w:t xml:space="preserve"> below when certifying the Plan. </w:t>
            </w:r>
          </w:p>
          <w:p w14:paraId="1E68ED20" w14:textId="77777777" w:rsidR="006D70F7" w:rsidRDefault="006D70F7" w:rsidP="004B68D6">
            <w:pPr>
              <w:rPr>
                <w:rFonts w:asciiTheme="minorHAnsi" w:hAnsiTheme="minorHAnsi" w:cstheme="minorHAnsi"/>
                <w:i/>
                <w:iCs/>
                <w:color w:val="808080" w:themeColor="background1" w:themeShade="80"/>
                <w:sz w:val="20"/>
                <w:szCs w:val="20"/>
              </w:rPr>
            </w:pPr>
            <w:r w:rsidRPr="006D70F7">
              <w:rPr>
                <w:i/>
                <w:iCs/>
                <w:color w:val="808080" w:themeColor="background1" w:themeShade="80"/>
                <w:sz w:val="20"/>
                <w:szCs w:val="20"/>
              </w:rPr>
              <w:t>When certifying the</w:t>
            </w:r>
            <w:r>
              <w:rPr>
                <w:i/>
                <w:iCs/>
                <w:color w:val="808080" w:themeColor="background1" w:themeShade="80"/>
                <w:sz w:val="20"/>
                <w:szCs w:val="20"/>
              </w:rPr>
              <w:t xml:space="preserve"> Plan, </w:t>
            </w:r>
            <w:r w:rsidRPr="009A384B">
              <w:rPr>
                <w:rFonts w:asciiTheme="minorHAnsi" w:hAnsiTheme="minorHAnsi" w:cstheme="minorHAnsi"/>
                <w:i/>
                <w:iCs/>
                <w:color w:val="808080" w:themeColor="background1" w:themeShade="80"/>
                <w:sz w:val="20"/>
                <w:szCs w:val="20"/>
              </w:rPr>
              <w:t>the Chief Executive of the council(s</w:t>
            </w:r>
            <w:r>
              <w:rPr>
                <w:rFonts w:asciiTheme="minorHAnsi" w:hAnsiTheme="minorHAnsi" w:cstheme="minorHAnsi"/>
                <w:i/>
                <w:iCs/>
                <w:color w:val="808080" w:themeColor="background1" w:themeShade="80"/>
                <w:sz w:val="20"/>
                <w:szCs w:val="20"/>
              </w:rPr>
              <w:t>) may include commentary on:</w:t>
            </w:r>
          </w:p>
          <w:p w14:paraId="2C01B5EE" w14:textId="66150607" w:rsidR="006D70F7" w:rsidRPr="006D70F7" w:rsidRDefault="00CA1B77" w:rsidP="006D70F7">
            <w:pPr>
              <w:pStyle w:val="ListParagraph"/>
              <w:numPr>
                <w:ilvl w:val="0"/>
                <w:numId w:val="40"/>
              </w:numPr>
              <w:spacing w:before="56" w:after="32"/>
              <w:rPr>
                <w:i/>
                <w:iCs/>
                <w:color w:val="808080" w:themeColor="background1" w:themeShade="80"/>
                <w:sz w:val="20"/>
                <w:szCs w:val="20"/>
              </w:rPr>
            </w:pPr>
            <w:r>
              <w:rPr>
                <w:i/>
                <w:iCs/>
                <w:color w:val="808080" w:themeColor="background1" w:themeShade="80"/>
                <w:sz w:val="20"/>
                <w:szCs w:val="20"/>
              </w:rPr>
              <w:t>T</w:t>
            </w:r>
            <w:r w:rsidR="006D70F7" w:rsidRPr="006D70F7">
              <w:rPr>
                <w:i/>
                <w:iCs/>
                <w:color w:val="808080" w:themeColor="background1" w:themeShade="80"/>
                <w:sz w:val="20"/>
                <w:szCs w:val="20"/>
              </w:rPr>
              <w:t>he levels of confidence in the underlying information included in the Plan. This could include comment on the level of confidence in regulatory compliance, asset condition, investment requirements, asset valuations or certainty around financial projections</w:t>
            </w:r>
            <w:r>
              <w:rPr>
                <w:i/>
                <w:iCs/>
                <w:color w:val="808080" w:themeColor="background1" w:themeShade="80"/>
                <w:sz w:val="20"/>
                <w:szCs w:val="20"/>
              </w:rPr>
              <w:t>.</w:t>
            </w:r>
          </w:p>
          <w:p w14:paraId="6E7C7166" w14:textId="0323B6EE" w:rsidR="00CA1B77" w:rsidRDefault="00CA1B77" w:rsidP="006D70F7">
            <w:pPr>
              <w:pStyle w:val="ListParagraph"/>
              <w:numPr>
                <w:ilvl w:val="0"/>
                <w:numId w:val="40"/>
              </w:numPr>
              <w:spacing w:before="56" w:after="32"/>
              <w:rPr>
                <w:i/>
                <w:iCs/>
                <w:color w:val="808080" w:themeColor="background1" w:themeShade="80"/>
                <w:sz w:val="20"/>
                <w:szCs w:val="20"/>
              </w:rPr>
            </w:pPr>
            <w:r>
              <w:rPr>
                <w:i/>
                <w:iCs/>
                <w:color w:val="808080" w:themeColor="background1" w:themeShade="80"/>
                <w:sz w:val="20"/>
                <w:szCs w:val="20"/>
              </w:rPr>
              <w:t>A</w:t>
            </w:r>
            <w:r w:rsidR="006D70F7" w:rsidRPr="006D70F7">
              <w:rPr>
                <w:i/>
                <w:iCs/>
                <w:color w:val="808080" w:themeColor="background1" w:themeShade="80"/>
                <w:sz w:val="20"/>
                <w:szCs w:val="20"/>
              </w:rPr>
              <w:t>ny material risks or constraints that may impact on the delivery of water services, the ability to implement the Plan or to achieve financially sustainable water services provision by 30 June 2028</w:t>
            </w:r>
            <w:r>
              <w:rPr>
                <w:i/>
                <w:iCs/>
                <w:color w:val="808080" w:themeColor="background1" w:themeShade="80"/>
                <w:sz w:val="20"/>
                <w:szCs w:val="20"/>
              </w:rPr>
              <w:t>.</w:t>
            </w:r>
          </w:p>
          <w:p w14:paraId="1BBC10BF" w14:textId="1BFC3295" w:rsidR="006D70F7" w:rsidRPr="00CA1B77" w:rsidRDefault="00CA1B77" w:rsidP="004B68D6">
            <w:pPr>
              <w:pStyle w:val="ListParagraph"/>
              <w:numPr>
                <w:ilvl w:val="0"/>
                <w:numId w:val="40"/>
              </w:numPr>
              <w:spacing w:before="56" w:after="32"/>
              <w:rPr>
                <w:i/>
                <w:color w:val="808080" w:themeColor="background1" w:themeShade="80"/>
                <w:sz w:val="20"/>
                <w:szCs w:val="20"/>
              </w:rPr>
            </w:pPr>
            <w:r>
              <w:rPr>
                <w:i/>
                <w:iCs/>
                <w:color w:val="808080" w:themeColor="background1" w:themeShade="80"/>
                <w:sz w:val="20"/>
                <w:szCs w:val="20"/>
              </w:rPr>
              <w:t>A</w:t>
            </w:r>
            <w:r w:rsidR="006D70F7" w:rsidRPr="006D70F7">
              <w:rPr>
                <w:i/>
                <w:iCs/>
                <w:color w:val="808080" w:themeColor="background1" w:themeShade="80"/>
                <w:sz w:val="20"/>
                <w:szCs w:val="20"/>
              </w:rPr>
              <w:t>ny assurance processes undertaken to verify the accuracy of information included in the Plan.</w:t>
            </w:r>
          </w:p>
        </w:tc>
      </w:tr>
      <w:tr w:rsidR="00032ED7" w14:paraId="305BD5EA" w14:textId="77777777" w:rsidTr="00F47692">
        <w:trPr>
          <w:trHeight w:val="312"/>
        </w:trPr>
        <w:tc>
          <w:tcPr>
            <w:tcW w:w="9516" w:type="dxa"/>
            <w:shd w:val="clear" w:color="auto" w:fill="E4F3F5" w:themeFill="accent1" w:themeFillTint="33"/>
          </w:tcPr>
          <w:p w14:paraId="161B4CBE" w14:textId="3476A05B" w:rsidR="00032ED7" w:rsidRPr="009D0A07" w:rsidRDefault="00032ED7" w:rsidP="00F96DAF">
            <w:pPr>
              <w:keepNext/>
              <w:rPr>
                <w:color w:val="808080" w:themeColor="background1" w:themeShade="80"/>
                <w:sz w:val="20"/>
                <w:szCs w:val="20"/>
              </w:rPr>
            </w:pPr>
            <w:r w:rsidRPr="009D0A07">
              <w:rPr>
                <w:b/>
                <w:bCs/>
                <w:sz w:val="20"/>
                <w:szCs w:val="20"/>
              </w:rPr>
              <w:t xml:space="preserve">Council resolution to adopt the </w:t>
            </w:r>
            <w:r w:rsidR="0036768E">
              <w:rPr>
                <w:b/>
                <w:bCs/>
                <w:sz w:val="20"/>
                <w:szCs w:val="20"/>
              </w:rPr>
              <w:t>P</w:t>
            </w:r>
            <w:r w:rsidRPr="009D0A07">
              <w:rPr>
                <w:b/>
                <w:bCs/>
                <w:sz w:val="20"/>
                <w:szCs w:val="20"/>
              </w:rPr>
              <w:t xml:space="preserve">lan </w:t>
            </w:r>
          </w:p>
        </w:tc>
      </w:tr>
      <w:tr w:rsidR="00032ED7" w14:paraId="43A783CD" w14:textId="77777777" w:rsidTr="00F47692">
        <w:trPr>
          <w:trHeight w:val="751"/>
        </w:trPr>
        <w:tc>
          <w:tcPr>
            <w:tcW w:w="9516" w:type="dxa"/>
          </w:tcPr>
          <w:p w14:paraId="4E2A3106" w14:textId="586EA504" w:rsidR="00CE5F8B" w:rsidRPr="006259C9" w:rsidRDefault="00032ED7" w:rsidP="00F96DAF">
            <w:pPr>
              <w:rPr>
                <w:i/>
                <w:iCs/>
                <w:color w:val="808080" w:themeColor="background1" w:themeShade="80"/>
                <w:sz w:val="20"/>
                <w:szCs w:val="20"/>
              </w:rPr>
            </w:pPr>
            <w:r w:rsidRPr="00E55AE3">
              <w:rPr>
                <w:i/>
                <w:iCs/>
                <w:color w:val="808080" w:themeColor="background1" w:themeShade="80"/>
                <w:sz w:val="20"/>
                <w:szCs w:val="20"/>
              </w:rPr>
              <w:t>Council</w:t>
            </w:r>
            <w:r w:rsidR="008E1A31">
              <w:rPr>
                <w:i/>
                <w:iCs/>
                <w:color w:val="808080" w:themeColor="background1" w:themeShade="80"/>
                <w:sz w:val="20"/>
                <w:szCs w:val="20"/>
              </w:rPr>
              <w:t>s must adopt their Plans by</w:t>
            </w:r>
            <w:r w:rsidRPr="00E55AE3">
              <w:rPr>
                <w:i/>
                <w:iCs/>
                <w:color w:val="808080" w:themeColor="background1" w:themeShade="80"/>
                <w:sz w:val="20"/>
                <w:szCs w:val="20"/>
              </w:rPr>
              <w:t xml:space="preserve"> resolution</w:t>
            </w:r>
            <w:r w:rsidR="008E1A31">
              <w:rPr>
                <w:i/>
                <w:iCs/>
                <w:color w:val="808080" w:themeColor="background1" w:themeShade="80"/>
                <w:sz w:val="20"/>
                <w:szCs w:val="20"/>
              </w:rPr>
              <w:t xml:space="preserve">. </w:t>
            </w:r>
            <w:proofErr w:type="gramStart"/>
            <w:r w:rsidR="008E1A31">
              <w:rPr>
                <w:i/>
                <w:iCs/>
                <w:color w:val="808080" w:themeColor="background1" w:themeShade="80"/>
                <w:sz w:val="20"/>
                <w:szCs w:val="20"/>
              </w:rPr>
              <w:t>In order to</w:t>
            </w:r>
            <w:proofErr w:type="gramEnd"/>
            <w:r w:rsidR="008E1A31">
              <w:rPr>
                <w:i/>
                <w:iCs/>
                <w:color w:val="808080" w:themeColor="background1" w:themeShade="80"/>
                <w:sz w:val="20"/>
                <w:szCs w:val="20"/>
              </w:rPr>
              <w:t xml:space="preserve"> demonstrate compliance with this requirement, it is expected that councils will include the resolution</w:t>
            </w:r>
            <w:r w:rsidRPr="00E55AE3">
              <w:rPr>
                <w:i/>
                <w:iCs/>
                <w:color w:val="808080" w:themeColor="background1" w:themeShade="80"/>
                <w:sz w:val="20"/>
                <w:szCs w:val="20"/>
              </w:rPr>
              <w:t xml:space="preserve"> </w:t>
            </w:r>
            <w:r w:rsidR="00C42C00" w:rsidRPr="00E55AE3">
              <w:rPr>
                <w:i/>
                <w:iCs/>
                <w:color w:val="808080" w:themeColor="background1" w:themeShade="80"/>
                <w:sz w:val="20"/>
                <w:szCs w:val="20"/>
              </w:rPr>
              <w:t xml:space="preserve">date and </w:t>
            </w:r>
            <w:r w:rsidR="008E1A31">
              <w:rPr>
                <w:i/>
                <w:iCs/>
                <w:color w:val="808080" w:themeColor="background1" w:themeShade="80"/>
                <w:sz w:val="20"/>
                <w:szCs w:val="20"/>
              </w:rPr>
              <w:t xml:space="preserve">a copy of the </w:t>
            </w:r>
            <w:r w:rsidRPr="00E55AE3">
              <w:rPr>
                <w:i/>
                <w:iCs/>
                <w:color w:val="808080" w:themeColor="background1" w:themeShade="80"/>
                <w:sz w:val="20"/>
                <w:szCs w:val="20"/>
              </w:rPr>
              <w:t xml:space="preserve">decision to adopt the </w:t>
            </w:r>
            <w:r w:rsidR="008E1A31">
              <w:rPr>
                <w:i/>
                <w:iCs/>
                <w:color w:val="808080" w:themeColor="background1" w:themeShade="80"/>
                <w:sz w:val="20"/>
                <w:szCs w:val="20"/>
              </w:rPr>
              <w:t>P</w:t>
            </w:r>
            <w:r w:rsidRPr="00E55AE3">
              <w:rPr>
                <w:i/>
                <w:iCs/>
                <w:color w:val="808080" w:themeColor="background1" w:themeShade="80"/>
                <w:sz w:val="20"/>
                <w:szCs w:val="20"/>
              </w:rPr>
              <w:t>lan.</w:t>
            </w:r>
            <w:r w:rsidRPr="002D4BD7">
              <w:rPr>
                <w:i/>
                <w:iCs/>
                <w:color w:val="808080" w:themeColor="background1" w:themeShade="80"/>
              </w:rPr>
              <w:t xml:space="preserve"> </w:t>
            </w:r>
            <w:r w:rsidRPr="00E55AE3">
              <w:rPr>
                <w:i/>
                <w:iCs/>
                <w:color w:val="808080" w:themeColor="background1" w:themeShade="80"/>
                <w:sz w:val="20"/>
                <w:szCs w:val="20"/>
              </w:rPr>
              <w:t xml:space="preserve">For a </w:t>
            </w:r>
            <w:r w:rsidR="008E1A31">
              <w:rPr>
                <w:i/>
                <w:iCs/>
                <w:color w:val="808080" w:themeColor="background1" w:themeShade="80"/>
                <w:sz w:val="20"/>
                <w:szCs w:val="20"/>
              </w:rPr>
              <w:t>j</w:t>
            </w:r>
            <w:r w:rsidRPr="00E55AE3">
              <w:rPr>
                <w:i/>
                <w:iCs/>
                <w:color w:val="808080" w:themeColor="background1" w:themeShade="80"/>
                <w:sz w:val="20"/>
                <w:szCs w:val="20"/>
              </w:rPr>
              <w:t xml:space="preserve">oint </w:t>
            </w:r>
            <w:r w:rsidR="008E1A31">
              <w:rPr>
                <w:i/>
                <w:iCs/>
                <w:color w:val="808080" w:themeColor="background1" w:themeShade="80"/>
                <w:sz w:val="20"/>
                <w:szCs w:val="20"/>
              </w:rPr>
              <w:t>P</w:t>
            </w:r>
            <w:r w:rsidRPr="00E55AE3">
              <w:rPr>
                <w:i/>
                <w:iCs/>
                <w:color w:val="808080" w:themeColor="background1" w:themeShade="80"/>
                <w:sz w:val="20"/>
                <w:szCs w:val="20"/>
              </w:rPr>
              <w:t xml:space="preserve">lan, this resolution to adopt the </w:t>
            </w:r>
            <w:r w:rsidR="0036768E">
              <w:rPr>
                <w:i/>
                <w:iCs/>
                <w:color w:val="808080" w:themeColor="background1" w:themeShade="80"/>
                <w:sz w:val="20"/>
                <w:szCs w:val="20"/>
              </w:rPr>
              <w:t>P</w:t>
            </w:r>
            <w:r w:rsidRPr="00E55AE3">
              <w:rPr>
                <w:i/>
                <w:iCs/>
                <w:color w:val="808080" w:themeColor="background1" w:themeShade="80"/>
                <w:sz w:val="20"/>
                <w:szCs w:val="20"/>
              </w:rPr>
              <w:t xml:space="preserve">lan must be completed by each </w:t>
            </w:r>
            <w:r w:rsidR="008E1A31">
              <w:rPr>
                <w:i/>
                <w:iCs/>
                <w:color w:val="808080" w:themeColor="background1" w:themeShade="80"/>
                <w:sz w:val="20"/>
                <w:szCs w:val="20"/>
              </w:rPr>
              <w:t>c</w:t>
            </w:r>
            <w:r w:rsidRPr="00E55AE3">
              <w:rPr>
                <w:i/>
                <w:iCs/>
                <w:color w:val="808080" w:themeColor="background1" w:themeShade="80"/>
                <w:sz w:val="20"/>
                <w:szCs w:val="20"/>
              </w:rPr>
              <w:t xml:space="preserve">ouncil to which the </w:t>
            </w:r>
            <w:r w:rsidR="0036768E">
              <w:rPr>
                <w:i/>
                <w:iCs/>
                <w:color w:val="808080" w:themeColor="background1" w:themeShade="80"/>
                <w:sz w:val="20"/>
                <w:szCs w:val="20"/>
              </w:rPr>
              <w:t>P</w:t>
            </w:r>
            <w:r w:rsidRPr="00E55AE3">
              <w:rPr>
                <w:i/>
                <w:iCs/>
                <w:color w:val="808080" w:themeColor="background1" w:themeShade="80"/>
                <w:sz w:val="20"/>
                <w:szCs w:val="20"/>
              </w:rPr>
              <w:t xml:space="preserve">lan relates. </w:t>
            </w:r>
          </w:p>
        </w:tc>
      </w:tr>
      <w:tr w:rsidR="00032ED7" w14:paraId="7B65163F" w14:textId="77777777" w:rsidTr="00F47692">
        <w:trPr>
          <w:trHeight w:val="312"/>
        </w:trPr>
        <w:tc>
          <w:tcPr>
            <w:tcW w:w="9516" w:type="dxa"/>
            <w:shd w:val="clear" w:color="auto" w:fill="E4F3F5" w:themeFill="accent1" w:themeFillTint="33"/>
          </w:tcPr>
          <w:p w14:paraId="0C783A66" w14:textId="0DEAB7BE" w:rsidR="00032ED7" w:rsidRPr="009D0A07" w:rsidRDefault="00032ED7" w:rsidP="00F96DAF">
            <w:pPr>
              <w:keepNext/>
              <w:rPr>
                <w:color w:val="808080" w:themeColor="background1" w:themeShade="80"/>
                <w:sz w:val="20"/>
                <w:szCs w:val="20"/>
              </w:rPr>
            </w:pPr>
            <w:r w:rsidRPr="009D0A07">
              <w:rPr>
                <w:b/>
                <w:bCs/>
                <w:sz w:val="20"/>
                <w:szCs w:val="20"/>
              </w:rPr>
              <w:t xml:space="preserve">Certification of the Chief Executive of </w:t>
            </w:r>
            <w:r w:rsidRPr="002D4BD7">
              <w:rPr>
                <w:b/>
                <w:bCs/>
                <w:i/>
                <w:iCs/>
                <w:color w:val="808080" w:themeColor="background1" w:themeShade="80"/>
                <w:sz w:val="20"/>
                <w:szCs w:val="20"/>
              </w:rPr>
              <w:t>[</w:t>
            </w:r>
            <w:r w:rsidRPr="00E55AE3">
              <w:rPr>
                <w:b/>
                <w:bCs/>
                <w:i/>
                <w:iCs/>
                <w:color w:val="808080" w:themeColor="background1" w:themeShade="80"/>
                <w:sz w:val="20"/>
                <w:szCs w:val="20"/>
              </w:rPr>
              <w:t>Council name</w:t>
            </w:r>
            <w:r w:rsidRPr="002D4BD7">
              <w:rPr>
                <w:b/>
                <w:bCs/>
                <w:i/>
                <w:iCs/>
                <w:color w:val="808080" w:themeColor="background1" w:themeShade="80"/>
                <w:sz w:val="20"/>
                <w:szCs w:val="20"/>
              </w:rPr>
              <w:t xml:space="preserve">] </w:t>
            </w:r>
          </w:p>
        </w:tc>
      </w:tr>
      <w:tr w:rsidR="00032ED7" w14:paraId="3095F1F1" w14:textId="77777777" w:rsidTr="00F47692">
        <w:trPr>
          <w:trHeight w:val="312"/>
        </w:trPr>
        <w:tc>
          <w:tcPr>
            <w:tcW w:w="9516" w:type="dxa"/>
          </w:tcPr>
          <w:p w14:paraId="70135BC1" w14:textId="7FD97D0A" w:rsidR="00032ED7" w:rsidRDefault="00032ED7" w:rsidP="00F96DAF">
            <w:pPr>
              <w:rPr>
                <w:i/>
                <w:iCs/>
                <w:color w:val="808080" w:themeColor="background1" w:themeShade="80"/>
                <w:sz w:val="20"/>
                <w:szCs w:val="20"/>
              </w:rPr>
            </w:pPr>
            <w:r w:rsidRPr="00E55AE3">
              <w:rPr>
                <w:i/>
                <w:iCs/>
                <w:color w:val="808080" w:themeColor="background1" w:themeShade="80"/>
                <w:sz w:val="20"/>
                <w:szCs w:val="20"/>
              </w:rPr>
              <w:t xml:space="preserve">The </w:t>
            </w:r>
            <w:r w:rsidR="00214AAD">
              <w:rPr>
                <w:i/>
                <w:iCs/>
                <w:color w:val="808080" w:themeColor="background1" w:themeShade="80"/>
                <w:sz w:val="20"/>
                <w:szCs w:val="20"/>
              </w:rPr>
              <w:t>C</w:t>
            </w:r>
            <w:r w:rsidRPr="00E55AE3">
              <w:rPr>
                <w:i/>
                <w:iCs/>
                <w:color w:val="808080" w:themeColor="background1" w:themeShade="80"/>
                <w:sz w:val="20"/>
                <w:szCs w:val="20"/>
              </w:rPr>
              <w:t xml:space="preserve">ouncil Chief Executive </w:t>
            </w:r>
            <w:r w:rsidR="003A4C94">
              <w:rPr>
                <w:i/>
                <w:iCs/>
                <w:color w:val="808080" w:themeColor="background1" w:themeShade="80"/>
                <w:sz w:val="20"/>
                <w:szCs w:val="20"/>
              </w:rPr>
              <w:t xml:space="preserve">can </w:t>
            </w:r>
            <w:r w:rsidRPr="00E55AE3">
              <w:rPr>
                <w:i/>
                <w:iCs/>
                <w:color w:val="808080" w:themeColor="background1" w:themeShade="80"/>
                <w:sz w:val="20"/>
                <w:szCs w:val="20"/>
              </w:rPr>
              <w:t>complete the following certification statement</w:t>
            </w:r>
            <w:r w:rsidR="003A4C94">
              <w:rPr>
                <w:i/>
                <w:iCs/>
                <w:color w:val="808080" w:themeColor="background1" w:themeShade="80"/>
                <w:sz w:val="20"/>
                <w:szCs w:val="20"/>
              </w:rPr>
              <w:t xml:space="preserve"> to demonstrate compliance</w:t>
            </w:r>
            <w:r w:rsidRPr="00E55AE3">
              <w:rPr>
                <w:i/>
                <w:iCs/>
                <w:color w:val="808080" w:themeColor="background1" w:themeShade="80"/>
                <w:sz w:val="20"/>
                <w:szCs w:val="20"/>
              </w:rPr>
              <w:t xml:space="preserve">. For </w:t>
            </w:r>
            <w:r w:rsidR="003A4C94">
              <w:rPr>
                <w:i/>
                <w:iCs/>
                <w:color w:val="808080" w:themeColor="background1" w:themeShade="80"/>
                <w:sz w:val="20"/>
                <w:szCs w:val="20"/>
              </w:rPr>
              <w:t>j</w:t>
            </w:r>
            <w:r w:rsidRPr="00E55AE3">
              <w:rPr>
                <w:i/>
                <w:iCs/>
                <w:color w:val="808080" w:themeColor="background1" w:themeShade="80"/>
                <w:sz w:val="20"/>
                <w:szCs w:val="20"/>
              </w:rPr>
              <w:t xml:space="preserve">oint </w:t>
            </w:r>
            <w:r w:rsidR="003A4C94">
              <w:rPr>
                <w:i/>
                <w:iCs/>
                <w:color w:val="808080" w:themeColor="background1" w:themeShade="80"/>
                <w:sz w:val="20"/>
                <w:szCs w:val="20"/>
              </w:rPr>
              <w:t>P</w:t>
            </w:r>
            <w:r w:rsidRPr="00E55AE3">
              <w:rPr>
                <w:i/>
                <w:iCs/>
                <w:color w:val="808080" w:themeColor="background1" w:themeShade="80"/>
                <w:sz w:val="20"/>
                <w:szCs w:val="20"/>
              </w:rPr>
              <w:t xml:space="preserve">lans, this certification statement should be modified to certify only the information provided by the </w:t>
            </w:r>
            <w:r w:rsidR="003A4C94">
              <w:rPr>
                <w:i/>
                <w:iCs/>
                <w:color w:val="808080" w:themeColor="background1" w:themeShade="80"/>
                <w:sz w:val="20"/>
                <w:szCs w:val="20"/>
              </w:rPr>
              <w:t>c</w:t>
            </w:r>
            <w:r w:rsidRPr="00E55AE3">
              <w:rPr>
                <w:i/>
                <w:iCs/>
                <w:color w:val="808080" w:themeColor="background1" w:themeShade="80"/>
                <w:sz w:val="20"/>
                <w:szCs w:val="20"/>
              </w:rPr>
              <w:t xml:space="preserve">ouncil in the preparation of the </w:t>
            </w:r>
            <w:r w:rsidR="0036768E">
              <w:rPr>
                <w:i/>
                <w:iCs/>
                <w:color w:val="808080" w:themeColor="background1" w:themeShade="80"/>
                <w:sz w:val="20"/>
                <w:szCs w:val="20"/>
              </w:rPr>
              <w:t>P</w:t>
            </w:r>
            <w:r w:rsidRPr="00E55AE3">
              <w:rPr>
                <w:i/>
                <w:iCs/>
                <w:color w:val="808080" w:themeColor="background1" w:themeShade="80"/>
                <w:sz w:val="20"/>
                <w:szCs w:val="20"/>
              </w:rPr>
              <w:t xml:space="preserve">lan, as opposed to all information included in the </w:t>
            </w:r>
            <w:r w:rsidR="0036768E">
              <w:rPr>
                <w:i/>
                <w:iCs/>
                <w:color w:val="808080" w:themeColor="background1" w:themeShade="80"/>
                <w:sz w:val="20"/>
                <w:szCs w:val="20"/>
              </w:rPr>
              <w:t>P</w:t>
            </w:r>
            <w:r w:rsidRPr="00E55AE3">
              <w:rPr>
                <w:i/>
                <w:iCs/>
                <w:color w:val="808080" w:themeColor="background1" w:themeShade="80"/>
                <w:sz w:val="20"/>
                <w:szCs w:val="20"/>
              </w:rPr>
              <w:t>lan</w:t>
            </w:r>
            <w:r w:rsidR="00F40AEF" w:rsidRPr="00E55AE3">
              <w:rPr>
                <w:i/>
                <w:iCs/>
                <w:color w:val="808080" w:themeColor="background1" w:themeShade="80"/>
                <w:sz w:val="20"/>
                <w:szCs w:val="20"/>
              </w:rPr>
              <w:t>.</w:t>
            </w:r>
          </w:p>
          <w:p w14:paraId="31B3F878" w14:textId="405834FC" w:rsidR="00032ED7" w:rsidRPr="009D0A07" w:rsidRDefault="00032ED7" w:rsidP="00F96DAF">
            <w:pPr>
              <w:rPr>
                <w:sz w:val="20"/>
                <w:szCs w:val="20"/>
              </w:rPr>
            </w:pPr>
            <w:r w:rsidRPr="009D0A07">
              <w:rPr>
                <w:sz w:val="20"/>
                <w:szCs w:val="20"/>
              </w:rPr>
              <w:t xml:space="preserve">I certify that this </w:t>
            </w:r>
            <w:r w:rsidR="0036768E">
              <w:rPr>
                <w:sz w:val="20"/>
                <w:szCs w:val="20"/>
              </w:rPr>
              <w:t>Water Services Delivery P</w:t>
            </w:r>
            <w:r w:rsidRPr="009D0A07">
              <w:rPr>
                <w:sz w:val="20"/>
                <w:szCs w:val="20"/>
              </w:rPr>
              <w:t>lan:</w:t>
            </w:r>
          </w:p>
          <w:p w14:paraId="604FE916" w14:textId="77777777" w:rsidR="00032ED7" w:rsidRPr="009D0A07" w:rsidRDefault="00032ED7" w:rsidP="00F96DAF">
            <w:pPr>
              <w:pStyle w:val="ListParagraph"/>
              <w:numPr>
                <w:ilvl w:val="0"/>
                <w:numId w:val="22"/>
              </w:numPr>
              <w:spacing w:before="56" w:after="32"/>
              <w:rPr>
                <w:sz w:val="20"/>
                <w:szCs w:val="20"/>
              </w:rPr>
            </w:pPr>
            <w:r w:rsidRPr="009D0A07">
              <w:rPr>
                <w:sz w:val="20"/>
                <w:szCs w:val="20"/>
              </w:rPr>
              <w:t xml:space="preserve">complies with the Local Government (Water Services Preliminary Arrangements) </w:t>
            </w:r>
            <w:r>
              <w:rPr>
                <w:sz w:val="20"/>
                <w:szCs w:val="20"/>
              </w:rPr>
              <w:t>Act</w:t>
            </w:r>
            <w:r w:rsidRPr="009D0A07">
              <w:rPr>
                <w:sz w:val="20"/>
                <w:szCs w:val="20"/>
              </w:rPr>
              <w:t xml:space="preserve"> 2024, and</w:t>
            </w:r>
          </w:p>
          <w:p w14:paraId="0384ECAF" w14:textId="6E4C51D3" w:rsidR="00EE1E88" w:rsidRPr="0034323F" w:rsidRDefault="00EE1E88" w:rsidP="00EE1E88">
            <w:pPr>
              <w:pStyle w:val="ListParagraph"/>
              <w:numPr>
                <w:ilvl w:val="0"/>
                <w:numId w:val="22"/>
              </w:numPr>
              <w:spacing w:before="56" w:after="32"/>
              <w:rPr>
                <w:sz w:val="20"/>
                <w:szCs w:val="20"/>
              </w:rPr>
            </w:pPr>
            <w:r w:rsidRPr="0034323F">
              <w:rPr>
                <w:sz w:val="20"/>
                <w:szCs w:val="20"/>
              </w:rPr>
              <w:t xml:space="preserve">the information contained in the </w:t>
            </w:r>
            <w:r w:rsidR="0036768E">
              <w:rPr>
                <w:sz w:val="20"/>
                <w:szCs w:val="20"/>
              </w:rPr>
              <w:t>P</w:t>
            </w:r>
            <w:r w:rsidRPr="0034323F">
              <w:rPr>
                <w:sz w:val="20"/>
                <w:szCs w:val="20"/>
              </w:rPr>
              <w:t>lan is true and accurate</w:t>
            </w:r>
            <w:r>
              <w:rPr>
                <w:sz w:val="20"/>
                <w:szCs w:val="20"/>
              </w:rPr>
              <w:t>.</w:t>
            </w:r>
          </w:p>
          <w:p w14:paraId="506E6B15" w14:textId="76FB6C8D" w:rsidR="00032ED7" w:rsidRPr="009D0A07" w:rsidRDefault="00032ED7" w:rsidP="00F96DAF">
            <w:pPr>
              <w:rPr>
                <w:sz w:val="20"/>
                <w:szCs w:val="20"/>
              </w:rPr>
            </w:pPr>
            <w:r w:rsidRPr="009D0A07">
              <w:rPr>
                <w:sz w:val="20"/>
                <w:szCs w:val="20"/>
              </w:rPr>
              <w:t>Signed:               _________________________</w:t>
            </w:r>
          </w:p>
          <w:p w14:paraId="370EE3CA" w14:textId="77777777" w:rsidR="00032ED7" w:rsidRPr="009D0A07" w:rsidRDefault="00032ED7" w:rsidP="00F96DAF">
            <w:pPr>
              <w:rPr>
                <w:sz w:val="20"/>
                <w:szCs w:val="20"/>
              </w:rPr>
            </w:pPr>
            <w:r w:rsidRPr="009D0A07">
              <w:rPr>
                <w:sz w:val="20"/>
                <w:szCs w:val="20"/>
              </w:rPr>
              <w:t>Name:                _________________________</w:t>
            </w:r>
          </w:p>
          <w:p w14:paraId="51458A15" w14:textId="77777777" w:rsidR="00032ED7" w:rsidRPr="009D0A07" w:rsidRDefault="00032ED7" w:rsidP="00F96DAF">
            <w:pPr>
              <w:rPr>
                <w:sz w:val="20"/>
                <w:szCs w:val="20"/>
              </w:rPr>
            </w:pPr>
            <w:r w:rsidRPr="009D0A07">
              <w:rPr>
                <w:sz w:val="20"/>
                <w:szCs w:val="20"/>
              </w:rPr>
              <w:t>Designation:     _________________________</w:t>
            </w:r>
          </w:p>
          <w:p w14:paraId="73CF2F54" w14:textId="77777777" w:rsidR="00032ED7" w:rsidRPr="009D0A07" w:rsidRDefault="00032ED7" w:rsidP="00F96DAF">
            <w:pPr>
              <w:rPr>
                <w:sz w:val="20"/>
                <w:szCs w:val="20"/>
              </w:rPr>
            </w:pPr>
            <w:r w:rsidRPr="009D0A07">
              <w:rPr>
                <w:sz w:val="20"/>
                <w:szCs w:val="20"/>
              </w:rPr>
              <w:t>Council:             _________________________</w:t>
            </w:r>
          </w:p>
          <w:p w14:paraId="6E579256" w14:textId="5FA472D7" w:rsidR="00CE5F8B" w:rsidRPr="00AC68FD" w:rsidRDefault="00032ED7" w:rsidP="00F96DAF">
            <w:pPr>
              <w:rPr>
                <w:sz w:val="20"/>
                <w:szCs w:val="20"/>
              </w:rPr>
            </w:pPr>
            <w:r w:rsidRPr="009D0A07">
              <w:rPr>
                <w:sz w:val="20"/>
                <w:szCs w:val="20"/>
              </w:rPr>
              <w:t>Date:                  _________________________</w:t>
            </w:r>
          </w:p>
        </w:tc>
      </w:tr>
    </w:tbl>
    <w:p w14:paraId="18F76BBA" w14:textId="77777777" w:rsidR="00E936AE" w:rsidRDefault="00E936AE" w:rsidP="003E40E6">
      <w:pPr>
        <w:spacing w:before="0" w:after="120"/>
        <w:rPr>
          <w:b/>
          <w:bCs/>
        </w:rPr>
      </w:pPr>
    </w:p>
    <w:tbl>
      <w:tblPr>
        <w:tblStyle w:val="Blanktable"/>
        <w:tblW w:w="0" w:type="auto"/>
        <w:tblInd w:w="-15" w:type="dxa"/>
        <w:tblBorders>
          <w:top w:val="single" w:sz="12" w:space="0" w:color="FCE58A" w:themeColor="background2" w:themeTint="99"/>
          <w:left w:val="single" w:sz="12" w:space="0" w:color="FCE58A" w:themeColor="background2" w:themeTint="99"/>
          <w:bottom w:val="single" w:sz="12" w:space="0" w:color="FCE58A" w:themeColor="background2" w:themeTint="99"/>
          <w:right w:val="single" w:sz="12" w:space="0" w:color="FCE58A" w:themeColor="background2" w:themeTint="99"/>
          <w:insideH w:val="single" w:sz="12" w:space="0" w:color="FCE58A" w:themeColor="background2" w:themeTint="99"/>
          <w:insideV w:val="single" w:sz="12" w:space="0" w:color="FCE58A" w:themeColor="background2" w:themeTint="99"/>
        </w:tblBorders>
        <w:tblLook w:val="04A0" w:firstRow="1" w:lastRow="0" w:firstColumn="1" w:lastColumn="0" w:noHBand="0" w:noVBand="1"/>
      </w:tblPr>
      <w:tblGrid>
        <w:gridCol w:w="9540"/>
      </w:tblGrid>
      <w:tr w:rsidR="00A268B1" w14:paraId="3901E2C5" w14:textId="77777777" w:rsidTr="00F47692">
        <w:tc>
          <w:tcPr>
            <w:tcW w:w="9540" w:type="dxa"/>
            <w:shd w:val="clear" w:color="auto" w:fill="FEF6D8" w:themeFill="background2" w:themeFillTint="33"/>
          </w:tcPr>
          <w:p w14:paraId="64695C2C" w14:textId="288329E3" w:rsidR="00A268B1" w:rsidRPr="002D4BD7" w:rsidRDefault="00A268B1" w:rsidP="007E6E45">
            <w:pPr>
              <w:keepNext/>
              <w:spacing w:before="0" w:after="0"/>
              <w:rPr>
                <w:b/>
                <w:bCs/>
                <w:i/>
                <w:iCs/>
                <w:color w:val="808080" w:themeColor="background1" w:themeShade="80"/>
                <w:sz w:val="20"/>
                <w:szCs w:val="20"/>
              </w:rPr>
            </w:pPr>
            <w:r w:rsidRPr="002D4BD7">
              <w:rPr>
                <w:b/>
                <w:bCs/>
                <w:i/>
                <w:iCs/>
                <w:color w:val="808080" w:themeColor="background1" w:themeShade="80"/>
                <w:sz w:val="20"/>
                <w:szCs w:val="20"/>
              </w:rPr>
              <w:t xml:space="preserve">Additional guidance for </w:t>
            </w:r>
            <w:r w:rsidR="003A4C94">
              <w:rPr>
                <w:b/>
                <w:bCs/>
                <w:i/>
                <w:iCs/>
                <w:color w:val="808080" w:themeColor="background1" w:themeShade="80"/>
                <w:sz w:val="20"/>
                <w:szCs w:val="20"/>
              </w:rPr>
              <w:t>jo</w:t>
            </w:r>
            <w:r w:rsidRPr="002D4BD7">
              <w:rPr>
                <w:b/>
                <w:bCs/>
                <w:i/>
                <w:iCs/>
                <w:color w:val="808080" w:themeColor="background1" w:themeShade="80"/>
                <w:sz w:val="20"/>
                <w:szCs w:val="20"/>
              </w:rPr>
              <w:t xml:space="preserve">int </w:t>
            </w:r>
            <w:r w:rsidR="003A4C94">
              <w:rPr>
                <w:b/>
                <w:bCs/>
                <w:i/>
                <w:iCs/>
                <w:color w:val="808080" w:themeColor="background1" w:themeShade="80"/>
                <w:sz w:val="20"/>
                <w:szCs w:val="20"/>
              </w:rPr>
              <w:t>P</w:t>
            </w:r>
            <w:r w:rsidRPr="002D4BD7">
              <w:rPr>
                <w:b/>
                <w:bCs/>
                <w:i/>
                <w:iCs/>
                <w:color w:val="808080" w:themeColor="background1" w:themeShade="80"/>
                <w:sz w:val="20"/>
                <w:szCs w:val="20"/>
              </w:rPr>
              <w:t>lans</w:t>
            </w:r>
          </w:p>
        </w:tc>
      </w:tr>
      <w:tr w:rsidR="00A268B1" w14:paraId="7B19161A" w14:textId="77777777" w:rsidTr="00F47692">
        <w:trPr>
          <w:trHeight w:val="301"/>
        </w:trPr>
        <w:tc>
          <w:tcPr>
            <w:tcW w:w="9540" w:type="dxa"/>
          </w:tcPr>
          <w:p w14:paraId="4D88360A" w14:textId="7A3F25EC" w:rsidR="00A268B1" w:rsidRPr="002D4BD7" w:rsidRDefault="00A268B1" w:rsidP="007E6E45">
            <w:pPr>
              <w:spacing w:before="0" w:after="60"/>
              <w:rPr>
                <w:i/>
                <w:iCs/>
                <w:color w:val="808080" w:themeColor="background1" w:themeShade="80"/>
                <w:sz w:val="20"/>
                <w:szCs w:val="20"/>
              </w:rPr>
            </w:pPr>
            <w:r w:rsidRPr="002D4BD7">
              <w:rPr>
                <w:i/>
                <w:iCs/>
                <w:color w:val="808080" w:themeColor="background1" w:themeShade="80"/>
                <w:sz w:val="20"/>
                <w:szCs w:val="20"/>
              </w:rPr>
              <w:t xml:space="preserve">For a </w:t>
            </w:r>
            <w:r w:rsidR="003A4C94">
              <w:rPr>
                <w:i/>
                <w:iCs/>
                <w:color w:val="808080" w:themeColor="background1" w:themeShade="80"/>
                <w:sz w:val="20"/>
                <w:szCs w:val="20"/>
              </w:rPr>
              <w:t>j</w:t>
            </w:r>
            <w:r w:rsidRPr="002D4BD7">
              <w:rPr>
                <w:i/>
                <w:iCs/>
                <w:color w:val="808080" w:themeColor="background1" w:themeShade="80"/>
                <w:sz w:val="20"/>
                <w:szCs w:val="20"/>
              </w:rPr>
              <w:t xml:space="preserve">oint </w:t>
            </w:r>
            <w:r w:rsidR="003A4C94">
              <w:rPr>
                <w:i/>
                <w:iCs/>
                <w:color w:val="808080" w:themeColor="background1" w:themeShade="80"/>
                <w:sz w:val="20"/>
                <w:szCs w:val="20"/>
              </w:rPr>
              <w:t>P</w:t>
            </w:r>
            <w:r w:rsidRPr="002D4BD7">
              <w:rPr>
                <w:i/>
                <w:iCs/>
                <w:color w:val="808080" w:themeColor="background1" w:themeShade="80"/>
                <w:sz w:val="20"/>
                <w:szCs w:val="20"/>
              </w:rPr>
              <w:t xml:space="preserve">lan, a resolution to adopt the </w:t>
            </w:r>
            <w:r w:rsidR="0036768E">
              <w:rPr>
                <w:i/>
                <w:iCs/>
                <w:color w:val="808080" w:themeColor="background1" w:themeShade="80"/>
                <w:sz w:val="20"/>
                <w:szCs w:val="20"/>
              </w:rPr>
              <w:t>P</w:t>
            </w:r>
            <w:r w:rsidRPr="002D4BD7">
              <w:rPr>
                <w:i/>
                <w:iCs/>
                <w:color w:val="808080" w:themeColor="background1" w:themeShade="80"/>
                <w:sz w:val="20"/>
                <w:szCs w:val="20"/>
              </w:rPr>
              <w:t xml:space="preserve">lan must be completed by each </w:t>
            </w:r>
            <w:r w:rsidR="003E40E6">
              <w:rPr>
                <w:i/>
                <w:iCs/>
                <w:color w:val="808080" w:themeColor="background1" w:themeShade="80"/>
                <w:sz w:val="20"/>
                <w:szCs w:val="20"/>
              </w:rPr>
              <w:t>c</w:t>
            </w:r>
            <w:r w:rsidRPr="002D4BD7">
              <w:rPr>
                <w:i/>
                <w:iCs/>
                <w:color w:val="808080" w:themeColor="background1" w:themeShade="80"/>
                <w:sz w:val="20"/>
                <w:szCs w:val="20"/>
              </w:rPr>
              <w:t xml:space="preserve">ouncil to which the </w:t>
            </w:r>
            <w:r w:rsidR="003A4C94">
              <w:rPr>
                <w:i/>
                <w:iCs/>
                <w:color w:val="808080" w:themeColor="background1" w:themeShade="80"/>
                <w:sz w:val="20"/>
                <w:szCs w:val="20"/>
              </w:rPr>
              <w:t>P</w:t>
            </w:r>
            <w:r w:rsidRPr="002D4BD7">
              <w:rPr>
                <w:i/>
                <w:iCs/>
                <w:color w:val="808080" w:themeColor="background1" w:themeShade="80"/>
                <w:sz w:val="20"/>
                <w:szCs w:val="20"/>
              </w:rPr>
              <w:t>lan relates.</w:t>
            </w:r>
          </w:p>
          <w:p w14:paraId="06A4CB54" w14:textId="2E7DA336" w:rsidR="00A268B1" w:rsidRPr="002D4BD7" w:rsidRDefault="00A268B1" w:rsidP="007E6E45">
            <w:pPr>
              <w:spacing w:before="0" w:after="60"/>
              <w:rPr>
                <w:i/>
                <w:iCs/>
                <w:color w:val="808080" w:themeColor="background1" w:themeShade="80"/>
                <w:sz w:val="20"/>
                <w:szCs w:val="20"/>
              </w:rPr>
            </w:pPr>
            <w:r w:rsidRPr="002D4BD7">
              <w:rPr>
                <w:i/>
                <w:iCs/>
                <w:color w:val="808080" w:themeColor="background1" w:themeShade="80"/>
                <w:sz w:val="20"/>
                <w:szCs w:val="20"/>
              </w:rPr>
              <w:t xml:space="preserve">For a </w:t>
            </w:r>
            <w:r w:rsidR="003A4C94">
              <w:rPr>
                <w:i/>
                <w:iCs/>
                <w:color w:val="808080" w:themeColor="background1" w:themeShade="80"/>
                <w:sz w:val="20"/>
                <w:szCs w:val="20"/>
              </w:rPr>
              <w:t>j</w:t>
            </w:r>
            <w:r w:rsidRPr="002D4BD7">
              <w:rPr>
                <w:i/>
                <w:iCs/>
                <w:color w:val="808080" w:themeColor="background1" w:themeShade="80"/>
                <w:sz w:val="20"/>
                <w:szCs w:val="20"/>
              </w:rPr>
              <w:t xml:space="preserve">oint </w:t>
            </w:r>
            <w:r w:rsidR="003A4C94">
              <w:rPr>
                <w:i/>
                <w:iCs/>
                <w:color w:val="808080" w:themeColor="background1" w:themeShade="80"/>
                <w:sz w:val="20"/>
                <w:szCs w:val="20"/>
              </w:rPr>
              <w:t>P</w:t>
            </w:r>
            <w:r w:rsidRPr="002D4BD7">
              <w:rPr>
                <w:i/>
                <w:iCs/>
                <w:color w:val="808080" w:themeColor="background1" w:themeShade="80"/>
                <w:sz w:val="20"/>
                <w:szCs w:val="20"/>
              </w:rPr>
              <w:t xml:space="preserve">lan, the certification statement must be made by the Chief Executive of each council to which the </w:t>
            </w:r>
            <w:r w:rsidR="003A4C94">
              <w:rPr>
                <w:i/>
                <w:iCs/>
                <w:color w:val="808080" w:themeColor="background1" w:themeShade="80"/>
                <w:sz w:val="20"/>
                <w:szCs w:val="20"/>
              </w:rPr>
              <w:t>P</w:t>
            </w:r>
            <w:r w:rsidRPr="002D4BD7">
              <w:rPr>
                <w:i/>
                <w:iCs/>
                <w:color w:val="808080" w:themeColor="background1" w:themeShade="80"/>
                <w:sz w:val="20"/>
                <w:szCs w:val="20"/>
              </w:rPr>
              <w:t>lan relates, in respect of the information provided by that council.</w:t>
            </w:r>
          </w:p>
        </w:tc>
      </w:tr>
      <w:bookmarkEnd w:id="10"/>
    </w:tbl>
    <w:p w14:paraId="76E5BBA2" w14:textId="77777777" w:rsidR="00A268B1" w:rsidRDefault="00A268B1" w:rsidP="00ED7F28">
      <w:pPr>
        <w:rPr>
          <w:b/>
          <w:bCs/>
        </w:rPr>
        <w:sectPr w:rsidR="00A268B1" w:rsidSect="002C2F8B">
          <w:headerReference w:type="even" r:id="rId15"/>
          <w:headerReference w:type="default" r:id="rId16"/>
          <w:footerReference w:type="default" r:id="rId17"/>
          <w:headerReference w:type="first" r:id="rId18"/>
          <w:pgSz w:w="11907" w:h="16840" w:code="9"/>
          <w:pgMar w:top="1077" w:right="1077" w:bottom="1077" w:left="1077" w:header="425" w:footer="635" w:gutter="0"/>
          <w:cols w:space="708"/>
          <w:titlePg/>
          <w:docGrid w:linePitch="360"/>
        </w:sectPr>
      </w:pPr>
    </w:p>
    <w:p w14:paraId="213B5372" w14:textId="49A6C889" w:rsidR="007E5016" w:rsidRPr="000307D7" w:rsidRDefault="001138CB" w:rsidP="0037502F">
      <w:pPr>
        <w:pStyle w:val="Heading1"/>
      </w:pPr>
      <w:bookmarkStart w:id="12" w:name="_Toc174633324"/>
      <w:bookmarkStart w:id="13" w:name="_Toc176335627"/>
      <w:r w:rsidRPr="000307D7">
        <w:lastRenderedPageBreak/>
        <w:t>Part B</w:t>
      </w:r>
      <w:r w:rsidR="00955E3D" w:rsidRPr="000307D7">
        <w:t>:</w:t>
      </w:r>
      <w:r w:rsidRPr="000307D7">
        <w:t xml:space="preserve"> </w:t>
      </w:r>
      <w:r w:rsidR="00444DFE" w:rsidRPr="000307D7">
        <w:t xml:space="preserve">Network </w:t>
      </w:r>
      <w:bookmarkEnd w:id="12"/>
      <w:r w:rsidR="00450502">
        <w:t>p</w:t>
      </w:r>
      <w:r w:rsidR="00444DFE" w:rsidRPr="000307D7">
        <w:t>erformance</w:t>
      </w:r>
      <w:bookmarkEnd w:id="13"/>
      <w:r w:rsidR="003E178A" w:rsidRPr="000307D7">
        <w:t xml:space="preserve"> </w:t>
      </w:r>
    </w:p>
    <w:p w14:paraId="4EAD98F2" w14:textId="7696314A" w:rsidR="00AA490A" w:rsidRPr="00C47363" w:rsidRDefault="00AA490A" w:rsidP="000F76D0">
      <w:pPr>
        <w:pStyle w:val="Heading2"/>
      </w:pPr>
      <w:bookmarkStart w:id="14" w:name="_Toc174633325"/>
      <w:bookmarkStart w:id="15" w:name="_Toc176335628"/>
      <w:r w:rsidRPr="00C47363">
        <w:t>Investment to meet levels of service, regulatory standards and growth needs</w:t>
      </w:r>
      <w:bookmarkEnd w:id="14"/>
      <w:bookmarkEnd w:id="15"/>
    </w:p>
    <w:tbl>
      <w:tblPr>
        <w:tblStyle w:val="DIATable"/>
        <w:tblW w:w="0" w:type="auto"/>
        <w:tblBorders>
          <w:top w:val="single" w:sz="8" w:space="0" w:color="1F546B"/>
          <w:left w:val="single" w:sz="8" w:space="0" w:color="1F546B"/>
          <w:bottom w:val="single" w:sz="8" w:space="0" w:color="1F546B"/>
          <w:right w:val="single" w:sz="8" w:space="0" w:color="1F546B"/>
          <w:insideH w:val="single" w:sz="8" w:space="0" w:color="1F546B"/>
          <w:insideV w:val="single" w:sz="8" w:space="0" w:color="1F546B"/>
        </w:tblBorders>
        <w:tblLook w:val="04A0" w:firstRow="1" w:lastRow="0" w:firstColumn="1" w:lastColumn="0" w:noHBand="0" w:noVBand="1"/>
      </w:tblPr>
      <w:tblGrid>
        <w:gridCol w:w="14478"/>
      </w:tblGrid>
      <w:tr w:rsidR="004D3FC0" w14:paraId="7DEFCA96" w14:textId="77777777" w:rsidTr="00EB52F0">
        <w:trPr>
          <w:cnfStyle w:val="100000000000" w:firstRow="1" w:lastRow="0" w:firstColumn="0" w:lastColumn="0" w:oddVBand="0" w:evenVBand="0" w:oddHBand="0" w:evenHBand="0" w:firstRowFirstColumn="0" w:firstRowLastColumn="0" w:lastRowFirstColumn="0" w:lastRowLastColumn="0"/>
        </w:trPr>
        <w:tc>
          <w:tcPr>
            <w:tcW w:w="14478" w:type="dxa"/>
            <w:shd w:val="clear" w:color="auto" w:fill="1F546B"/>
          </w:tcPr>
          <w:p w14:paraId="7C770B0C" w14:textId="47A07104" w:rsidR="004D3FC0" w:rsidRPr="00495FF6" w:rsidRDefault="004D3FC0" w:rsidP="00F96DAF">
            <w:pPr>
              <w:rPr>
                <w:sz w:val="28"/>
                <w:szCs w:val="28"/>
              </w:rPr>
            </w:pPr>
            <w:r>
              <w:rPr>
                <w:sz w:val="28"/>
                <w:szCs w:val="28"/>
              </w:rPr>
              <w:t>Investment required in water services</w:t>
            </w:r>
            <w:r w:rsidRPr="00495FF6">
              <w:rPr>
                <w:sz w:val="28"/>
                <w:szCs w:val="28"/>
              </w:rPr>
              <w:t xml:space="preserve"> </w:t>
            </w:r>
          </w:p>
        </w:tc>
      </w:tr>
      <w:tr w:rsidR="008D794D" w:rsidRPr="006D3707" w14:paraId="4C63D41E" w14:textId="77777777" w:rsidTr="00EB52F0">
        <w:tc>
          <w:tcPr>
            <w:tcW w:w="14478" w:type="dxa"/>
            <w:shd w:val="clear" w:color="auto" w:fill="E4F3F5" w:themeFill="accent1" w:themeFillTint="33"/>
          </w:tcPr>
          <w:p w14:paraId="41935655" w14:textId="77777777" w:rsidR="008D794D" w:rsidRPr="009D0A07" w:rsidRDefault="008D794D" w:rsidP="00D66DD2">
            <w:pPr>
              <w:keepNext/>
              <w:rPr>
                <w:b/>
                <w:bCs/>
                <w:sz w:val="20"/>
                <w:szCs w:val="20"/>
              </w:rPr>
            </w:pPr>
            <w:r>
              <w:rPr>
                <w:b/>
                <w:bCs/>
                <w:sz w:val="20"/>
                <w:szCs w:val="20"/>
              </w:rPr>
              <w:t>Serviced population</w:t>
            </w:r>
          </w:p>
        </w:tc>
      </w:tr>
      <w:tr w:rsidR="008D794D" w:rsidRPr="006D3707" w14:paraId="6CF09AE8" w14:textId="77777777" w:rsidTr="00EB52F0">
        <w:tc>
          <w:tcPr>
            <w:tcW w:w="14478" w:type="dxa"/>
          </w:tcPr>
          <w:p w14:paraId="273AC17F" w14:textId="77777777" w:rsidR="00CC7CA6" w:rsidRPr="00CD17FB" w:rsidRDefault="00CC7CA6" w:rsidP="00CC7CA6">
            <w:pPr>
              <w:rPr>
                <w:i/>
                <w:iCs/>
                <w:color w:val="808080" w:themeColor="background1" w:themeShade="80"/>
                <w:sz w:val="20"/>
                <w:szCs w:val="20"/>
              </w:rPr>
            </w:pPr>
            <w:r>
              <w:rPr>
                <w:i/>
                <w:iCs/>
                <w:color w:val="808080" w:themeColor="background1" w:themeShade="80"/>
                <w:sz w:val="20"/>
                <w:szCs w:val="20"/>
              </w:rPr>
              <w:t>The purpose of t</w:t>
            </w:r>
            <w:r w:rsidRPr="00CD17FB">
              <w:rPr>
                <w:i/>
                <w:iCs/>
                <w:color w:val="808080" w:themeColor="background1" w:themeShade="80"/>
                <w:sz w:val="20"/>
                <w:szCs w:val="20"/>
              </w:rPr>
              <w:t xml:space="preserve">his section </w:t>
            </w:r>
            <w:r>
              <w:rPr>
                <w:i/>
                <w:iCs/>
                <w:color w:val="808080" w:themeColor="background1" w:themeShade="80"/>
                <w:sz w:val="20"/>
                <w:szCs w:val="20"/>
              </w:rPr>
              <w:t xml:space="preserve">is to </w:t>
            </w:r>
            <w:r w:rsidRPr="00CD17FB">
              <w:rPr>
                <w:i/>
                <w:iCs/>
                <w:color w:val="808080" w:themeColor="background1" w:themeShade="80"/>
                <w:sz w:val="20"/>
                <w:szCs w:val="20"/>
              </w:rPr>
              <w:t xml:space="preserve">succinctly describe: </w:t>
            </w:r>
          </w:p>
          <w:p w14:paraId="141DE9ED" w14:textId="77777777" w:rsidR="00CC7CA6" w:rsidRPr="00CD17FB" w:rsidRDefault="00CC7CA6" w:rsidP="00CC7CA6">
            <w:pPr>
              <w:pStyle w:val="ListParagraph"/>
              <w:numPr>
                <w:ilvl w:val="0"/>
                <w:numId w:val="25"/>
              </w:numPr>
              <w:spacing w:before="56" w:after="32"/>
              <w:ind w:left="618" w:hanging="284"/>
              <w:rPr>
                <w:i/>
                <w:iCs/>
                <w:color w:val="808080" w:themeColor="background1" w:themeShade="80"/>
                <w:sz w:val="20"/>
                <w:szCs w:val="20"/>
              </w:rPr>
            </w:pPr>
            <w:r w:rsidRPr="00CD17FB">
              <w:rPr>
                <w:i/>
                <w:iCs/>
                <w:color w:val="808080" w:themeColor="background1" w:themeShade="80"/>
                <w:sz w:val="20"/>
                <w:szCs w:val="20"/>
              </w:rPr>
              <w:t xml:space="preserve">Current population of the city or district </w:t>
            </w:r>
            <w:r>
              <w:rPr>
                <w:i/>
                <w:iCs/>
                <w:color w:val="808080" w:themeColor="background1" w:themeShade="80"/>
                <w:sz w:val="20"/>
                <w:szCs w:val="20"/>
              </w:rPr>
              <w:t xml:space="preserve">(or combined </w:t>
            </w:r>
            <w:r w:rsidRPr="00CD17FB">
              <w:rPr>
                <w:i/>
                <w:iCs/>
                <w:color w:val="808080" w:themeColor="background1" w:themeShade="80"/>
                <w:sz w:val="20"/>
                <w:szCs w:val="20"/>
              </w:rPr>
              <w:t>city or district</w:t>
            </w:r>
            <w:r>
              <w:rPr>
                <w:i/>
                <w:iCs/>
                <w:color w:val="808080" w:themeColor="background1" w:themeShade="80"/>
                <w:sz w:val="20"/>
                <w:szCs w:val="20"/>
              </w:rPr>
              <w:t xml:space="preserve">s) </w:t>
            </w:r>
            <w:r w:rsidRPr="00CD17FB">
              <w:rPr>
                <w:i/>
                <w:iCs/>
                <w:color w:val="808080" w:themeColor="background1" w:themeShade="80"/>
                <w:sz w:val="20"/>
                <w:szCs w:val="20"/>
              </w:rPr>
              <w:t xml:space="preserve">that </w:t>
            </w:r>
            <w:r>
              <w:rPr>
                <w:i/>
                <w:iCs/>
                <w:color w:val="808080" w:themeColor="background1" w:themeShade="80"/>
                <w:sz w:val="20"/>
                <w:szCs w:val="20"/>
              </w:rPr>
              <w:t xml:space="preserve">the </w:t>
            </w:r>
            <w:r w:rsidRPr="00CD17FB">
              <w:rPr>
                <w:i/>
                <w:iCs/>
                <w:color w:val="808080" w:themeColor="background1" w:themeShade="80"/>
                <w:sz w:val="20"/>
                <w:szCs w:val="20"/>
              </w:rPr>
              <w:t xml:space="preserve">council </w:t>
            </w:r>
            <w:r>
              <w:rPr>
                <w:i/>
                <w:iCs/>
                <w:color w:val="808080" w:themeColor="background1" w:themeShade="80"/>
                <w:sz w:val="20"/>
                <w:szCs w:val="20"/>
              </w:rPr>
              <w:t xml:space="preserve">(or councils) </w:t>
            </w:r>
            <w:r w:rsidRPr="00CD17FB">
              <w:rPr>
                <w:i/>
                <w:iCs/>
                <w:color w:val="808080" w:themeColor="background1" w:themeShade="80"/>
                <w:sz w:val="20"/>
                <w:szCs w:val="20"/>
              </w:rPr>
              <w:t xml:space="preserve">provide water services </w:t>
            </w:r>
            <w:proofErr w:type="gramStart"/>
            <w:r w:rsidRPr="00CD17FB">
              <w:rPr>
                <w:i/>
                <w:iCs/>
                <w:color w:val="808080" w:themeColor="background1" w:themeShade="80"/>
                <w:sz w:val="20"/>
                <w:szCs w:val="20"/>
              </w:rPr>
              <w:t>to;</w:t>
            </w:r>
            <w:proofErr w:type="gramEnd"/>
          </w:p>
          <w:p w14:paraId="5AA3D2D5" w14:textId="77777777" w:rsidR="00CC7CA6" w:rsidRPr="00CD17FB" w:rsidRDefault="00CC7CA6" w:rsidP="00CC7CA6">
            <w:pPr>
              <w:pStyle w:val="ListParagraph"/>
              <w:numPr>
                <w:ilvl w:val="0"/>
                <w:numId w:val="25"/>
              </w:numPr>
              <w:spacing w:before="56" w:after="32"/>
              <w:ind w:left="618" w:hanging="284"/>
              <w:rPr>
                <w:i/>
                <w:iCs/>
                <w:color w:val="808080" w:themeColor="background1" w:themeShade="80"/>
                <w:sz w:val="20"/>
                <w:szCs w:val="20"/>
              </w:rPr>
            </w:pPr>
            <w:r>
              <w:rPr>
                <w:i/>
                <w:iCs/>
                <w:color w:val="808080" w:themeColor="background1" w:themeShade="80"/>
                <w:sz w:val="20"/>
                <w:szCs w:val="20"/>
              </w:rPr>
              <w:t xml:space="preserve">Current </w:t>
            </w:r>
            <w:r w:rsidRPr="00CD17FB">
              <w:rPr>
                <w:i/>
                <w:iCs/>
                <w:color w:val="808080" w:themeColor="background1" w:themeShade="80"/>
                <w:sz w:val="20"/>
                <w:szCs w:val="20"/>
              </w:rPr>
              <w:t xml:space="preserve">population within the city or district that </w:t>
            </w:r>
            <w:r>
              <w:rPr>
                <w:i/>
                <w:iCs/>
                <w:color w:val="808080" w:themeColor="background1" w:themeShade="80"/>
                <w:sz w:val="20"/>
                <w:szCs w:val="20"/>
              </w:rPr>
              <w:t xml:space="preserve">does not </w:t>
            </w:r>
            <w:r w:rsidRPr="00CD17FB">
              <w:rPr>
                <w:i/>
                <w:iCs/>
                <w:color w:val="808080" w:themeColor="background1" w:themeShade="80"/>
                <w:sz w:val="20"/>
                <w:szCs w:val="20"/>
              </w:rPr>
              <w:t>receive water services; and</w:t>
            </w:r>
          </w:p>
          <w:p w14:paraId="59DC15E3" w14:textId="1924B439" w:rsidR="00CC7CA6" w:rsidRDefault="00CC7CA6" w:rsidP="00CC7CA6">
            <w:pPr>
              <w:pStyle w:val="ListParagraph"/>
              <w:numPr>
                <w:ilvl w:val="0"/>
                <w:numId w:val="25"/>
              </w:numPr>
              <w:spacing w:before="56" w:after="32"/>
              <w:ind w:left="618" w:hanging="284"/>
              <w:rPr>
                <w:i/>
                <w:iCs/>
                <w:color w:val="808080" w:themeColor="background1" w:themeShade="80"/>
                <w:sz w:val="20"/>
                <w:szCs w:val="20"/>
              </w:rPr>
            </w:pPr>
            <w:r w:rsidRPr="00CD17FB">
              <w:rPr>
                <w:i/>
                <w:iCs/>
                <w:color w:val="808080" w:themeColor="background1" w:themeShade="80"/>
                <w:sz w:val="20"/>
                <w:szCs w:val="20"/>
              </w:rPr>
              <w:t xml:space="preserve">The estimated future population that will require water services over </w:t>
            </w:r>
            <w:r w:rsidR="006123BC">
              <w:rPr>
                <w:i/>
                <w:iCs/>
                <w:color w:val="808080" w:themeColor="background1" w:themeShade="80"/>
                <w:sz w:val="20"/>
                <w:szCs w:val="20"/>
              </w:rPr>
              <w:t xml:space="preserve">the </w:t>
            </w:r>
            <w:r w:rsidRPr="00CD17FB">
              <w:rPr>
                <w:i/>
                <w:iCs/>
                <w:color w:val="808080" w:themeColor="background1" w:themeShade="80"/>
                <w:sz w:val="20"/>
                <w:szCs w:val="20"/>
              </w:rPr>
              <w:t xml:space="preserve">next 10-30 years. </w:t>
            </w:r>
          </w:p>
          <w:p w14:paraId="2CCD698D" w14:textId="21F7D2F6" w:rsidR="008D794D" w:rsidRDefault="008D794D" w:rsidP="00D66DD2">
            <w:pPr>
              <w:rPr>
                <w:i/>
                <w:iCs/>
                <w:color w:val="808080" w:themeColor="background1" w:themeShade="80"/>
                <w:sz w:val="20"/>
                <w:szCs w:val="20"/>
              </w:rPr>
            </w:pPr>
            <w:r w:rsidRPr="00E55AE3">
              <w:rPr>
                <w:i/>
                <w:iCs/>
                <w:color w:val="808080" w:themeColor="background1" w:themeShade="80"/>
                <w:sz w:val="20"/>
                <w:szCs w:val="20"/>
              </w:rPr>
              <w:t>Populate the following table</w:t>
            </w:r>
          </w:p>
          <w:tbl>
            <w:tblPr>
              <w:tblStyle w:val="DIATable"/>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615"/>
              <w:gridCol w:w="1034"/>
              <w:gridCol w:w="1035"/>
              <w:gridCol w:w="1035"/>
              <w:gridCol w:w="1035"/>
              <w:gridCol w:w="1035"/>
              <w:gridCol w:w="1034"/>
              <w:gridCol w:w="1035"/>
              <w:gridCol w:w="1035"/>
              <w:gridCol w:w="1035"/>
              <w:gridCol w:w="1035"/>
            </w:tblGrid>
            <w:tr w:rsidR="00EF642D" w:rsidRPr="00C1320A" w14:paraId="27251F13" w14:textId="77777777" w:rsidTr="00A45AA0">
              <w:trPr>
                <w:cnfStyle w:val="100000000000" w:firstRow="1" w:lastRow="0" w:firstColumn="0" w:lastColumn="0" w:oddVBand="0" w:evenVBand="0" w:oddHBand="0" w:evenHBand="0" w:firstRowFirstColumn="0" w:firstRowLastColumn="0" w:lastRowFirstColumn="0" w:lastRowLastColumn="0"/>
              </w:trPr>
              <w:tc>
                <w:tcPr>
                  <w:tcW w:w="3615" w:type="dxa"/>
                  <w:shd w:val="clear" w:color="auto" w:fill="C8A5E3"/>
                  <w:tcMar>
                    <w:left w:w="57" w:type="dxa"/>
                  </w:tcMar>
                  <w:vAlign w:val="center"/>
                </w:tcPr>
                <w:p w14:paraId="5F571A37" w14:textId="77777777" w:rsidR="008D794D" w:rsidRPr="005E2F5F" w:rsidRDefault="008D794D" w:rsidP="00D66DD2">
                  <w:pPr>
                    <w:keepNext w:val="0"/>
                    <w:spacing w:before="4" w:after="4"/>
                    <w:rPr>
                      <w:color w:val="auto"/>
                      <w:sz w:val="17"/>
                      <w:szCs w:val="17"/>
                    </w:rPr>
                  </w:pPr>
                  <w:r w:rsidRPr="005E2F5F">
                    <w:rPr>
                      <w:color w:val="auto"/>
                      <w:sz w:val="17"/>
                      <w:szCs w:val="17"/>
                    </w:rPr>
                    <w:t>Projected serviced population</w:t>
                  </w:r>
                </w:p>
              </w:tc>
              <w:tc>
                <w:tcPr>
                  <w:tcW w:w="1034" w:type="dxa"/>
                  <w:shd w:val="clear" w:color="auto" w:fill="C8A5E3"/>
                  <w:vAlign w:val="center"/>
                </w:tcPr>
                <w:p w14:paraId="2B95A193" w14:textId="77777777" w:rsidR="008D794D" w:rsidRPr="005E2F5F" w:rsidRDefault="008D794D" w:rsidP="00D66DD2">
                  <w:pPr>
                    <w:keepNext w:val="0"/>
                    <w:spacing w:before="4" w:after="4"/>
                    <w:jc w:val="right"/>
                    <w:rPr>
                      <w:color w:val="auto"/>
                      <w:sz w:val="17"/>
                      <w:szCs w:val="17"/>
                    </w:rPr>
                  </w:pPr>
                  <w:r w:rsidRPr="005E2F5F">
                    <w:rPr>
                      <w:color w:val="auto"/>
                      <w:sz w:val="17"/>
                      <w:szCs w:val="17"/>
                    </w:rPr>
                    <w:t>FY2024/25</w:t>
                  </w:r>
                </w:p>
              </w:tc>
              <w:tc>
                <w:tcPr>
                  <w:tcW w:w="1035" w:type="dxa"/>
                  <w:shd w:val="clear" w:color="auto" w:fill="C8A5E3"/>
                  <w:vAlign w:val="center"/>
                </w:tcPr>
                <w:p w14:paraId="266445F7" w14:textId="77777777" w:rsidR="008D794D" w:rsidRPr="005E2F5F" w:rsidRDefault="008D794D" w:rsidP="00D66DD2">
                  <w:pPr>
                    <w:keepNext w:val="0"/>
                    <w:spacing w:before="4" w:after="4"/>
                    <w:jc w:val="right"/>
                    <w:rPr>
                      <w:color w:val="auto"/>
                      <w:sz w:val="17"/>
                      <w:szCs w:val="17"/>
                    </w:rPr>
                  </w:pPr>
                  <w:r w:rsidRPr="005E2F5F">
                    <w:rPr>
                      <w:color w:val="auto"/>
                      <w:sz w:val="17"/>
                      <w:szCs w:val="17"/>
                    </w:rPr>
                    <w:t>FY2025/26</w:t>
                  </w:r>
                </w:p>
              </w:tc>
              <w:tc>
                <w:tcPr>
                  <w:tcW w:w="1035" w:type="dxa"/>
                  <w:shd w:val="clear" w:color="auto" w:fill="C8A5E3"/>
                  <w:vAlign w:val="center"/>
                </w:tcPr>
                <w:p w14:paraId="6FDCEC18" w14:textId="77777777" w:rsidR="008D794D" w:rsidRPr="005E2F5F" w:rsidRDefault="008D794D" w:rsidP="00D66DD2">
                  <w:pPr>
                    <w:keepNext w:val="0"/>
                    <w:spacing w:before="4" w:after="4"/>
                    <w:jc w:val="right"/>
                    <w:rPr>
                      <w:color w:val="auto"/>
                      <w:sz w:val="17"/>
                      <w:szCs w:val="17"/>
                    </w:rPr>
                  </w:pPr>
                  <w:r w:rsidRPr="005E2F5F">
                    <w:rPr>
                      <w:color w:val="auto"/>
                      <w:sz w:val="17"/>
                      <w:szCs w:val="17"/>
                    </w:rPr>
                    <w:t>FY2026/27</w:t>
                  </w:r>
                </w:p>
              </w:tc>
              <w:tc>
                <w:tcPr>
                  <w:tcW w:w="1035" w:type="dxa"/>
                  <w:shd w:val="clear" w:color="auto" w:fill="C8A5E3"/>
                  <w:vAlign w:val="center"/>
                </w:tcPr>
                <w:p w14:paraId="095A4CFB" w14:textId="77777777" w:rsidR="008D794D" w:rsidRPr="005E2F5F" w:rsidRDefault="008D794D" w:rsidP="00D66DD2">
                  <w:pPr>
                    <w:keepNext w:val="0"/>
                    <w:spacing w:before="4" w:after="4"/>
                    <w:jc w:val="right"/>
                    <w:rPr>
                      <w:color w:val="auto"/>
                      <w:sz w:val="17"/>
                      <w:szCs w:val="17"/>
                    </w:rPr>
                  </w:pPr>
                  <w:r w:rsidRPr="005E2F5F">
                    <w:rPr>
                      <w:color w:val="auto"/>
                      <w:sz w:val="17"/>
                      <w:szCs w:val="17"/>
                    </w:rPr>
                    <w:t>FY2027/28</w:t>
                  </w:r>
                </w:p>
              </w:tc>
              <w:tc>
                <w:tcPr>
                  <w:tcW w:w="1035" w:type="dxa"/>
                  <w:shd w:val="clear" w:color="auto" w:fill="C8A5E3"/>
                  <w:vAlign w:val="center"/>
                </w:tcPr>
                <w:p w14:paraId="68480130" w14:textId="77777777" w:rsidR="008D794D" w:rsidRPr="005E2F5F" w:rsidRDefault="008D794D" w:rsidP="00D66DD2">
                  <w:pPr>
                    <w:keepNext w:val="0"/>
                    <w:spacing w:before="4" w:after="4"/>
                    <w:jc w:val="right"/>
                    <w:rPr>
                      <w:color w:val="auto"/>
                      <w:sz w:val="17"/>
                      <w:szCs w:val="17"/>
                    </w:rPr>
                  </w:pPr>
                  <w:r w:rsidRPr="005E2F5F">
                    <w:rPr>
                      <w:color w:val="auto"/>
                      <w:sz w:val="17"/>
                      <w:szCs w:val="17"/>
                    </w:rPr>
                    <w:t>FY2028/29</w:t>
                  </w:r>
                </w:p>
              </w:tc>
              <w:tc>
                <w:tcPr>
                  <w:tcW w:w="1034" w:type="dxa"/>
                  <w:shd w:val="clear" w:color="auto" w:fill="C8A5E3"/>
                  <w:vAlign w:val="center"/>
                </w:tcPr>
                <w:p w14:paraId="2D627DA2" w14:textId="77777777" w:rsidR="008D794D" w:rsidRPr="005E2F5F" w:rsidRDefault="008D794D" w:rsidP="00D66DD2">
                  <w:pPr>
                    <w:keepNext w:val="0"/>
                    <w:spacing w:before="4" w:after="4"/>
                    <w:jc w:val="right"/>
                    <w:rPr>
                      <w:color w:val="auto"/>
                      <w:sz w:val="17"/>
                      <w:szCs w:val="17"/>
                    </w:rPr>
                  </w:pPr>
                  <w:r w:rsidRPr="005E2F5F">
                    <w:rPr>
                      <w:color w:val="auto"/>
                      <w:sz w:val="17"/>
                      <w:szCs w:val="17"/>
                    </w:rPr>
                    <w:t>FY2029/30</w:t>
                  </w:r>
                </w:p>
              </w:tc>
              <w:tc>
                <w:tcPr>
                  <w:tcW w:w="1035" w:type="dxa"/>
                  <w:shd w:val="clear" w:color="auto" w:fill="C8A5E3"/>
                  <w:vAlign w:val="center"/>
                </w:tcPr>
                <w:p w14:paraId="367A789C" w14:textId="77777777" w:rsidR="008D794D" w:rsidRPr="005E2F5F" w:rsidRDefault="008D794D" w:rsidP="00D66DD2">
                  <w:pPr>
                    <w:keepNext w:val="0"/>
                    <w:spacing w:before="4" w:after="4"/>
                    <w:jc w:val="right"/>
                    <w:rPr>
                      <w:color w:val="auto"/>
                      <w:sz w:val="17"/>
                      <w:szCs w:val="17"/>
                    </w:rPr>
                  </w:pPr>
                  <w:r w:rsidRPr="005E2F5F">
                    <w:rPr>
                      <w:color w:val="auto"/>
                      <w:sz w:val="17"/>
                      <w:szCs w:val="17"/>
                    </w:rPr>
                    <w:t>FY2030/31</w:t>
                  </w:r>
                </w:p>
              </w:tc>
              <w:tc>
                <w:tcPr>
                  <w:tcW w:w="1035" w:type="dxa"/>
                  <w:shd w:val="clear" w:color="auto" w:fill="C8A5E3"/>
                  <w:vAlign w:val="center"/>
                </w:tcPr>
                <w:p w14:paraId="1371BA76" w14:textId="77777777" w:rsidR="008D794D" w:rsidRPr="005E2F5F" w:rsidRDefault="008D794D" w:rsidP="00D66DD2">
                  <w:pPr>
                    <w:keepNext w:val="0"/>
                    <w:spacing w:before="4" w:after="4"/>
                    <w:jc w:val="right"/>
                    <w:rPr>
                      <w:sz w:val="17"/>
                      <w:szCs w:val="17"/>
                    </w:rPr>
                  </w:pPr>
                  <w:r w:rsidRPr="005E2F5F">
                    <w:rPr>
                      <w:color w:val="auto"/>
                      <w:sz w:val="17"/>
                      <w:szCs w:val="17"/>
                    </w:rPr>
                    <w:t>FY2031/32</w:t>
                  </w:r>
                </w:p>
              </w:tc>
              <w:tc>
                <w:tcPr>
                  <w:tcW w:w="1035" w:type="dxa"/>
                  <w:shd w:val="clear" w:color="auto" w:fill="C8A5E3"/>
                  <w:vAlign w:val="center"/>
                </w:tcPr>
                <w:p w14:paraId="0D0B06C7" w14:textId="77777777" w:rsidR="008D794D" w:rsidRPr="005E2F5F" w:rsidRDefault="008D794D" w:rsidP="00D66DD2">
                  <w:pPr>
                    <w:keepNext w:val="0"/>
                    <w:spacing w:before="4" w:after="4"/>
                    <w:jc w:val="right"/>
                    <w:rPr>
                      <w:color w:val="auto"/>
                      <w:sz w:val="17"/>
                      <w:szCs w:val="17"/>
                    </w:rPr>
                  </w:pPr>
                  <w:r w:rsidRPr="005E2F5F">
                    <w:rPr>
                      <w:color w:val="auto"/>
                      <w:sz w:val="17"/>
                      <w:szCs w:val="17"/>
                    </w:rPr>
                    <w:t>FY2032/33</w:t>
                  </w:r>
                </w:p>
              </w:tc>
              <w:tc>
                <w:tcPr>
                  <w:tcW w:w="1035" w:type="dxa"/>
                  <w:shd w:val="clear" w:color="auto" w:fill="C8A5E3"/>
                  <w:vAlign w:val="center"/>
                </w:tcPr>
                <w:p w14:paraId="7B0FC5D3" w14:textId="77777777" w:rsidR="008D794D" w:rsidRPr="005E2F5F" w:rsidRDefault="008D794D" w:rsidP="00D66DD2">
                  <w:pPr>
                    <w:keepNext w:val="0"/>
                    <w:spacing w:before="4" w:after="4"/>
                    <w:jc w:val="right"/>
                    <w:rPr>
                      <w:color w:val="auto"/>
                      <w:sz w:val="17"/>
                      <w:szCs w:val="17"/>
                    </w:rPr>
                  </w:pPr>
                  <w:r w:rsidRPr="005E2F5F">
                    <w:rPr>
                      <w:color w:val="auto"/>
                      <w:sz w:val="17"/>
                      <w:szCs w:val="17"/>
                    </w:rPr>
                    <w:t>FY2033/34</w:t>
                  </w:r>
                </w:p>
              </w:tc>
            </w:tr>
            <w:tr w:rsidR="008D794D" w:rsidRPr="00C1320A" w14:paraId="18D373DF" w14:textId="77777777" w:rsidTr="00A45AA0">
              <w:trPr>
                <w:trHeight w:val="46"/>
              </w:trPr>
              <w:tc>
                <w:tcPr>
                  <w:tcW w:w="3615" w:type="dxa"/>
                  <w:tcMar>
                    <w:left w:w="57" w:type="dxa"/>
                  </w:tcMar>
                  <w:vAlign w:val="center"/>
                </w:tcPr>
                <w:p w14:paraId="5625D346" w14:textId="77777777" w:rsidR="008D794D" w:rsidRPr="005E2F5F" w:rsidRDefault="008D794D" w:rsidP="00D66DD2">
                  <w:pPr>
                    <w:spacing w:before="4" w:after="4"/>
                    <w:rPr>
                      <w:sz w:val="17"/>
                      <w:szCs w:val="17"/>
                    </w:rPr>
                  </w:pPr>
                  <w:r w:rsidRPr="005E2F5F">
                    <w:rPr>
                      <w:sz w:val="17"/>
                      <w:szCs w:val="17"/>
                    </w:rPr>
                    <w:t>Serviced population</w:t>
                  </w:r>
                </w:p>
              </w:tc>
              <w:tc>
                <w:tcPr>
                  <w:tcW w:w="1034" w:type="dxa"/>
                  <w:vAlign w:val="center"/>
                </w:tcPr>
                <w:p w14:paraId="04270730" w14:textId="77777777" w:rsidR="008D794D" w:rsidRPr="005E2F5F" w:rsidRDefault="008D794D" w:rsidP="00D66DD2">
                  <w:pPr>
                    <w:spacing w:before="4" w:after="4"/>
                    <w:jc w:val="right"/>
                    <w:rPr>
                      <w:sz w:val="17"/>
                      <w:szCs w:val="17"/>
                    </w:rPr>
                  </w:pPr>
                  <w:r w:rsidRPr="005E2F5F">
                    <w:rPr>
                      <w:sz w:val="17"/>
                      <w:szCs w:val="17"/>
                    </w:rPr>
                    <w:t>[</w:t>
                  </w:r>
                  <w:proofErr w:type="gramStart"/>
                  <w:r w:rsidRPr="005E2F5F">
                    <w:rPr>
                      <w:sz w:val="17"/>
                      <w:szCs w:val="17"/>
                    </w:rPr>
                    <w:t>X,XXX</w:t>
                  </w:r>
                  <w:proofErr w:type="gramEnd"/>
                  <w:r w:rsidRPr="005E2F5F">
                    <w:rPr>
                      <w:sz w:val="17"/>
                      <w:szCs w:val="17"/>
                    </w:rPr>
                    <w:t>]</w:t>
                  </w:r>
                </w:p>
              </w:tc>
              <w:tc>
                <w:tcPr>
                  <w:tcW w:w="1035" w:type="dxa"/>
                  <w:vAlign w:val="center"/>
                </w:tcPr>
                <w:p w14:paraId="684B7F59" w14:textId="77777777" w:rsidR="008D794D" w:rsidRPr="005E2F5F" w:rsidRDefault="008D794D" w:rsidP="00D66DD2">
                  <w:pPr>
                    <w:spacing w:before="4" w:after="4"/>
                    <w:jc w:val="right"/>
                    <w:rPr>
                      <w:sz w:val="17"/>
                      <w:szCs w:val="17"/>
                    </w:rPr>
                  </w:pPr>
                  <w:r w:rsidRPr="005E2F5F">
                    <w:rPr>
                      <w:sz w:val="17"/>
                      <w:szCs w:val="17"/>
                    </w:rPr>
                    <w:t>[</w:t>
                  </w:r>
                  <w:proofErr w:type="gramStart"/>
                  <w:r w:rsidRPr="005E2F5F">
                    <w:rPr>
                      <w:sz w:val="17"/>
                      <w:szCs w:val="17"/>
                    </w:rPr>
                    <w:t>X,XXX</w:t>
                  </w:r>
                  <w:proofErr w:type="gramEnd"/>
                  <w:r w:rsidRPr="005E2F5F">
                    <w:rPr>
                      <w:sz w:val="17"/>
                      <w:szCs w:val="17"/>
                    </w:rPr>
                    <w:t>]</w:t>
                  </w:r>
                </w:p>
              </w:tc>
              <w:tc>
                <w:tcPr>
                  <w:tcW w:w="1035" w:type="dxa"/>
                  <w:vAlign w:val="center"/>
                </w:tcPr>
                <w:p w14:paraId="33615B0A" w14:textId="77777777" w:rsidR="008D794D" w:rsidRPr="005E2F5F" w:rsidRDefault="008D794D" w:rsidP="00D66DD2">
                  <w:pPr>
                    <w:spacing w:before="4" w:after="4"/>
                    <w:jc w:val="right"/>
                    <w:rPr>
                      <w:sz w:val="17"/>
                      <w:szCs w:val="17"/>
                    </w:rPr>
                  </w:pPr>
                  <w:r w:rsidRPr="005E2F5F">
                    <w:rPr>
                      <w:sz w:val="17"/>
                      <w:szCs w:val="17"/>
                    </w:rPr>
                    <w:t>[</w:t>
                  </w:r>
                  <w:proofErr w:type="gramStart"/>
                  <w:r w:rsidRPr="005E2F5F">
                    <w:rPr>
                      <w:sz w:val="17"/>
                      <w:szCs w:val="17"/>
                    </w:rPr>
                    <w:t>X,XXX</w:t>
                  </w:r>
                  <w:proofErr w:type="gramEnd"/>
                  <w:r w:rsidRPr="005E2F5F">
                    <w:rPr>
                      <w:sz w:val="17"/>
                      <w:szCs w:val="17"/>
                    </w:rPr>
                    <w:t>]</w:t>
                  </w:r>
                </w:p>
              </w:tc>
              <w:tc>
                <w:tcPr>
                  <w:tcW w:w="1035" w:type="dxa"/>
                  <w:vAlign w:val="center"/>
                </w:tcPr>
                <w:p w14:paraId="38EE6314" w14:textId="77777777" w:rsidR="008D794D" w:rsidRPr="005E2F5F" w:rsidRDefault="008D794D" w:rsidP="00D66DD2">
                  <w:pPr>
                    <w:spacing w:before="4" w:after="4"/>
                    <w:jc w:val="right"/>
                    <w:rPr>
                      <w:sz w:val="17"/>
                      <w:szCs w:val="17"/>
                    </w:rPr>
                  </w:pPr>
                  <w:r w:rsidRPr="005E2F5F">
                    <w:rPr>
                      <w:sz w:val="17"/>
                      <w:szCs w:val="17"/>
                    </w:rPr>
                    <w:t>[</w:t>
                  </w:r>
                  <w:proofErr w:type="gramStart"/>
                  <w:r w:rsidRPr="005E2F5F">
                    <w:rPr>
                      <w:sz w:val="17"/>
                      <w:szCs w:val="17"/>
                    </w:rPr>
                    <w:t>X,XXX</w:t>
                  </w:r>
                  <w:proofErr w:type="gramEnd"/>
                  <w:r w:rsidRPr="005E2F5F">
                    <w:rPr>
                      <w:sz w:val="17"/>
                      <w:szCs w:val="17"/>
                    </w:rPr>
                    <w:t>]</w:t>
                  </w:r>
                </w:p>
              </w:tc>
              <w:tc>
                <w:tcPr>
                  <w:tcW w:w="1035" w:type="dxa"/>
                  <w:vAlign w:val="center"/>
                </w:tcPr>
                <w:p w14:paraId="2C5BC4F1" w14:textId="77777777" w:rsidR="008D794D" w:rsidRPr="005E2F5F" w:rsidRDefault="008D794D" w:rsidP="00D66DD2">
                  <w:pPr>
                    <w:spacing w:before="4" w:after="4"/>
                    <w:jc w:val="right"/>
                    <w:rPr>
                      <w:sz w:val="17"/>
                      <w:szCs w:val="17"/>
                    </w:rPr>
                  </w:pPr>
                  <w:r w:rsidRPr="005E2F5F">
                    <w:rPr>
                      <w:sz w:val="17"/>
                      <w:szCs w:val="17"/>
                    </w:rPr>
                    <w:t>[</w:t>
                  </w:r>
                  <w:proofErr w:type="gramStart"/>
                  <w:r w:rsidRPr="005E2F5F">
                    <w:rPr>
                      <w:sz w:val="17"/>
                      <w:szCs w:val="17"/>
                    </w:rPr>
                    <w:t>X,XXX</w:t>
                  </w:r>
                  <w:proofErr w:type="gramEnd"/>
                  <w:r w:rsidRPr="005E2F5F">
                    <w:rPr>
                      <w:sz w:val="17"/>
                      <w:szCs w:val="17"/>
                    </w:rPr>
                    <w:t>]</w:t>
                  </w:r>
                </w:p>
              </w:tc>
              <w:tc>
                <w:tcPr>
                  <w:tcW w:w="1034" w:type="dxa"/>
                  <w:vAlign w:val="center"/>
                </w:tcPr>
                <w:p w14:paraId="579F20C0" w14:textId="77777777" w:rsidR="008D794D" w:rsidRPr="005E2F5F" w:rsidRDefault="008D794D" w:rsidP="00D66DD2">
                  <w:pPr>
                    <w:spacing w:before="4" w:after="4"/>
                    <w:jc w:val="right"/>
                    <w:rPr>
                      <w:sz w:val="17"/>
                      <w:szCs w:val="17"/>
                    </w:rPr>
                  </w:pPr>
                  <w:r w:rsidRPr="005E2F5F">
                    <w:rPr>
                      <w:sz w:val="17"/>
                      <w:szCs w:val="17"/>
                    </w:rPr>
                    <w:t>[</w:t>
                  </w:r>
                  <w:proofErr w:type="gramStart"/>
                  <w:r w:rsidRPr="005E2F5F">
                    <w:rPr>
                      <w:sz w:val="17"/>
                      <w:szCs w:val="17"/>
                    </w:rPr>
                    <w:t>X,XXX</w:t>
                  </w:r>
                  <w:proofErr w:type="gramEnd"/>
                  <w:r w:rsidRPr="005E2F5F">
                    <w:rPr>
                      <w:sz w:val="17"/>
                      <w:szCs w:val="17"/>
                    </w:rPr>
                    <w:t>]</w:t>
                  </w:r>
                </w:p>
              </w:tc>
              <w:tc>
                <w:tcPr>
                  <w:tcW w:w="1035" w:type="dxa"/>
                  <w:vAlign w:val="center"/>
                </w:tcPr>
                <w:p w14:paraId="0EB83F5E" w14:textId="77777777" w:rsidR="008D794D" w:rsidRPr="005E2F5F" w:rsidRDefault="008D794D" w:rsidP="00D66DD2">
                  <w:pPr>
                    <w:spacing w:before="4" w:after="4"/>
                    <w:jc w:val="right"/>
                    <w:rPr>
                      <w:sz w:val="17"/>
                      <w:szCs w:val="17"/>
                    </w:rPr>
                  </w:pPr>
                  <w:r w:rsidRPr="005E2F5F">
                    <w:rPr>
                      <w:sz w:val="17"/>
                      <w:szCs w:val="17"/>
                    </w:rPr>
                    <w:t>[</w:t>
                  </w:r>
                  <w:proofErr w:type="gramStart"/>
                  <w:r w:rsidRPr="005E2F5F">
                    <w:rPr>
                      <w:sz w:val="17"/>
                      <w:szCs w:val="17"/>
                    </w:rPr>
                    <w:t>X,XXX</w:t>
                  </w:r>
                  <w:proofErr w:type="gramEnd"/>
                  <w:r w:rsidRPr="005E2F5F">
                    <w:rPr>
                      <w:sz w:val="17"/>
                      <w:szCs w:val="17"/>
                    </w:rPr>
                    <w:t>]</w:t>
                  </w:r>
                </w:p>
              </w:tc>
              <w:tc>
                <w:tcPr>
                  <w:tcW w:w="1035" w:type="dxa"/>
                  <w:vAlign w:val="center"/>
                </w:tcPr>
                <w:p w14:paraId="4D63B5EA" w14:textId="77777777" w:rsidR="008D794D" w:rsidRPr="005E2F5F" w:rsidRDefault="008D794D" w:rsidP="00D66DD2">
                  <w:pPr>
                    <w:spacing w:before="4" w:after="4"/>
                    <w:jc w:val="right"/>
                    <w:rPr>
                      <w:sz w:val="17"/>
                      <w:szCs w:val="17"/>
                    </w:rPr>
                  </w:pPr>
                  <w:r w:rsidRPr="005E2F5F">
                    <w:rPr>
                      <w:sz w:val="17"/>
                      <w:szCs w:val="17"/>
                    </w:rPr>
                    <w:t>[</w:t>
                  </w:r>
                  <w:proofErr w:type="gramStart"/>
                  <w:r w:rsidRPr="005E2F5F">
                    <w:rPr>
                      <w:sz w:val="17"/>
                      <w:szCs w:val="17"/>
                    </w:rPr>
                    <w:t>X,XXX</w:t>
                  </w:r>
                  <w:proofErr w:type="gramEnd"/>
                  <w:r w:rsidRPr="005E2F5F">
                    <w:rPr>
                      <w:sz w:val="17"/>
                      <w:szCs w:val="17"/>
                    </w:rPr>
                    <w:t>]</w:t>
                  </w:r>
                </w:p>
              </w:tc>
              <w:tc>
                <w:tcPr>
                  <w:tcW w:w="1035" w:type="dxa"/>
                  <w:vAlign w:val="center"/>
                </w:tcPr>
                <w:p w14:paraId="0546B7C4" w14:textId="77777777" w:rsidR="008D794D" w:rsidRPr="005E2F5F" w:rsidRDefault="008D794D" w:rsidP="00D66DD2">
                  <w:pPr>
                    <w:spacing w:before="4" w:after="4"/>
                    <w:jc w:val="right"/>
                    <w:rPr>
                      <w:sz w:val="17"/>
                      <w:szCs w:val="17"/>
                    </w:rPr>
                  </w:pPr>
                  <w:r w:rsidRPr="005E2F5F">
                    <w:rPr>
                      <w:sz w:val="17"/>
                      <w:szCs w:val="17"/>
                    </w:rPr>
                    <w:t>[</w:t>
                  </w:r>
                  <w:proofErr w:type="gramStart"/>
                  <w:r w:rsidRPr="005E2F5F">
                    <w:rPr>
                      <w:sz w:val="17"/>
                      <w:szCs w:val="17"/>
                    </w:rPr>
                    <w:t>X,XXX</w:t>
                  </w:r>
                  <w:proofErr w:type="gramEnd"/>
                  <w:r w:rsidRPr="005E2F5F">
                    <w:rPr>
                      <w:sz w:val="17"/>
                      <w:szCs w:val="17"/>
                    </w:rPr>
                    <w:t>]</w:t>
                  </w:r>
                </w:p>
              </w:tc>
              <w:tc>
                <w:tcPr>
                  <w:tcW w:w="1035" w:type="dxa"/>
                  <w:vAlign w:val="center"/>
                </w:tcPr>
                <w:p w14:paraId="050480F2" w14:textId="77777777" w:rsidR="008D794D" w:rsidRPr="005E2F5F" w:rsidRDefault="008D794D" w:rsidP="00D66DD2">
                  <w:pPr>
                    <w:spacing w:before="4" w:after="4"/>
                    <w:jc w:val="right"/>
                    <w:rPr>
                      <w:sz w:val="17"/>
                      <w:szCs w:val="17"/>
                    </w:rPr>
                  </w:pPr>
                  <w:r w:rsidRPr="005E2F5F">
                    <w:rPr>
                      <w:sz w:val="17"/>
                      <w:szCs w:val="17"/>
                    </w:rPr>
                    <w:t>[</w:t>
                  </w:r>
                  <w:proofErr w:type="gramStart"/>
                  <w:r w:rsidRPr="005E2F5F">
                    <w:rPr>
                      <w:sz w:val="17"/>
                      <w:szCs w:val="17"/>
                    </w:rPr>
                    <w:t>X,XXX</w:t>
                  </w:r>
                  <w:proofErr w:type="gramEnd"/>
                  <w:r w:rsidRPr="005E2F5F">
                    <w:rPr>
                      <w:sz w:val="17"/>
                      <w:szCs w:val="17"/>
                    </w:rPr>
                    <w:t>]</w:t>
                  </w:r>
                </w:p>
              </w:tc>
            </w:tr>
            <w:tr w:rsidR="008D794D" w:rsidRPr="00C1320A" w14:paraId="28B6B1F6" w14:textId="77777777" w:rsidTr="00A45AA0">
              <w:tc>
                <w:tcPr>
                  <w:tcW w:w="3615" w:type="dxa"/>
                  <w:tcMar>
                    <w:left w:w="57" w:type="dxa"/>
                  </w:tcMar>
                  <w:vAlign w:val="center"/>
                </w:tcPr>
                <w:p w14:paraId="0310EF15" w14:textId="119B1CDA" w:rsidR="008D794D" w:rsidRPr="005E2F5F" w:rsidRDefault="008D794D" w:rsidP="00D66DD2">
                  <w:pPr>
                    <w:spacing w:before="4" w:after="4"/>
                    <w:rPr>
                      <w:b/>
                      <w:sz w:val="17"/>
                      <w:szCs w:val="17"/>
                    </w:rPr>
                  </w:pPr>
                  <w:r w:rsidRPr="005E2F5F">
                    <w:rPr>
                      <w:sz w:val="17"/>
                      <w:szCs w:val="17"/>
                    </w:rPr>
                    <w:t xml:space="preserve">Total residential </w:t>
                  </w:r>
                  <w:r w:rsidR="00252D59" w:rsidRPr="005E2F5F">
                    <w:rPr>
                      <w:sz w:val="17"/>
                      <w:szCs w:val="17"/>
                    </w:rPr>
                    <w:t>connections</w:t>
                  </w:r>
                </w:p>
              </w:tc>
              <w:tc>
                <w:tcPr>
                  <w:tcW w:w="1034" w:type="dxa"/>
                  <w:vAlign w:val="center"/>
                </w:tcPr>
                <w:p w14:paraId="3BB0AD87" w14:textId="77777777" w:rsidR="008D794D" w:rsidRPr="005E2F5F" w:rsidRDefault="008D794D" w:rsidP="00D66DD2">
                  <w:pPr>
                    <w:spacing w:before="4" w:after="4"/>
                    <w:jc w:val="right"/>
                    <w:rPr>
                      <w:b/>
                      <w:sz w:val="17"/>
                      <w:szCs w:val="17"/>
                    </w:rPr>
                  </w:pPr>
                  <w:r w:rsidRPr="005E2F5F">
                    <w:rPr>
                      <w:sz w:val="17"/>
                      <w:szCs w:val="17"/>
                    </w:rPr>
                    <w:t>[</w:t>
                  </w:r>
                  <w:proofErr w:type="gramStart"/>
                  <w:r w:rsidRPr="005E2F5F">
                    <w:rPr>
                      <w:sz w:val="17"/>
                      <w:szCs w:val="17"/>
                    </w:rPr>
                    <w:t>X,XXX</w:t>
                  </w:r>
                  <w:proofErr w:type="gramEnd"/>
                  <w:r w:rsidRPr="005E2F5F">
                    <w:rPr>
                      <w:sz w:val="17"/>
                      <w:szCs w:val="17"/>
                    </w:rPr>
                    <w:t>]</w:t>
                  </w:r>
                </w:p>
              </w:tc>
              <w:tc>
                <w:tcPr>
                  <w:tcW w:w="1035" w:type="dxa"/>
                  <w:vAlign w:val="center"/>
                </w:tcPr>
                <w:p w14:paraId="03FDF708" w14:textId="77777777" w:rsidR="008D794D" w:rsidRPr="005E2F5F" w:rsidRDefault="008D794D" w:rsidP="00D66DD2">
                  <w:pPr>
                    <w:spacing w:before="4" w:after="4"/>
                    <w:jc w:val="right"/>
                    <w:rPr>
                      <w:b/>
                      <w:sz w:val="17"/>
                      <w:szCs w:val="17"/>
                    </w:rPr>
                  </w:pPr>
                  <w:r w:rsidRPr="005E2F5F">
                    <w:rPr>
                      <w:sz w:val="17"/>
                      <w:szCs w:val="17"/>
                    </w:rPr>
                    <w:t>[</w:t>
                  </w:r>
                  <w:proofErr w:type="gramStart"/>
                  <w:r w:rsidRPr="005E2F5F">
                    <w:rPr>
                      <w:sz w:val="17"/>
                      <w:szCs w:val="17"/>
                    </w:rPr>
                    <w:t>X,XXX</w:t>
                  </w:r>
                  <w:proofErr w:type="gramEnd"/>
                  <w:r w:rsidRPr="005E2F5F">
                    <w:rPr>
                      <w:sz w:val="17"/>
                      <w:szCs w:val="17"/>
                    </w:rPr>
                    <w:t>]</w:t>
                  </w:r>
                </w:p>
              </w:tc>
              <w:tc>
                <w:tcPr>
                  <w:tcW w:w="1035" w:type="dxa"/>
                  <w:vAlign w:val="center"/>
                </w:tcPr>
                <w:p w14:paraId="40FA9000" w14:textId="77777777" w:rsidR="008D794D" w:rsidRPr="005E2F5F" w:rsidRDefault="008D794D" w:rsidP="00D66DD2">
                  <w:pPr>
                    <w:spacing w:before="4" w:after="4"/>
                    <w:jc w:val="right"/>
                    <w:rPr>
                      <w:b/>
                      <w:sz w:val="17"/>
                      <w:szCs w:val="17"/>
                    </w:rPr>
                  </w:pPr>
                  <w:r w:rsidRPr="005E2F5F">
                    <w:rPr>
                      <w:sz w:val="17"/>
                      <w:szCs w:val="17"/>
                    </w:rPr>
                    <w:t>[</w:t>
                  </w:r>
                  <w:proofErr w:type="gramStart"/>
                  <w:r w:rsidRPr="005E2F5F">
                    <w:rPr>
                      <w:sz w:val="17"/>
                      <w:szCs w:val="17"/>
                    </w:rPr>
                    <w:t>X,XXX</w:t>
                  </w:r>
                  <w:proofErr w:type="gramEnd"/>
                  <w:r w:rsidRPr="005E2F5F">
                    <w:rPr>
                      <w:sz w:val="17"/>
                      <w:szCs w:val="17"/>
                    </w:rPr>
                    <w:t>]</w:t>
                  </w:r>
                </w:p>
              </w:tc>
              <w:tc>
                <w:tcPr>
                  <w:tcW w:w="1035" w:type="dxa"/>
                  <w:vAlign w:val="center"/>
                </w:tcPr>
                <w:p w14:paraId="67731C46" w14:textId="77777777" w:rsidR="008D794D" w:rsidRPr="005E2F5F" w:rsidRDefault="008D794D" w:rsidP="00D66DD2">
                  <w:pPr>
                    <w:spacing w:before="4" w:after="4"/>
                    <w:jc w:val="right"/>
                    <w:rPr>
                      <w:b/>
                      <w:sz w:val="17"/>
                      <w:szCs w:val="17"/>
                    </w:rPr>
                  </w:pPr>
                  <w:r w:rsidRPr="005E2F5F">
                    <w:rPr>
                      <w:sz w:val="17"/>
                      <w:szCs w:val="17"/>
                    </w:rPr>
                    <w:t>[</w:t>
                  </w:r>
                  <w:proofErr w:type="gramStart"/>
                  <w:r w:rsidRPr="005E2F5F">
                    <w:rPr>
                      <w:sz w:val="17"/>
                      <w:szCs w:val="17"/>
                    </w:rPr>
                    <w:t>X,XXX</w:t>
                  </w:r>
                  <w:proofErr w:type="gramEnd"/>
                  <w:r w:rsidRPr="005E2F5F">
                    <w:rPr>
                      <w:sz w:val="17"/>
                      <w:szCs w:val="17"/>
                    </w:rPr>
                    <w:t>]</w:t>
                  </w:r>
                </w:p>
              </w:tc>
              <w:tc>
                <w:tcPr>
                  <w:tcW w:w="1035" w:type="dxa"/>
                  <w:vAlign w:val="center"/>
                </w:tcPr>
                <w:p w14:paraId="4610A62F" w14:textId="77777777" w:rsidR="008D794D" w:rsidRPr="005E2F5F" w:rsidRDefault="008D794D" w:rsidP="00D66DD2">
                  <w:pPr>
                    <w:spacing w:before="4" w:after="4"/>
                    <w:jc w:val="right"/>
                    <w:rPr>
                      <w:b/>
                      <w:sz w:val="17"/>
                      <w:szCs w:val="17"/>
                    </w:rPr>
                  </w:pPr>
                  <w:r w:rsidRPr="005E2F5F">
                    <w:rPr>
                      <w:sz w:val="17"/>
                      <w:szCs w:val="17"/>
                    </w:rPr>
                    <w:t>[</w:t>
                  </w:r>
                  <w:proofErr w:type="gramStart"/>
                  <w:r w:rsidRPr="005E2F5F">
                    <w:rPr>
                      <w:sz w:val="17"/>
                      <w:szCs w:val="17"/>
                    </w:rPr>
                    <w:t>X,XXX</w:t>
                  </w:r>
                  <w:proofErr w:type="gramEnd"/>
                  <w:r w:rsidRPr="005E2F5F">
                    <w:rPr>
                      <w:sz w:val="17"/>
                      <w:szCs w:val="17"/>
                    </w:rPr>
                    <w:t>]</w:t>
                  </w:r>
                </w:p>
              </w:tc>
              <w:tc>
                <w:tcPr>
                  <w:tcW w:w="1034" w:type="dxa"/>
                  <w:vAlign w:val="center"/>
                </w:tcPr>
                <w:p w14:paraId="07C4437A" w14:textId="77777777" w:rsidR="008D794D" w:rsidRPr="005E2F5F" w:rsidRDefault="008D794D" w:rsidP="00D66DD2">
                  <w:pPr>
                    <w:spacing w:before="4" w:after="4"/>
                    <w:jc w:val="right"/>
                    <w:rPr>
                      <w:b/>
                      <w:sz w:val="17"/>
                      <w:szCs w:val="17"/>
                    </w:rPr>
                  </w:pPr>
                  <w:r w:rsidRPr="005E2F5F">
                    <w:rPr>
                      <w:sz w:val="17"/>
                      <w:szCs w:val="17"/>
                    </w:rPr>
                    <w:t>[</w:t>
                  </w:r>
                  <w:proofErr w:type="gramStart"/>
                  <w:r w:rsidRPr="005E2F5F">
                    <w:rPr>
                      <w:sz w:val="17"/>
                      <w:szCs w:val="17"/>
                    </w:rPr>
                    <w:t>X,XXX</w:t>
                  </w:r>
                  <w:proofErr w:type="gramEnd"/>
                  <w:r w:rsidRPr="005E2F5F">
                    <w:rPr>
                      <w:sz w:val="17"/>
                      <w:szCs w:val="17"/>
                    </w:rPr>
                    <w:t>]</w:t>
                  </w:r>
                </w:p>
              </w:tc>
              <w:tc>
                <w:tcPr>
                  <w:tcW w:w="1035" w:type="dxa"/>
                  <w:vAlign w:val="center"/>
                </w:tcPr>
                <w:p w14:paraId="0F5D501A" w14:textId="77777777" w:rsidR="008D794D" w:rsidRPr="005E2F5F" w:rsidRDefault="008D794D" w:rsidP="00D66DD2">
                  <w:pPr>
                    <w:spacing w:before="4" w:after="4"/>
                    <w:jc w:val="right"/>
                    <w:rPr>
                      <w:b/>
                      <w:sz w:val="17"/>
                      <w:szCs w:val="17"/>
                    </w:rPr>
                  </w:pPr>
                  <w:r w:rsidRPr="005E2F5F">
                    <w:rPr>
                      <w:sz w:val="17"/>
                      <w:szCs w:val="17"/>
                    </w:rPr>
                    <w:t>[</w:t>
                  </w:r>
                  <w:proofErr w:type="gramStart"/>
                  <w:r w:rsidRPr="005E2F5F">
                    <w:rPr>
                      <w:sz w:val="17"/>
                      <w:szCs w:val="17"/>
                    </w:rPr>
                    <w:t>X,XXX</w:t>
                  </w:r>
                  <w:proofErr w:type="gramEnd"/>
                  <w:r w:rsidRPr="005E2F5F">
                    <w:rPr>
                      <w:sz w:val="17"/>
                      <w:szCs w:val="17"/>
                    </w:rPr>
                    <w:t>]</w:t>
                  </w:r>
                </w:p>
              </w:tc>
              <w:tc>
                <w:tcPr>
                  <w:tcW w:w="1035" w:type="dxa"/>
                  <w:vAlign w:val="center"/>
                </w:tcPr>
                <w:p w14:paraId="09D6B271" w14:textId="77777777" w:rsidR="008D794D" w:rsidRPr="005E2F5F" w:rsidRDefault="008D794D" w:rsidP="00D66DD2">
                  <w:pPr>
                    <w:spacing w:before="4" w:after="4"/>
                    <w:jc w:val="right"/>
                    <w:rPr>
                      <w:b/>
                      <w:sz w:val="17"/>
                      <w:szCs w:val="17"/>
                    </w:rPr>
                  </w:pPr>
                  <w:r w:rsidRPr="005E2F5F">
                    <w:rPr>
                      <w:sz w:val="17"/>
                      <w:szCs w:val="17"/>
                    </w:rPr>
                    <w:t>[</w:t>
                  </w:r>
                  <w:proofErr w:type="gramStart"/>
                  <w:r w:rsidRPr="005E2F5F">
                    <w:rPr>
                      <w:sz w:val="17"/>
                      <w:szCs w:val="17"/>
                    </w:rPr>
                    <w:t>X,XXX</w:t>
                  </w:r>
                  <w:proofErr w:type="gramEnd"/>
                  <w:r w:rsidRPr="005E2F5F">
                    <w:rPr>
                      <w:sz w:val="17"/>
                      <w:szCs w:val="17"/>
                    </w:rPr>
                    <w:t>]</w:t>
                  </w:r>
                </w:p>
              </w:tc>
              <w:tc>
                <w:tcPr>
                  <w:tcW w:w="1035" w:type="dxa"/>
                  <w:vAlign w:val="center"/>
                </w:tcPr>
                <w:p w14:paraId="0C8846FC" w14:textId="77777777" w:rsidR="008D794D" w:rsidRPr="005E2F5F" w:rsidRDefault="008D794D" w:rsidP="00D66DD2">
                  <w:pPr>
                    <w:spacing w:before="4" w:after="4"/>
                    <w:jc w:val="right"/>
                    <w:rPr>
                      <w:b/>
                      <w:sz w:val="17"/>
                      <w:szCs w:val="17"/>
                    </w:rPr>
                  </w:pPr>
                  <w:r w:rsidRPr="005E2F5F">
                    <w:rPr>
                      <w:sz w:val="17"/>
                      <w:szCs w:val="17"/>
                    </w:rPr>
                    <w:t>[</w:t>
                  </w:r>
                  <w:proofErr w:type="gramStart"/>
                  <w:r w:rsidRPr="005E2F5F">
                    <w:rPr>
                      <w:sz w:val="17"/>
                      <w:szCs w:val="17"/>
                    </w:rPr>
                    <w:t>X,XXX</w:t>
                  </w:r>
                  <w:proofErr w:type="gramEnd"/>
                  <w:r w:rsidRPr="005E2F5F">
                    <w:rPr>
                      <w:sz w:val="17"/>
                      <w:szCs w:val="17"/>
                    </w:rPr>
                    <w:t>]</w:t>
                  </w:r>
                </w:p>
              </w:tc>
              <w:tc>
                <w:tcPr>
                  <w:tcW w:w="1035" w:type="dxa"/>
                  <w:vAlign w:val="center"/>
                </w:tcPr>
                <w:p w14:paraId="6317F248" w14:textId="77777777" w:rsidR="008D794D" w:rsidRPr="005E2F5F" w:rsidRDefault="008D794D" w:rsidP="00D66DD2">
                  <w:pPr>
                    <w:spacing w:before="4" w:after="4"/>
                    <w:jc w:val="right"/>
                    <w:rPr>
                      <w:b/>
                      <w:sz w:val="17"/>
                      <w:szCs w:val="17"/>
                    </w:rPr>
                  </w:pPr>
                  <w:r w:rsidRPr="005E2F5F">
                    <w:rPr>
                      <w:sz w:val="17"/>
                      <w:szCs w:val="17"/>
                    </w:rPr>
                    <w:t>[</w:t>
                  </w:r>
                  <w:proofErr w:type="gramStart"/>
                  <w:r w:rsidRPr="005E2F5F">
                    <w:rPr>
                      <w:sz w:val="17"/>
                      <w:szCs w:val="17"/>
                    </w:rPr>
                    <w:t>X,XXX</w:t>
                  </w:r>
                  <w:proofErr w:type="gramEnd"/>
                  <w:r w:rsidRPr="005E2F5F">
                    <w:rPr>
                      <w:sz w:val="17"/>
                      <w:szCs w:val="17"/>
                    </w:rPr>
                    <w:t>]</w:t>
                  </w:r>
                </w:p>
              </w:tc>
            </w:tr>
            <w:tr w:rsidR="00513641" w:rsidRPr="00C1320A" w14:paraId="43270CA9" w14:textId="77777777" w:rsidTr="00A45AA0">
              <w:tc>
                <w:tcPr>
                  <w:tcW w:w="3615" w:type="dxa"/>
                  <w:tcMar>
                    <w:left w:w="57" w:type="dxa"/>
                  </w:tcMar>
                  <w:vAlign w:val="center"/>
                </w:tcPr>
                <w:p w14:paraId="57FAAF40" w14:textId="13FEA854" w:rsidR="00513641" w:rsidRPr="005E2F5F" w:rsidRDefault="00513641" w:rsidP="00513641">
                  <w:pPr>
                    <w:spacing w:before="4" w:after="4"/>
                    <w:rPr>
                      <w:sz w:val="17"/>
                      <w:szCs w:val="17"/>
                    </w:rPr>
                  </w:pPr>
                  <w:r w:rsidRPr="005E2F5F">
                    <w:rPr>
                      <w:sz w:val="17"/>
                      <w:szCs w:val="17"/>
                    </w:rPr>
                    <w:t>Total non-residential connections</w:t>
                  </w:r>
                </w:p>
              </w:tc>
              <w:tc>
                <w:tcPr>
                  <w:tcW w:w="1034" w:type="dxa"/>
                  <w:vAlign w:val="center"/>
                </w:tcPr>
                <w:p w14:paraId="4722213C" w14:textId="11620A54" w:rsidR="00513641" w:rsidRPr="005E2F5F" w:rsidRDefault="00513641" w:rsidP="00513641">
                  <w:pPr>
                    <w:spacing w:before="4" w:after="4"/>
                    <w:jc w:val="right"/>
                    <w:rPr>
                      <w:sz w:val="17"/>
                      <w:szCs w:val="17"/>
                    </w:rPr>
                  </w:pPr>
                  <w:r w:rsidRPr="005E2F5F">
                    <w:rPr>
                      <w:sz w:val="17"/>
                      <w:szCs w:val="17"/>
                    </w:rPr>
                    <w:t>[</w:t>
                  </w:r>
                  <w:proofErr w:type="gramStart"/>
                  <w:r w:rsidRPr="005E2F5F">
                    <w:rPr>
                      <w:sz w:val="17"/>
                      <w:szCs w:val="17"/>
                    </w:rPr>
                    <w:t>X,XXX</w:t>
                  </w:r>
                  <w:proofErr w:type="gramEnd"/>
                  <w:r w:rsidRPr="005E2F5F">
                    <w:rPr>
                      <w:sz w:val="17"/>
                      <w:szCs w:val="17"/>
                    </w:rPr>
                    <w:t>]</w:t>
                  </w:r>
                </w:p>
              </w:tc>
              <w:tc>
                <w:tcPr>
                  <w:tcW w:w="1035" w:type="dxa"/>
                  <w:vAlign w:val="center"/>
                </w:tcPr>
                <w:p w14:paraId="0361E5B9" w14:textId="7932EEFC" w:rsidR="00513641" w:rsidRPr="005E2F5F" w:rsidRDefault="00513641" w:rsidP="00513641">
                  <w:pPr>
                    <w:spacing w:before="4" w:after="4"/>
                    <w:jc w:val="right"/>
                    <w:rPr>
                      <w:sz w:val="17"/>
                      <w:szCs w:val="17"/>
                    </w:rPr>
                  </w:pPr>
                  <w:r w:rsidRPr="005E2F5F">
                    <w:rPr>
                      <w:sz w:val="17"/>
                      <w:szCs w:val="17"/>
                    </w:rPr>
                    <w:t>[</w:t>
                  </w:r>
                  <w:proofErr w:type="gramStart"/>
                  <w:r w:rsidRPr="005E2F5F">
                    <w:rPr>
                      <w:sz w:val="17"/>
                      <w:szCs w:val="17"/>
                    </w:rPr>
                    <w:t>X,XXX</w:t>
                  </w:r>
                  <w:proofErr w:type="gramEnd"/>
                  <w:r w:rsidRPr="005E2F5F">
                    <w:rPr>
                      <w:sz w:val="17"/>
                      <w:szCs w:val="17"/>
                    </w:rPr>
                    <w:t>]</w:t>
                  </w:r>
                </w:p>
              </w:tc>
              <w:tc>
                <w:tcPr>
                  <w:tcW w:w="1035" w:type="dxa"/>
                  <w:vAlign w:val="center"/>
                </w:tcPr>
                <w:p w14:paraId="5DB6A566" w14:textId="32073BC6" w:rsidR="00513641" w:rsidRPr="005E2F5F" w:rsidRDefault="00513641" w:rsidP="00513641">
                  <w:pPr>
                    <w:spacing w:before="4" w:after="4"/>
                    <w:jc w:val="right"/>
                    <w:rPr>
                      <w:sz w:val="17"/>
                      <w:szCs w:val="17"/>
                    </w:rPr>
                  </w:pPr>
                  <w:r w:rsidRPr="005E2F5F">
                    <w:rPr>
                      <w:sz w:val="17"/>
                      <w:szCs w:val="17"/>
                    </w:rPr>
                    <w:t>[</w:t>
                  </w:r>
                  <w:proofErr w:type="gramStart"/>
                  <w:r w:rsidRPr="005E2F5F">
                    <w:rPr>
                      <w:sz w:val="17"/>
                      <w:szCs w:val="17"/>
                    </w:rPr>
                    <w:t>X,XXX</w:t>
                  </w:r>
                  <w:proofErr w:type="gramEnd"/>
                  <w:r w:rsidRPr="005E2F5F">
                    <w:rPr>
                      <w:sz w:val="17"/>
                      <w:szCs w:val="17"/>
                    </w:rPr>
                    <w:t>]</w:t>
                  </w:r>
                </w:p>
              </w:tc>
              <w:tc>
                <w:tcPr>
                  <w:tcW w:w="1035" w:type="dxa"/>
                  <w:vAlign w:val="center"/>
                </w:tcPr>
                <w:p w14:paraId="42F426ED" w14:textId="5A8CE914" w:rsidR="00513641" w:rsidRPr="005E2F5F" w:rsidRDefault="00513641" w:rsidP="00513641">
                  <w:pPr>
                    <w:spacing w:before="4" w:after="4"/>
                    <w:jc w:val="right"/>
                    <w:rPr>
                      <w:sz w:val="17"/>
                      <w:szCs w:val="17"/>
                    </w:rPr>
                  </w:pPr>
                  <w:r w:rsidRPr="005E2F5F">
                    <w:rPr>
                      <w:sz w:val="17"/>
                      <w:szCs w:val="17"/>
                    </w:rPr>
                    <w:t>[</w:t>
                  </w:r>
                  <w:proofErr w:type="gramStart"/>
                  <w:r w:rsidRPr="005E2F5F">
                    <w:rPr>
                      <w:sz w:val="17"/>
                      <w:szCs w:val="17"/>
                    </w:rPr>
                    <w:t>X,XXX</w:t>
                  </w:r>
                  <w:proofErr w:type="gramEnd"/>
                  <w:r w:rsidRPr="005E2F5F">
                    <w:rPr>
                      <w:sz w:val="17"/>
                      <w:szCs w:val="17"/>
                    </w:rPr>
                    <w:t>]</w:t>
                  </w:r>
                </w:p>
              </w:tc>
              <w:tc>
                <w:tcPr>
                  <w:tcW w:w="1035" w:type="dxa"/>
                  <w:vAlign w:val="center"/>
                </w:tcPr>
                <w:p w14:paraId="2B862904" w14:textId="6AD68F69" w:rsidR="00513641" w:rsidRPr="005E2F5F" w:rsidRDefault="00513641" w:rsidP="00513641">
                  <w:pPr>
                    <w:spacing w:before="4" w:after="4"/>
                    <w:jc w:val="right"/>
                    <w:rPr>
                      <w:sz w:val="17"/>
                      <w:szCs w:val="17"/>
                    </w:rPr>
                  </w:pPr>
                  <w:r w:rsidRPr="005E2F5F">
                    <w:rPr>
                      <w:sz w:val="17"/>
                      <w:szCs w:val="17"/>
                    </w:rPr>
                    <w:t>[</w:t>
                  </w:r>
                  <w:proofErr w:type="gramStart"/>
                  <w:r w:rsidRPr="005E2F5F">
                    <w:rPr>
                      <w:sz w:val="17"/>
                      <w:szCs w:val="17"/>
                    </w:rPr>
                    <w:t>X,XXX</w:t>
                  </w:r>
                  <w:proofErr w:type="gramEnd"/>
                  <w:r w:rsidRPr="005E2F5F">
                    <w:rPr>
                      <w:sz w:val="17"/>
                      <w:szCs w:val="17"/>
                    </w:rPr>
                    <w:t>]</w:t>
                  </w:r>
                </w:p>
              </w:tc>
              <w:tc>
                <w:tcPr>
                  <w:tcW w:w="1034" w:type="dxa"/>
                  <w:vAlign w:val="center"/>
                </w:tcPr>
                <w:p w14:paraId="54E04CE7" w14:textId="4448A59B" w:rsidR="00513641" w:rsidRPr="005E2F5F" w:rsidRDefault="00513641" w:rsidP="00513641">
                  <w:pPr>
                    <w:spacing w:before="4" w:after="4"/>
                    <w:jc w:val="right"/>
                    <w:rPr>
                      <w:sz w:val="17"/>
                      <w:szCs w:val="17"/>
                    </w:rPr>
                  </w:pPr>
                  <w:r w:rsidRPr="005E2F5F">
                    <w:rPr>
                      <w:sz w:val="17"/>
                      <w:szCs w:val="17"/>
                    </w:rPr>
                    <w:t>[</w:t>
                  </w:r>
                  <w:proofErr w:type="gramStart"/>
                  <w:r w:rsidRPr="005E2F5F">
                    <w:rPr>
                      <w:sz w:val="17"/>
                      <w:szCs w:val="17"/>
                    </w:rPr>
                    <w:t>X,XXX</w:t>
                  </w:r>
                  <w:proofErr w:type="gramEnd"/>
                  <w:r w:rsidRPr="005E2F5F">
                    <w:rPr>
                      <w:sz w:val="17"/>
                      <w:szCs w:val="17"/>
                    </w:rPr>
                    <w:t>]</w:t>
                  </w:r>
                </w:p>
              </w:tc>
              <w:tc>
                <w:tcPr>
                  <w:tcW w:w="1035" w:type="dxa"/>
                  <w:vAlign w:val="center"/>
                </w:tcPr>
                <w:p w14:paraId="3BF31A93" w14:textId="32060BE4" w:rsidR="00513641" w:rsidRPr="005E2F5F" w:rsidRDefault="00513641" w:rsidP="00513641">
                  <w:pPr>
                    <w:spacing w:before="4" w:after="4"/>
                    <w:jc w:val="right"/>
                    <w:rPr>
                      <w:sz w:val="17"/>
                      <w:szCs w:val="17"/>
                    </w:rPr>
                  </w:pPr>
                  <w:r w:rsidRPr="005E2F5F">
                    <w:rPr>
                      <w:sz w:val="17"/>
                      <w:szCs w:val="17"/>
                    </w:rPr>
                    <w:t>[</w:t>
                  </w:r>
                  <w:proofErr w:type="gramStart"/>
                  <w:r w:rsidRPr="005E2F5F">
                    <w:rPr>
                      <w:sz w:val="17"/>
                      <w:szCs w:val="17"/>
                    </w:rPr>
                    <w:t>X,XXX</w:t>
                  </w:r>
                  <w:proofErr w:type="gramEnd"/>
                  <w:r w:rsidRPr="005E2F5F">
                    <w:rPr>
                      <w:sz w:val="17"/>
                      <w:szCs w:val="17"/>
                    </w:rPr>
                    <w:t>]</w:t>
                  </w:r>
                </w:p>
              </w:tc>
              <w:tc>
                <w:tcPr>
                  <w:tcW w:w="1035" w:type="dxa"/>
                  <w:vAlign w:val="center"/>
                </w:tcPr>
                <w:p w14:paraId="784F5F60" w14:textId="2D0308D7" w:rsidR="00513641" w:rsidRPr="005E2F5F" w:rsidRDefault="00513641" w:rsidP="00513641">
                  <w:pPr>
                    <w:spacing w:before="4" w:after="4"/>
                    <w:jc w:val="right"/>
                    <w:rPr>
                      <w:sz w:val="17"/>
                      <w:szCs w:val="17"/>
                    </w:rPr>
                  </w:pPr>
                  <w:r w:rsidRPr="005E2F5F">
                    <w:rPr>
                      <w:sz w:val="17"/>
                      <w:szCs w:val="17"/>
                    </w:rPr>
                    <w:t>[</w:t>
                  </w:r>
                  <w:proofErr w:type="gramStart"/>
                  <w:r w:rsidRPr="005E2F5F">
                    <w:rPr>
                      <w:sz w:val="17"/>
                      <w:szCs w:val="17"/>
                    </w:rPr>
                    <w:t>X,XXX</w:t>
                  </w:r>
                  <w:proofErr w:type="gramEnd"/>
                  <w:r w:rsidRPr="005E2F5F">
                    <w:rPr>
                      <w:sz w:val="17"/>
                      <w:szCs w:val="17"/>
                    </w:rPr>
                    <w:t>]</w:t>
                  </w:r>
                </w:p>
              </w:tc>
              <w:tc>
                <w:tcPr>
                  <w:tcW w:w="1035" w:type="dxa"/>
                  <w:vAlign w:val="center"/>
                </w:tcPr>
                <w:p w14:paraId="180AEE3F" w14:textId="6876DFDE" w:rsidR="00513641" w:rsidRPr="005E2F5F" w:rsidRDefault="00513641" w:rsidP="00513641">
                  <w:pPr>
                    <w:spacing w:before="4" w:after="4"/>
                    <w:jc w:val="right"/>
                    <w:rPr>
                      <w:sz w:val="17"/>
                      <w:szCs w:val="17"/>
                    </w:rPr>
                  </w:pPr>
                  <w:r w:rsidRPr="005E2F5F">
                    <w:rPr>
                      <w:sz w:val="17"/>
                      <w:szCs w:val="17"/>
                    </w:rPr>
                    <w:t>[</w:t>
                  </w:r>
                  <w:proofErr w:type="gramStart"/>
                  <w:r w:rsidRPr="005E2F5F">
                    <w:rPr>
                      <w:sz w:val="17"/>
                      <w:szCs w:val="17"/>
                    </w:rPr>
                    <w:t>X,XXX</w:t>
                  </w:r>
                  <w:proofErr w:type="gramEnd"/>
                  <w:r w:rsidRPr="005E2F5F">
                    <w:rPr>
                      <w:sz w:val="17"/>
                      <w:szCs w:val="17"/>
                    </w:rPr>
                    <w:t>]</w:t>
                  </w:r>
                </w:p>
              </w:tc>
              <w:tc>
                <w:tcPr>
                  <w:tcW w:w="1035" w:type="dxa"/>
                  <w:vAlign w:val="center"/>
                </w:tcPr>
                <w:p w14:paraId="7662B0D7" w14:textId="33773798" w:rsidR="00513641" w:rsidRPr="005E2F5F" w:rsidRDefault="00513641" w:rsidP="00513641">
                  <w:pPr>
                    <w:spacing w:before="4" w:after="4"/>
                    <w:jc w:val="right"/>
                    <w:rPr>
                      <w:sz w:val="17"/>
                      <w:szCs w:val="17"/>
                    </w:rPr>
                  </w:pPr>
                  <w:r w:rsidRPr="005E2F5F">
                    <w:rPr>
                      <w:sz w:val="17"/>
                      <w:szCs w:val="17"/>
                    </w:rPr>
                    <w:t>[</w:t>
                  </w:r>
                  <w:proofErr w:type="gramStart"/>
                  <w:r w:rsidRPr="005E2F5F">
                    <w:rPr>
                      <w:sz w:val="17"/>
                      <w:szCs w:val="17"/>
                    </w:rPr>
                    <w:t>X,XXX</w:t>
                  </w:r>
                  <w:proofErr w:type="gramEnd"/>
                  <w:r w:rsidRPr="005E2F5F">
                    <w:rPr>
                      <w:sz w:val="17"/>
                      <w:szCs w:val="17"/>
                    </w:rPr>
                    <w:t>]</w:t>
                  </w:r>
                </w:p>
              </w:tc>
            </w:tr>
          </w:tbl>
          <w:p w14:paraId="03D6033C" w14:textId="69A25684" w:rsidR="008D794D" w:rsidRPr="00180AAD" w:rsidRDefault="008D794D" w:rsidP="00D66DD2">
            <w:pPr>
              <w:rPr>
                <w:i/>
                <w:iCs/>
                <w:color w:val="808080" w:themeColor="background1" w:themeShade="80"/>
                <w:sz w:val="4"/>
                <w:szCs w:val="4"/>
              </w:rPr>
            </w:pPr>
          </w:p>
          <w:p w14:paraId="4446D89B" w14:textId="77777777" w:rsidR="008D794D" w:rsidRPr="00CB5900" w:rsidRDefault="008D794D" w:rsidP="00D66DD2">
            <w:pPr>
              <w:rPr>
                <w:b/>
                <w:bCs/>
                <w:sz w:val="4"/>
                <w:szCs w:val="4"/>
              </w:rPr>
            </w:pPr>
          </w:p>
        </w:tc>
      </w:tr>
      <w:tr w:rsidR="003F1E03" w:rsidRPr="006D3707" w14:paraId="113A7353" w14:textId="77777777" w:rsidTr="00EB52F0">
        <w:tc>
          <w:tcPr>
            <w:tcW w:w="14478" w:type="dxa"/>
            <w:shd w:val="clear" w:color="auto" w:fill="E4F3F5" w:themeFill="accent1" w:themeFillTint="33"/>
          </w:tcPr>
          <w:p w14:paraId="034BE26F" w14:textId="77777777" w:rsidR="003F1E03" w:rsidRPr="009D0A07" w:rsidRDefault="003F1E03" w:rsidP="00D66DD2">
            <w:pPr>
              <w:keepNext/>
              <w:rPr>
                <w:b/>
                <w:bCs/>
                <w:sz w:val="20"/>
                <w:szCs w:val="20"/>
              </w:rPr>
            </w:pPr>
            <w:r>
              <w:rPr>
                <w:b/>
                <w:bCs/>
                <w:sz w:val="20"/>
                <w:szCs w:val="20"/>
              </w:rPr>
              <w:t xml:space="preserve">Serviced areas </w:t>
            </w:r>
          </w:p>
        </w:tc>
      </w:tr>
      <w:tr w:rsidR="003F1E03" w14:paraId="63C669C5" w14:textId="77777777" w:rsidTr="00EB52F0">
        <w:trPr>
          <w:trHeight w:val="309"/>
        </w:trPr>
        <w:tc>
          <w:tcPr>
            <w:tcW w:w="14478" w:type="dxa"/>
          </w:tcPr>
          <w:p w14:paraId="2E9699A4" w14:textId="6E43F256" w:rsidR="00CC7CA6" w:rsidRPr="00CD17FB" w:rsidRDefault="00E95B8F" w:rsidP="00CC7CA6">
            <w:pPr>
              <w:spacing w:after="120"/>
              <w:rPr>
                <w:i/>
                <w:iCs/>
                <w:color w:val="808080" w:themeColor="background1" w:themeShade="80"/>
                <w:sz w:val="20"/>
                <w:szCs w:val="20"/>
              </w:rPr>
            </w:pPr>
            <w:r>
              <w:rPr>
                <w:i/>
                <w:iCs/>
                <w:color w:val="808080" w:themeColor="background1" w:themeShade="80"/>
                <w:sz w:val="20"/>
                <w:szCs w:val="20"/>
              </w:rPr>
              <w:t>The purpose of t</w:t>
            </w:r>
            <w:r w:rsidRPr="00CD17FB">
              <w:rPr>
                <w:i/>
                <w:iCs/>
                <w:color w:val="808080" w:themeColor="background1" w:themeShade="80"/>
                <w:sz w:val="20"/>
                <w:szCs w:val="20"/>
              </w:rPr>
              <w:t xml:space="preserve">his section </w:t>
            </w:r>
            <w:r>
              <w:rPr>
                <w:i/>
                <w:iCs/>
                <w:color w:val="808080" w:themeColor="background1" w:themeShade="80"/>
                <w:sz w:val="20"/>
                <w:szCs w:val="20"/>
              </w:rPr>
              <w:t xml:space="preserve">is to </w:t>
            </w:r>
            <w:r w:rsidRPr="00CD17FB">
              <w:rPr>
                <w:i/>
                <w:iCs/>
                <w:color w:val="808080" w:themeColor="background1" w:themeShade="80"/>
                <w:sz w:val="20"/>
                <w:szCs w:val="20"/>
              </w:rPr>
              <w:t>succinctly describe</w:t>
            </w:r>
            <w:r w:rsidR="00CC7CA6">
              <w:rPr>
                <w:i/>
                <w:iCs/>
                <w:color w:val="808080" w:themeColor="background1" w:themeShade="80"/>
                <w:sz w:val="20"/>
                <w:szCs w:val="20"/>
              </w:rPr>
              <w:t>:</w:t>
            </w:r>
          </w:p>
          <w:p w14:paraId="6290FC32" w14:textId="77777777" w:rsidR="00CC7CA6" w:rsidRPr="00CD17FB" w:rsidRDefault="00CC7CA6" w:rsidP="00CC7CA6">
            <w:pPr>
              <w:pStyle w:val="ListParagraph"/>
              <w:numPr>
                <w:ilvl w:val="0"/>
                <w:numId w:val="25"/>
              </w:numPr>
              <w:spacing w:before="56" w:after="32"/>
              <w:ind w:left="618" w:hanging="284"/>
              <w:rPr>
                <w:i/>
                <w:iCs/>
                <w:color w:val="808080" w:themeColor="background1" w:themeShade="80"/>
                <w:sz w:val="20"/>
                <w:szCs w:val="20"/>
              </w:rPr>
            </w:pPr>
            <w:r w:rsidRPr="00CD17FB">
              <w:rPr>
                <w:i/>
                <w:iCs/>
                <w:color w:val="808080" w:themeColor="background1" w:themeShade="80"/>
                <w:sz w:val="20"/>
                <w:szCs w:val="20"/>
              </w:rPr>
              <w:t>The areas in the city or district that receive water services (agriculture/rural council owned water schemes that supply domestic drinking water to be included</w:t>
            </w:r>
            <w:proofErr w:type="gramStart"/>
            <w:r w:rsidRPr="00CD17FB">
              <w:rPr>
                <w:i/>
                <w:iCs/>
                <w:color w:val="808080" w:themeColor="background1" w:themeShade="80"/>
                <w:sz w:val="20"/>
                <w:szCs w:val="20"/>
              </w:rPr>
              <w:t>);</w:t>
            </w:r>
            <w:proofErr w:type="gramEnd"/>
          </w:p>
          <w:p w14:paraId="6F27FF46" w14:textId="77777777" w:rsidR="00CC7CA6" w:rsidRPr="00CD17FB" w:rsidRDefault="00CC7CA6" w:rsidP="00CC7CA6">
            <w:pPr>
              <w:pStyle w:val="ListParagraph"/>
              <w:numPr>
                <w:ilvl w:val="0"/>
                <w:numId w:val="25"/>
              </w:numPr>
              <w:spacing w:before="56" w:after="32"/>
              <w:ind w:left="618" w:hanging="284"/>
              <w:rPr>
                <w:i/>
                <w:iCs/>
                <w:color w:val="808080" w:themeColor="background1" w:themeShade="80"/>
                <w:sz w:val="20"/>
                <w:szCs w:val="20"/>
              </w:rPr>
            </w:pPr>
            <w:r w:rsidRPr="00CD17FB">
              <w:rPr>
                <w:i/>
                <w:iCs/>
                <w:color w:val="808080" w:themeColor="background1" w:themeShade="80"/>
                <w:sz w:val="20"/>
                <w:szCs w:val="20"/>
              </w:rPr>
              <w:t xml:space="preserve">The areas in the city or district that do not receive water </w:t>
            </w:r>
            <w:proofErr w:type="gramStart"/>
            <w:r w:rsidRPr="00CD17FB">
              <w:rPr>
                <w:i/>
                <w:iCs/>
                <w:color w:val="808080" w:themeColor="background1" w:themeShade="80"/>
                <w:sz w:val="20"/>
                <w:szCs w:val="20"/>
              </w:rPr>
              <w:t>services;</w:t>
            </w:r>
            <w:proofErr w:type="gramEnd"/>
          </w:p>
          <w:p w14:paraId="66538D08" w14:textId="77777777" w:rsidR="006D70F7" w:rsidRDefault="00CC7CA6" w:rsidP="006D70F7">
            <w:pPr>
              <w:pStyle w:val="ListParagraph"/>
              <w:numPr>
                <w:ilvl w:val="0"/>
                <w:numId w:val="25"/>
              </w:numPr>
              <w:spacing w:before="56" w:after="32"/>
              <w:ind w:left="618" w:hanging="284"/>
              <w:rPr>
                <w:i/>
                <w:iCs/>
                <w:color w:val="808080" w:themeColor="background1" w:themeShade="80"/>
                <w:sz w:val="20"/>
                <w:szCs w:val="20"/>
              </w:rPr>
            </w:pPr>
            <w:r w:rsidRPr="00CD17FB">
              <w:rPr>
                <w:i/>
                <w:iCs/>
                <w:color w:val="808080" w:themeColor="background1" w:themeShade="80"/>
                <w:sz w:val="20"/>
                <w:szCs w:val="20"/>
              </w:rPr>
              <w:t>Current levels of services and performance relating to water services currently provided (refer to non-financial DIA performance standards and council levels of service (LOS) performance measures); and</w:t>
            </w:r>
          </w:p>
          <w:p w14:paraId="39D80077" w14:textId="1CD3042A" w:rsidR="00CC7CA6" w:rsidRPr="006D70F7" w:rsidRDefault="00CC7CA6" w:rsidP="006D70F7">
            <w:pPr>
              <w:pStyle w:val="ListParagraph"/>
              <w:numPr>
                <w:ilvl w:val="0"/>
                <w:numId w:val="25"/>
              </w:numPr>
              <w:spacing w:before="56" w:after="32"/>
              <w:ind w:left="618" w:hanging="284"/>
              <w:rPr>
                <w:i/>
                <w:iCs/>
                <w:color w:val="808080" w:themeColor="background1" w:themeShade="80"/>
                <w:sz w:val="20"/>
                <w:szCs w:val="20"/>
              </w:rPr>
            </w:pPr>
            <w:r w:rsidRPr="006D70F7">
              <w:rPr>
                <w:i/>
                <w:iCs/>
                <w:color w:val="808080" w:themeColor="background1" w:themeShade="80"/>
                <w:sz w:val="20"/>
                <w:szCs w:val="20"/>
              </w:rPr>
              <w:t>The water services infrastructure associated with providing for population growth and development capacity.</w:t>
            </w:r>
          </w:p>
          <w:p w14:paraId="106E9A7F" w14:textId="77777777" w:rsidR="003F1E03" w:rsidRDefault="003F1E03" w:rsidP="00D66DD2">
            <w:pPr>
              <w:rPr>
                <w:i/>
                <w:iCs/>
                <w:color w:val="808080" w:themeColor="background1" w:themeShade="80"/>
                <w:sz w:val="4"/>
                <w:szCs w:val="4"/>
              </w:rPr>
            </w:pPr>
          </w:p>
          <w:p w14:paraId="465FC99D" w14:textId="77777777" w:rsidR="00180AAD" w:rsidRPr="00180AAD" w:rsidRDefault="00180AAD" w:rsidP="00D66DD2">
            <w:pPr>
              <w:rPr>
                <w:i/>
                <w:iCs/>
                <w:color w:val="808080" w:themeColor="background1" w:themeShade="80"/>
                <w:sz w:val="4"/>
                <w:szCs w:val="4"/>
              </w:rPr>
            </w:pPr>
          </w:p>
        </w:tc>
      </w:tr>
      <w:tr w:rsidR="00314A31" w14:paraId="405D4613" w14:textId="77777777" w:rsidTr="00EB52F0">
        <w:trPr>
          <w:trHeight w:val="309"/>
        </w:trPr>
        <w:tc>
          <w:tcPr>
            <w:tcW w:w="14478" w:type="dxa"/>
          </w:tcPr>
          <w:p w14:paraId="17FCC21E" w14:textId="77777777" w:rsidR="00314A31" w:rsidRDefault="00314A31" w:rsidP="00314A31">
            <w:pPr>
              <w:rPr>
                <w:i/>
                <w:iCs/>
                <w:color w:val="808080" w:themeColor="background1" w:themeShade="80"/>
                <w:sz w:val="20"/>
                <w:szCs w:val="20"/>
              </w:rPr>
            </w:pPr>
            <w:r w:rsidRPr="00E55AE3">
              <w:rPr>
                <w:i/>
                <w:iCs/>
                <w:color w:val="808080" w:themeColor="background1" w:themeShade="80"/>
                <w:sz w:val="20"/>
                <w:szCs w:val="20"/>
              </w:rPr>
              <w:lastRenderedPageBreak/>
              <w:t>Populate the following table</w:t>
            </w:r>
          </w:p>
          <w:tbl>
            <w:tblPr>
              <w:tblStyle w:val="DIATable"/>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615"/>
              <w:gridCol w:w="3451"/>
              <w:gridCol w:w="3451"/>
              <w:gridCol w:w="3452"/>
            </w:tblGrid>
            <w:tr w:rsidR="00314A31" w:rsidRPr="00B809AF" w14:paraId="5757EBBA" w14:textId="77777777" w:rsidTr="002560AD">
              <w:trPr>
                <w:cnfStyle w:val="100000000000" w:firstRow="1" w:lastRow="0" w:firstColumn="0" w:lastColumn="0" w:oddVBand="0" w:evenVBand="0" w:oddHBand="0" w:evenHBand="0" w:firstRowFirstColumn="0" w:firstRowLastColumn="0" w:lastRowFirstColumn="0" w:lastRowLastColumn="0"/>
              </w:trPr>
              <w:tc>
                <w:tcPr>
                  <w:tcW w:w="3615" w:type="dxa"/>
                  <w:shd w:val="clear" w:color="auto" w:fill="C8A5E3"/>
                  <w:tcMar>
                    <w:left w:w="57" w:type="dxa"/>
                  </w:tcMar>
                  <w:vAlign w:val="center"/>
                </w:tcPr>
                <w:p w14:paraId="56AFAA5A" w14:textId="77777777" w:rsidR="00314A31" w:rsidRPr="00B809AF" w:rsidRDefault="00314A31" w:rsidP="00314A31">
                  <w:pPr>
                    <w:keepNext w:val="0"/>
                    <w:spacing w:before="4" w:after="4"/>
                    <w:rPr>
                      <w:color w:val="auto"/>
                      <w:sz w:val="17"/>
                      <w:szCs w:val="17"/>
                    </w:rPr>
                  </w:pPr>
                  <w:r w:rsidRPr="00B809AF">
                    <w:rPr>
                      <w:color w:val="auto"/>
                      <w:sz w:val="17"/>
                      <w:szCs w:val="17"/>
                    </w:rPr>
                    <w:t>Serviced areas (by reticulated network)</w:t>
                  </w:r>
                </w:p>
              </w:tc>
              <w:tc>
                <w:tcPr>
                  <w:tcW w:w="3451" w:type="dxa"/>
                  <w:shd w:val="clear" w:color="auto" w:fill="C8A5E3"/>
                  <w:vAlign w:val="center"/>
                </w:tcPr>
                <w:p w14:paraId="2C27140A" w14:textId="77777777" w:rsidR="00314A31" w:rsidRPr="00B809AF" w:rsidRDefault="00314A31" w:rsidP="00314A31">
                  <w:pPr>
                    <w:keepNext w:val="0"/>
                    <w:spacing w:before="4" w:after="4"/>
                    <w:jc w:val="center"/>
                    <w:rPr>
                      <w:b w:val="0"/>
                      <w:sz w:val="17"/>
                      <w:szCs w:val="17"/>
                    </w:rPr>
                  </w:pPr>
                  <w:r w:rsidRPr="00B809AF">
                    <w:rPr>
                      <w:color w:val="auto"/>
                      <w:sz w:val="17"/>
                      <w:szCs w:val="17"/>
                    </w:rPr>
                    <w:t>Water supply</w:t>
                  </w:r>
                </w:p>
                <w:p w14:paraId="72389933" w14:textId="77777777" w:rsidR="00314A31" w:rsidRPr="00B809AF" w:rsidRDefault="00314A31" w:rsidP="00314A31">
                  <w:pPr>
                    <w:keepNext w:val="0"/>
                    <w:spacing w:before="4" w:after="4"/>
                    <w:jc w:val="center"/>
                    <w:rPr>
                      <w:color w:val="auto"/>
                      <w:sz w:val="17"/>
                      <w:szCs w:val="17"/>
                    </w:rPr>
                  </w:pPr>
                  <w:r w:rsidRPr="00B809AF">
                    <w:rPr>
                      <w:color w:val="auto"/>
                      <w:sz w:val="17"/>
                      <w:szCs w:val="17"/>
                    </w:rPr>
                    <w:t># schemes</w:t>
                  </w:r>
                </w:p>
              </w:tc>
              <w:tc>
                <w:tcPr>
                  <w:tcW w:w="3451" w:type="dxa"/>
                  <w:shd w:val="clear" w:color="auto" w:fill="C8A5E3"/>
                  <w:vAlign w:val="center"/>
                </w:tcPr>
                <w:p w14:paraId="005A2401" w14:textId="77777777" w:rsidR="00314A31" w:rsidRPr="00B809AF" w:rsidRDefault="00314A31" w:rsidP="00314A31">
                  <w:pPr>
                    <w:keepNext w:val="0"/>
                    <w:spacing w:before="4" w:after="4"/>
                    <w:jc w:val="center"/>
                    <w:rPr>
                      <w:b w:val="0"/>
                      <w:sz w:val="17"/>
                      <w:szCs w:val="17"/>
                    </w:rPr>
                  </w:pPr>
                  <w:r w:rsidRPr="00B809AF">
                    <w:rPr>
                      <w:color w:val="auto"/>
                      <w:sz w:val="17"/>
                      <w:szCs w:val="17"/>
                    </w:rPr>
                    <w:t>Wastewater</w:t>
                  </w:r>
                </w:p>
                <w:p w14:paraId="1D23F230" w14:textId="77777777" w:rsidR="00314A31" w:rsidRPr="00B809AF" w:rsidRDefault="00314A31" w:rsidP="00314A31">
                  <w:pPr>
                    <w:keepNext w:val="0"/>
                    <w:spacing w:before="4" w:after="4"/>
                    <w:jc w:val="center"/>
                    <w:rPr>
                      <w:color w:val="auto"/>
                      <w:sz w:val="17"/>
                      <w:szCs w:val="17"/>
                    </w:rPr>
                  </w:pPr>
                  <w:r w:rsidRPr="00B809AF">
                    <w:rPr>
                      <w:color w:val="auto"/>
                      <w:sz w:val="17"/>
                      <w:szCs w:val="17"/>
                    </w:rPr>
                    <w:t>#schemes</w:t>
                  </w:r>
                </w:p>
              </w:tc>
              <w:tc>
                <w:tcPr>
                  <w:tcW w:w="3452" w:type="dxa"/>
                  <w:shd w:val="clear" w:color="auto" w:fill="C8A5E3"/>
                  <w:vAlign w:val="center"/>
                </w:tcPr>
                <w:p w14:paraId="070EDB48" w14:textId="77777777" w:rsidR="00314A31" w:rsidRPr="00B809AF" w:rsidRDefault="00314A31" w:rsidP="00314A31">
                  <w:pPr>
                    <w:keepNext w:val="0"/>
                    <w:spacing w:before="4" w:after="4"/>
                    <w:jc w:val="center"/>
                    <w:rPr>
                      <w:b w:val="0"/>
                      <w:sz w:val="17"/>
                      <w:szCs w:val="17"/>
                    </w:rPr>
                  </w:pPr>
                  <w:r w:rsidRPr="00B809AF">
                    <w:rPr>
                      <w:color w:val="auto"/>
                      <w:sz w:val="17"/>
                      <w:szCs w:val="17"/>
                    </w:rPr>
                    <w:t>Stormwater</w:t>
                  </w:r>
                </w:p>
                <w:p w14:paraId="5FFF11BA" w14:textId="77777777" w:rsidR="00314A31" w:rsidRPr="00B809AF" w:rsidRDefault="00314A31" w:rsidP="00314A31">
                  <w:pPr>
                    <w:keepNext w:val="0"/>
                    <w:spacing w:before="4" w:after="4"/>
                    <w:jc w:val="center"/>
                    <w:rPr>
                      <w:color w:val="auto"/>
                      <w:sz w:val="17"/>
                      <w:szCs w:val="17"/>
                    </w:rPr>
                  </w:pPr>
                  <w:r w:rsidRPr="00B809AF">
                    <w:rPr>
                      <w:color w:val="auto"/>
                      <w:sz w:val="17"/>
                      <w:szCs w:val="17"/>
                    </w:rPr>
                    <w:t># catchments</w:t>
                  </w:r>
                </w:p>
              </w:tc>
            </w:tr>
            <w:tr w:rsidR="00314A31" w:rsidRPr="00B809AF" w14:paraId="1FABEEB9" w14:textId="77777777" w:rsidTr="002560AD">
              <w:trPr>
                <w:trHeight w:val="46"/>
              </w:trPr>
              <w:tc>
                <w:tcPr>
                  <w:tcW w:w="3615" w:type="dxa"/>
                  <w:tcMar>
                    <w:left w:w="57" w:type="dxa"/>
                  </w:tcMar>
                </w:tcPr>
                <w:p w14:paraId="62FB32A2" w14:textId="77777777" w:rsidR="00314A31" w:rsidRPr="00B809AF" w:rsidRDefault="00314A31" w:rsidP="00314A31">
                  <w:pPr>
                    <w:pStyle w:val="NormalWeb"/>
                    <w:spacing w:before="0" w:after="0"/>
                    <w:rPr>
                      <w:sz w:val="17"/>
                      <w:szCs w:val="17"/>
                    </w:rPr>
                  </w:pPr>
                  <w:r w:rsidRPr="00B809AF">
                    <w:rPr>
                      <w:rFonts w:ascii="Calibri" w:hAnsi="Calibri"/>
                      <w:b/>
                      <w:bCs/>
                      <w:sz w:val="17"/>
                      <w:szCs w:val="17"/>
                    </w:rPr>
                    <w:t xml:space="preserve">Residential areas </w:t>
                  </w:r>
                  <w:r w:rsidRPr="00B809AF">
                    <w:rPr>
                      <w:rFonts w:ascii="Calibri" w:hAnsi="Calibri"/>
                      <w:sz w:val="17"/>
                      <w:szCs w:val="17"/>
                    </w:rPr>
                    <w:t xml:space="preserve">(If more than one </w:t>
                  </w:r>
                  <w:proofErr w:type="gramStart"/>
                  <w:r w:rsidRPr="00B809AF">
                    <w:rPr>
                      <w:rFonts w:ascii="Calibri" w:hAnsi="Calibri"/>
                      <w:sz w:val="17"/>
                      <w:szCs w:val="17"/>
                    </w:rPr>
                    <w:t>identify</w:t>
                  </w:r>
                  <w:proofErr w:type="gramEnd"/>
                  <w:r w:rsidRPr="00B809AF">
                    <w:rPr>
                      <w:rFonts w:ascii="Calibri" w:hAnsi="Calibri"/>
                      <w:sz w:val="17"/>
                      <w:szCs w:val="17"/>
                    </w:rPr>
                    <w:t xml:space="preserve"> separately) </w:t>
                  </w:r>
                </w:p>
              </w:tc>
              <w:tc>
                <w:tcPr>
                  <w:tcW w:w="3451" w:type="dxa"/>
                  <w:vAlign w:val="center"/>
                </w:tcPr>
                <w:p w14:paraId="59D2588D" w14:textId="77777777" w:rsidR="00314A31" w:rsidRPr="00B809AF" w:rsidRDefault="00314A31" w:rsidP="00314A31">
                  <w:pPr>
                    <w:spacing w:before="4" w:after="4"/>
                    <w:jc w:val="center"/>
                    <w:rPr>
                      <w:sz w:val="17"/>
                      <w:szCs w:val="17"/>
                    </w:rPr>
                  </w:pPr>
                  <w:r w:rsidRPr="00B809AF">
                    <w:rPr>
                      <w:sz w:val="17"/>
                      <w:szCs w:val="17"/>
                    </w:rPr>
                    <w:t>[name of scheme(s) and number of connections]</w:t>
                  </w:r>
                </w:p>
              </w:tc>
              <w:tc>
                <w:tcPr>
                  <w:tcW w:w="3451" w:type="dxa"/>
                  <w:vAlign w:val="center"/>
                </w:tcPr>
                <w:p w14:paraId="759C020B" w14:textId="77777777" w:rsidR="00314A31" w:rsidRPr="00B809AF" w:rsidRDefault="00314A31" w:rsidP="00314A31">
                  <w:pPr>
                    <w:spacing w:before="4" w:after="4"/>
                    <w:jc w:val="center"/>
                    <w:rPr>
                      <w:sz w:val="17"/>
                      <w:szCs w:val="17"/>
                    </w:rPr>
                  </w:pPr>
                  <w:r w:rsidRPr="00B809AF">
                    <w:rPr>
                      <w:sz w:val="17"/>
                      <w:szCs w:val="17"/>
                    </w:rPr>
                    <w:t>[name of scheme(s) and number of connections]</w:t>
                  </w:r>
                </w:p>
              </w:tc>
              <w:tc>
                <w:tcPr>
                  <w:tcW w:w="3452" w:type="dxa"/>
                  <w:vAlign w:val="center"/>
                </w:tcPr>
                <w:p w14:paraId="7D07649E" w14:textId="77777777" w:rsidR="00314A31" w:rsidRPr="00B809AF" w:rsidRDefault="00314A31" w:rsidP="00314A31">
                  <w:pPr>
                    <w:spacing w:before="4" w:after="4"/>
                    <w:jc w:val="center"/>
                    <w:rPr>
                      <w:sz w:val="17"/>
                      <w:szCs w:val="17"/>
                    </w:rPr>
                  </w:pPr>
                  <w:r w:rsidRPr="00B809AF">
                    <w:rPr>
                      <w:sz w:val="17"/>
                      <w:szCs w:val="17"/>
                    </w:rPr>
                    <w:t>[name of scheme(s) and number of properties served]</w:t>
                  </w:r>
                </w:p>
              </w:tc>
            </w:tr>
            <w:tr w:rsidR="00314A31" w:rsidRPr="00B809AF" w14:paraId="73698385" w14:textId="77777777" w:rsidTr="002560AD">
              <w:trPr>
                <w:trHeight w:val="46"/>
              </w:trPr>
              <w:tc>
                <w:tcPr>
                  <w:tcW w:w="3615" w:type="dxa"/>
                  <w:tcMar>
                    <w:left w:w="57" w:type="dxa"/>
                  </w:tcMar>
                </w:tcPr>
                <w:p w14:paraId="21F1E349" w14:textId="77777777" w:rsidR="00314A31" w:rsidRPr="00B809AF" w:rsidRDefault="00314A31" w:rsidP="00314A31">
                  <w:pPr>
                    <w:pStyle w:val="NormalWeb"/>
                    <w:spacing w:before="0" w:after="0"/>
                    <w:rPr>
                      <w:sz w:val="17"/>
                      <w:szCs w:val="17"/>
                    </w:rPr>
                  </w:pPr>
                  <w:r w:rsidRPr="00B809AF">
                    <w:rPr>
                      <w:rFonts w:ascii="Calibri" w:hAnsi="Calibri"/>
                      <w:b/>
                      <w:bCs/>
                      <w:sz w:val="17"/>
                      <w:szCs w:val="17"/>
                    </w:rPr>
                    <w:t xml:space="preserve">Non-residential areas </w:t>
                  </w:r>
                  <w:r w:rsidRPr="00B809AF">
                    <w:rPr>
                      <w:rFonts w:ascii="Calibri" w:hAnsi="Calibri"/>
                      <w:sz w:val="17"/>
                      <w:szCs w:val="17"/>
                    </w:rPr>
                    <w:t xml:space="preserve">(If more than one </w:t>
                  </w:r>
                  <w:proofErr w:type="gramStart"/>
                  <w:r w:rsidRPr="00B809AF">
                    <w:rPr>
                      <w:rFonts w:ascii="Calibri" w:hAnsi="Calibri"/>
                      <w:sz w:val="17"/>
                      <w:szCs w:val="17"/>
                    </w:rPr>
                    <w:t>identify</w:t>
                  </w:r>
                  <w:proofErr w:type="gramEnd"/>
                  <w:r w:rsidRPr="00B809AF">
                    <w:rPr>
                      <w:rFonts w:ascii="Calibri" w:hAnsi="Calibri"/>
                      <w:sz w:val="17"/>
                      <w:szCs w:val="17"/>
                    </w:rPr>
                    <w:t xml:space="preserve"> separately) </w:t>
                  </w:r>
                </w:p>
              </w:tc>
              <w:tc>
                <w:tcPr>
                  <w:tcW w:w="3451" w:type="dxa"/>
                  <w:vAlign w:val="center"/>
                </w:tcPr>
                <w:p w14:paraId="57A92436" w14:textId="77777777" w:rsidR="00314A31" w:rsidRPr="00B809AF" w:rsidRDefault="00314A31" w:rsidP="00314A31">
                  <w:pPr>
                    <w:spacing w:before="4" w:after="4"/>
                    <w:jc w:val="center"/>
                    <w:rPr>
                      <w:sz w:val="17"/>
                      <w:szCs w:val="17"/>
                    </w:rPr>
                  </w:pPr>
                  <w:r w:rsidRPr="00B809AF">
                    <w:rPr>
                      <w:sz w:val="17"/>
                      <w:szCs w:val="17"/>
                    </w:rPr>
                    <w:t>[name of scheme and number of connections]</w:t>
                  </w:r>
                </w:p>
              </w:tc>
              <w:tc>
                <w:tcPr>
                  <w:tcW w:w="3451" w:type="dxa"/>
                  <w:vAlign w:val="center"/>
                </w:tcPr>
                <w:p w14:paraId="0EDF0A68" w14:textId="77777777" w:rsidR="00314A31" w:rsidRPr="00B809AF" w:rsidRDefault="00314A31" w:rsidP="00314A31">
                  <w:pPr>
                    <w:spacing w:before="4" w:after="4"/>
                    <w:jc w:val="center"/>
                    <w:rPr>
                      <w:sz w:val="17"/>
                      <w:szCs w:val="17"/>
                    </w:rPr>
                  </w:pPr>
                  <w:r w:rsidRPr="00B809AF">
                    <w:rPr>
                      <w:sz w:val="17"/>
                      <w:szCs w:val="17"/>
                    </w:rPr>
                    <w:t>[name of scheme and number of connections]</w:t>
                  </w:r>
                </w:p>
              </w:tc>
              <w:tc>
                <w:tcPr>
                  <w:tcW w:w="3452" w:type="dxa"/>
                  <w:vAlign w:val="center"/>
                </w:tcPr>
                <w:p w14:paraId="1D9EE2A5" w14:textId="77777777" w:rsidR="00314A31" w:rsidRPr="00B809AF" w:rsidRDefault="00314A31" w:rsidP="00314A31">
                  <w:pPr>
                    <w:spacing w:before="4" w:after="4"/>
                    <w:jc w:val="center"/>
                    <w:rPr>
                      <w:sz w:val="17"/>
                      <w:szCs w:val="17"/>
                    </w:rPr>
                  </w:pPr>
                  <w:r w:rsidRPr="00B809AF">
                    <w:rPr>
                      <w:sz w:val="17"/>
                      <w:szCs w:val="17"/>
                    </w:rPr>
                    <w:t>[name of scheme and number of properties served]</w:t>
                  </w:r>
                </w:p>
              </w:tc>
            </w:tr>
            <w:tr w:rsidR="00314A31" w:rsidRPr="00B809AF" w14:paraId="3D0DF069" w14:textId="77777777" w:rsidTr="002560AD">
              <w:trPr>
                <w:trHeight w:val="46"/>
              </w:trPr>
              <w:tc>
                <w:tcPr>
                  <w:tcW w:w="3615" w:type="dxa"/>
                  <w:tcMar>
                    <w:left w:w="57" w:type="dxa"/>
                  </w:tcMar>
                </w:tcPr>
                <w:p w14:paraId="31E76C45" w14:textId="77777777" w:rsidR="00314A31" w:rsidRPr="00B809AF" w:rsidRDefault="00314A31" w:rsidP="00314A31">
                  <w:pPr>
                    <w:pStyle w:val="NormalWeb"/>
                    <w:spacing w:before="0" w:after="0"/>
                    <w:rPr>
                      <w:rFonts w:ascii="Calibri" w:hAnsi="Calibri"/>
                      <w:b/>
                      <w:bCs/>
                      <w:sz w:val="17"/>
                      <w:szCs w:val="17"/>
                    </w:rPr>
                  </w:pPr>
                  <w:r w:rsidRPr="00B809AF">
                    <w:rPr>
                      <w:rFonts w:ascii="Calibri" w:hAnsi="Calibri"/>
                      <w:b/>
                      <w:bCs/>
                      <w:sz w:val="17"/>
                      <w:szCs w:val="17"/>
                    </w:rPr>
                    <w:t xml:space="preserve">Mixed-Use rural drinking water schemes (where these schemes are not part of the council’s water services network) </w:t>
                  </w:r>
                </w:p>
              </w:tc>
              <w:tc>
                <w:tcPr>
                  <w:tcW w:w="3451" w:type="dxa"/>
                  <w:vAlign w:val="center"/>
                </w:tcPr>
                <w:p w14:paraId="16315CB9" w14:textId="77777777" w:rsidR="00314A31" w:rsidRPr="00B809AF" w:rsidRDefault="00314A31" w:rsidP="00314A31">
                  <w:pPr>
                    <w:spacing w:before="4" w:after="4"/>
                    <w:jc w:val="center"/>
                    <w:rPr>
                      <w:sz w:val="17"/>
                      <w:szCs w:val="17"/>
                    </w:rPr>
                  </w:pPr>
                  <w:r w:rsidRPr="00B809AF">
                    <w:rPr>
                      <w:sz w:val="17"/>
                      <w:szCs w:val="17"/>
                    </w:rPr>
                    <w:t>[name of scheme and number of connections]</w:t>
                  </w:r>
                </w:p>
              </w:tc>
              <w:tc>
                <w:tcPr>
                  <w:tcW w:w="3451" w:type="dxa"/>
                  <w:vAlign w:val="center"/>
                </w:tcPr>
                <w:p w14:paraId="7EBEEDE2" w14:textId="77777777" w:rsidR="00314A31" w:rsidRPr="00B809AF" w:rsidRDefault="00314A31" w:rsidP="00314A31">
                  <w:pPr>
                    <w:spacing w:before="4" w:after="4"/>
                    <w:jc w:val="center"/>
                    <w:rPr>
                      <w:sz w:val="17"/>
                      <w:szCs w:val="17"/>
                    </w:rPr>
                  </w:pPr>
                  <w:r w:rsidRPr="00B809AF">
                    <w:rPr>
                      <w:sz w:val="17"/>
                      <w:szCs w:val="17"/>
                    </w:rPr>
                    <w:t>n/a</w:t>
                  </w:r>
                </w:p>
              </w:tc>
              <w:tc>
                <w:tcPr>
                  <w:tcW w:w="3452" w:type="dxa"/>
                  <w:vAlign w:val="center"/>
                </w:tcPr>
                <w:p w14:paraId="7DB8FEA5" w14:textId="77777777" w:rsidR="00314A31" w:rsidRPr="00B809AF" w:rsidRDefault="00314A31" w:rsidP="00314A31">
                  <w:pPr>
                    <w:spacing w:before="4" w:after="4"/>
                    <w:jc w:val="center"/>
                    <w:rPr>
                      <w:sz w:val="17"/>
                      <w:szCs w:val="17"/>
                    </w:rPr>
                  </w:pPr>
                  <w:r w:rsidRPr="00B809AF">
                    <w:rPr>
                      <w:sz w:val="17"/>
                      <w:szCs w:val="17"/>
                    </w:rPr>
                    <w:t>n/a</w:t>
                  </w:r>
                </w:p>
              </w:tc>
            </w:tr>
            <w:tr w:rsidR="00314A31" w:rsidRPr="00B809AF" w14:paraId="4C541825" w14:textId="77777777" w:rsidTr="002560AD">
              <w:trPr>
                <w:trHeight w:val="46"/>
              </w:trPr>
              <w:tc>
                <w:tcPr>
                  <w:tcW w:w="3615" w:type="dxa"/>
                  <w:tcMar>
                    <w:left w:w="57" w:type="dxa"/>
                  </w:tcMar>
                </w:tcPr>
                <w:p w14:paraId="5ACCB858" w14:textId="77777777" w:rsidR="00314A31" w:rsidRPr="00B809AF" w:rsidRDefault="00314A31" w:rsidP="00314A31">
                  <w:pPr>
                    <w:pStyle w:val="NormalWeb"/>
                    <w:spacing w:before="0" w:after="0"/>
                    <w:rPr>
                      <w:sz w:val="17"/>
                      <w:szCs w:val="17"/>
                    </w:rPr>
                  </w:pPr>
                  <w:r w:rsidRPr="00B809AF">
                    <w:rPr>
                      <w:rFonts w:ascii="Calibri" w:hAnsi="Calibri"/>
                      <w:b/>
                      <w:bCs/>
                      <w:sz w:val="17"/>
                      <w:szCs w:val="17"/>
                    </w:rPr>
                    <w:t xml:space="preserve">Areas that do not receive water services </w:t>
                  </w:r>
                  <w:r w:rsidRPr="00B809AF">
                    <w:rPr>
                      <w:rFonts w:ascii="Calibri" w:hAnsi="Calibri"/>
                      <w:sz w:val="17"/>
                      <w:szCs w:val="17"/>
                    </w:rPr>
                    <w:t xml:space="preserve">(If more than one </w:t>
                  </w:r>
                  <w:proofErr w:type="gramStart"/>
                  <w:r w:rsidRPr="00B809AF">
                    <w:rPr>
                      <w:rFonts w:ascii="Calibri" w:hAnsi="Calibri"/>
                      <w:sz w:val="17"/>
                      <w:szCs w:val="17"/>
                    </w:rPr>
                    <w:t>identify</w:t>
                  </w:r>
                  <w:proofErr w:type="gramEnd"/>
                  <w:r w:rsidRPr="00B809AF">
                    <w:rPr>
                      <w:rFonts w:ascii="Calibri" w:hAnsi="Calibri"/>
                      <w:sz w:val="17"/>
                      <w:szCs w:val="17"/>
                    </w:rPr>
                    <w:t xml:space="preserve"> separately) </w:t>
                  </w:r>
                </w:p>
              </w:tc>
              <w:tc>
                <w:tcPr>
                  <w:tcW w:w="3451" w:type="dxa"/>
                  <w:vAlign w:val="center"/>
                </w:tcPr>
                <w:p w14:paraId="7AC8FDC1" w14:textId="77777777" w:rsidR="00314A31" w:rsidRPr="00B809AF" w:rsidRDefault="00314A31" w:rsidP="00314A31">
                  <w:pPr>
                    <w:spacing w:before="4" w:after="4"/>
                    <w:jc w:val="center"/>
                    <w:rPr>
                      <w:sz w:val="17"/>
                      <w:szCs w:val="17"/>
                    </w:rPr>
                  </w:pPr>
                  <w:r w:rsidRPr="00B809AF">
                    <w:rPr>
                      <w:sz w:val="17"/>
                      <w:szCs w:val="17"/>
                    </w:rPr>
                    <w:t>[number of properties not connected]</w:t>
                  </w:r>
                </w:p>
              </w:tc>
              <w:tc>
                <w:tcPr>
                  <w:tcW w:w="3451" w:type="dxa"/>
                  <w:vAlign w:val="center"/>
                </w:tcPr>
                <w:p w14:paraId="0BBBC3A3" w14:textId="77777777" w:rsidR="00314A31" w:rsidRPr="00B809AF" w:rsidRDefault="00314A31" w:rsidP="00314A31">
                  <w:pPr>
                    <w:spacing w:before="4" w:after="4"/>
                    <w:jc w:val="center"/>
                    <w:rPr>
                      <w:sz w:val="17"/>
                      <w:szCs w:val="17"/>
                    </w:rPr>
                  </w:pPr>
                  <w:r w:rsidRPr="00B809AF">
                    <w:rPr>
                      <w:sz w:val="17"/>
                      <w:szCs w:val="17"/>
                    </w:rPr>
                    <w:t>[number of properties not connected]</w:t>
                  </w:r>
                </w:p>
              </w:tc>
              <w:tc>
                <w:tcPr>
                  <w:tcW w:w="3452" w:type="dxa"/>
                  <w:vAlign w:val="center"/>
                </w:tcPr>
                <w:p w14:paraId="3D4CF4B2" w14:textId="77777777" w:rsidR="00314A31" w:rsidRPr="00B809AF" w:rsidRDefault="00314A31" w:rsidP="00314A31">
                  <w:pPr>
                    <w:spacing w:before="4" w:after="4"/>
                    <w:jc w:val="center"/>
                    <w:rPr>
                      <w:sz w:val="17"/>
                      <w:szCs w:val="17"/>
                    </w:rPr>
                  </w:pPr>
                  <w:r w:rsidRPr="00B809AF">
                    <w:rPr>
                      <w:sz w:val="17"/>
                      <w:szCs w:val="17"/>
                    </w:rPr>
                    <w:t>[number of properties not served]</w:t>
                  </w:r>
                </w:p>
              </w:tc>
            </w:tr>
            <w:tr w:rsidR="00314A31" w:rsidRPr="00B809AF" w14:paraId="2B2E36FA" w14:textId="77777777" w:rsidTr="002560AD">
              <w:tc>
                <w:tcPr>
                  <w:tcW w:w="3615" w:type="dxa"/>
                  <w:tcMar>
                    <w:left w:w="57" w:type="dxa"/>
                  </w:tcMar>
                </w:tcPr>
                <w:p w14:paraId="512F2838" w14:textId="77777777" w:rsidR="00314A31" w:rsidRPr="00B809AF" w:rsidRDefault="00314A31" w:rsidP="00314A31">
                  <w:pPr>
                    <w:pStyle w:val="NormalWeb"/>
                    <w:spacing w:before="0" w:after="0"/>
                    <w:rPr>
                      <w:rFonts w:ascii="Calibri" w:hAnsi="Calibri"/>
                      <w:b/>
                      <w:bCs/>
                      <w:sz w:val="17"/>
                      <w:szCs w:val="17"/>
                    </w:rPr>
                  </w:pPr>
                  <w:r w:rsidRPr="00B809AF">
                    <w:rPr>
                      <w:rFonts w:ascii="Calibri" w:hAnsi="Calibri"/>
                      <w:b/>
                      <w:bCs/>
                      <w:sz w:val="17"/>
                      <w:szCs w:val="17"/>
                    </w:rPr>
                    <w:t xml:space="preserve">Proposed growth areas </w:t>
                  </w:r>
                </w:p>
                <w:p w14:paraId="1926D1F3" w14:textId="77777777" w:rsidR="00314A31" w:rsidRPr="00B809AF" w:rsidRDefault="00314A31" w:rsidP="00314A31">
                  <w:pPr>
                    <w:pStyle w:val="NormalWeb"/>
                    <w:numPr>
                      <w:ilvl w:val="0"/>
                      <w:numId w:val="23"/>
                    </w:numPr>
                    <w:spacing w:before="0" w:after="0"/>
                    <w:ind w:left="301" w:hanging="283"/>
                    <w:rPr>
                      <w:rFonts w:ascii="Calibri" w:hAnsi="Calibri"/>
                      <w:sz w:val="17"/>
                      <w:szCs w:val="17"/>
                    </w:rPr>
                  </w:pPr>
                  <w:r w:rsidRPr="00B809AF">
                    <w:rPr>
                      <w:rFonts w:ascii="Calibri" w:hAnsi="Calibri"/>
                      <w:sz w:val="17"/>
                      <w:szCs w:val="17"/>
                    </w:rPr>
                    <w:t>Planned (as identified in district plan)</w:t>
                  </w:r>
                </w:p>
                <w:p w14:paraId="01511672" w14:textId="77777777" w:rsidR="00314A31" w:rsidRPr="00B809AF" w:rsidRDefault="00314A31" w:rsidP="00314A31">
                  <w:pPr>
                    <w:pStyle w:val="NormalWeb"/>
                    <w:numPr>
                      <w:ilvl w:val="0"/>
                      <w:numId w:val="23"/>
                    </w:numPr>
                    <w:spacing w:before="0" w:after="0"/>
                    <w:ind w:left="301" w:hanging="283"/>
                    <w:rPr>
                      <w:sz w:val="17"/>
                      <w:szCs w:val="17"/>
                    </w:rPr>
                  </w:pPr>
                  <w:r w:rsidRPr="00B809AF">
                    <w:rPr>
                      <w:rFonts w:ascii="Calibri" w:hAnsi="Calibri"/>
                      <w:sz w:val="17"/>
                      <w:szCs w:val="17"/>
                    </w:rPr>
                    <w:t>Infrastructure enabled (as identified and funded in LTP)</w:t>
                  </w:r>
                </w:p>
              </w:tc>
              <w:tc>
                <w:tcPr>
                  <w:tcW w:w="3451" w:type="dxa"/>
                  <w:vAlign w:val="center"/>
                </w:tcPr>
                <w:p w14:paraId="1ED6CB9D" w14:textId="77777777" w:rsidR="00314A31" w:rsidRPr="00B809AF" w:rsidRDefault="00314A31" w:rsidP="00314A31">
                  <w:pPr>
                    <w:spacing w:before="4" w:after="4"/>
                    <w:jc w:val="center"/>
                    <w:rPr>
                      <w:b/>
                      <w:bCs/>
                      <w:sz w:val="17"/>
                      <w:szCs w:val="17"/>
                    </w:rPr>
                  </w:pPr>
                  <w:r w:rsidRPr="00B809AF">
                    <w:rPr>
                      <w:sz w:val="17"/>
                      <w:szCs w:val="17"/>
                    </w:rPr>
                    <w:t>[name of growth area and number of connections]</w:t>
                  </w:r>
                </w:p>
              </w:tc>
              <w:tc>
                <w:tcPr>
                  <w:tcW w:w="3451" w:type="dxa"/>
                  <w:vAlign w:val="center"/>
                </w:tcPr>
                <w:p w14:paraId="314E025B" w14:textId="77777777" w:rsidR="00314A31" w:rsidRPr="00B809AF" w:rsidRDefault="00314A31" w:rsidP="00314A31">
                  <w:pPr>
                    <w:spacing w:before="4" w:after="4"/>
                    <w:jc w:val="center"/>
                    <w:rPr>
                      <w:b/>
                      <w:bCs/>
                      <w:sz w:val="17"/>
                      <w:szCs w:val="17"/>
                    </w:rPr>
                  </w:pPr>
                  <w:r w:rsidRPr="00B809AF">
                    <w:rPr>
                      <w:sz w:val="17"/>
                      <w:szCs w:val="17"/>
                    </w:rPr>
                    <w:t>[name of growth area and number of connections]</w:t>
                  </w:r>
                </w:p>
              </w:tc>
              <w:tc>
                <w:tcPr>
                  <w:tcW w:w="3452" w:type="dxa"/>
                  <w:vAlign w:val="center"/>
                </w:tcPr>
                <w:p w14:paraId="18BD2481" w14:textId="77777777" w:rsidR="00314A31" w:rsidRPr="00B809AF" w:rsidRDefault="00314A31" w:rsidP="00314A31">
                  <w:pPr>
                    <w:spacing w:before="4" w:after="4"/>
                    <w:jc w:val="center"/>
                    <w:rPr>
                      <w:b/>
                      <w:bCs/>
                      <w:sz w:val="17"/>
                      <w:szCs w:val="17"/>
                    </w:rPr>
                  </w:pPr>
                  <w:r w:rsidRPr="00B809AF">
                    <w:rPr>
                      <w:sz w:val="17"/>
                      <w:szCs w:val="17"/>
                    </w:rPr>
                    <w:t>[name of growth area and number of properties served]</w:t>
                  </w:r>
                </w:p>
              </w:tc>
            </w:tr>
          </w:tbl>
          <w:p w14:paraId="26FFE94E" w14:textId="77777777" w:rsidR="00314A31" w:rsidRDefault="00314A31" w:rsidP="00314A31">
            <w:pPr>
              <w:rPr>
                <w:i/>
                <w:iCs/>
                <w:color w:val="808080" w:themeColor="background1" w:themeShade="80"/>
                <w:sz w:val="4"/>
                <w:szCs w:val="4"/>
              </w:rPr>
            </w:pPr>
          </w:p>
          <w:p w14:paraId="1AAB8014" w14:textId="77777777" w:rsidR="00314A31" w:rsidRPr="00314A31" w:rsidRDefault="00314A31" w:rsidP="00CC7CA6">
            <w:pPr>
              <w:spacing w:after="120"/>
              <w:rPr>
                <w:i/>
                <w:iCs/>
                <w:color w:val="808080" w:themeColor="background1" w:themeShade="80"/>
                <w:sz w:val="4"/>
                <w:szCs w:val="4"/>
              </w:rPr>
            </w:pPr>
          </w:p>
        </w:tc>
      </w:tr>
      <w:tr w:rsidR="004D3FC0" w14:paraId="5090BE13" w14:textId="77777777" w:rsidTr="00EB52F0">
        <w:trPr>
          <w:trHeight w:val="107"/>
        </w:trPr>
        <w:tc>
          <w:tcPr>
            <w:tcW w:w="14478" w:type="dxa"/>
            <w:shd w:val="clear" w:color="auto" w:fill="E4F3F5" w:themeFill="accent1" w:themeFillTint="33"/>
          </w:tcPr>
          <w:p w14:paraId="73F6726D" w14:textId="0A44C0A0" w:rsidR="004D3FC0" w:rsidRPr="00CD17FB" w:rsidRDefault="004D3FC0" w:rsidP="00F96DAF">
            <w:pPr>
              <w:keepNext/>
              <w:rPr>
                <w:b/>
                <w:bCs/>
                <w:color w:val="808080" w:themeColor="background1" w:themeShade="80"/>
                <w:sz w:val="20"/>
                <w:szCs w:val="20"/>
              </w:rPr>
            </w:pPr>
            <w:r w:rsidRPr="00CD17FB">
              <w:rPr>
                <w:b/>
                <w:bCs/>
                <w:sz w:val="20"/>
                <w:szCs w:val="20"/>
              </w:rPr>
              <w:t>Assessment of the current condition</w:t>
            </w:r>
            <w:r w:rsidR="00314A31">
              <w:rPr>
                <w:b/>
                <w:bCs/>
                <w:sz w:val="20"/>
                <w:szCs w:val="20"/>
              </w:rPr>
              <w:t xml:space="preserve"> and</w:t>
            </w:r>
            <w:r w:rsidRPr="00CD17FB">
              <w:rPr>
                <w:b/>
                <w:bCs/>
                <w:sz w:val="20"/>
                <w:szCs w:val="20"/>
              </w:rPr>
              <w:t xml:space="preserve"> lifespan</w:t>
            </w:r>
            <w:r w:rsidR="00C1320A">
              <w:rPr>
                <w:b/>
                <w:bCs/>
                <w:sz w:val="20"/>
                <w:szCs w:val="20"/>
              </w:rPr>
              <w:t xml:space="preserve"> </w:t>
            </w:r>
            <w:r w:rsidRPr="00CD17FB">
              <w:rPr>
                <w:b/>
                <w:bCs/>
                <w:sz w:val="20"/>
                <w:szCs w:val="20"/>
              </w:rPr>
              <w:t xml:space="preserve">of the water services network </w:t>
            </w:r>
          </w:p>
        </w:tc>
      </w:tr>
      <w:tr w:rsidR="004D3FC0" w14:paraId="27B4FA59" w14:textId="77777777" w:rsidTr="00EB52F0">
        <w:trPr>
          <w:trHeight w:val="680"/>
        </w:trPr>
        <w:tc>
          <w:tcPr>
            <w:tcW w:w="14478" w:type="dxa"/>
          </w:tcPr>
          <w:p w14:paraId="5FC38EEE" w14:textId="12E1AA3B" w:rsidR="00220410" w:rsidRPr="00CD17FB" w:rsidRDefault="005F6ABC" w:rsidP="002D4BD7">
            <w:pPr>
              <w:rPr>
                <w:i/>
                <w:iCs/>
                <w:color w:val="808080" w:themeColor="background1" w:themeShade="80"/>
                <w:sz w:val="20"/>
                <w:szCs w:val="20"/>
              </w:rPr>
            </w:pPr>
            <w:r>
              <w:rPr>
                <w:i/>
                <w:iCs/>
                <w:color w:val="808080" w:themeColor="background1" w:themeShade="80"/>
                <w:sz w:val="20"/>
                <w:szCs w:val="20"/>
              </w:rPr>
              <w:t>The purpose of t</w:t>
            </w:r>
            <w:r w:rsidRPr="00CD17FB">
              <w:rPr>
                <w:i/>
                <w:iCs/>
                <w:color w:val="808080" w:themeColor="background1" w:themeShade="80"/>
                <w:sz w:val="20"/>
                <w:szCs w:val="20"/>
              </w:rPr>
              <w:t xml:space="preserve">his section </w:t>
            </w:r>
            <w:r>
              <w:rPr>
                <w:i/>
                <w:iCs/>
                <w:color w:val="808080" w:themeColor="background1" w:themeShade="80"/>
                <w:sz w:val="20"/>
                <w:szCs w:val="20"/>
              </w:rPr>
              <w:t xml:space="preserve">is to </w:t>
            </w:r>
            <w:r w:rsidRPr="00CD17FB">
              <w:rPr>
                <w:i/>
                <w:iCs/>
                <w:color w:val="808080" w:themeColor="background1" w:themeShade="80"/>
                <w:sz w:val="20"/>
                <w:szCs w:val="20"/>
              </w:rPr>
              <w:t>describ</w:t>
            </w:r>
            <w:r w:rsidR="00367662" w:rsidRPr="00CD17FB">
              <w:rPr>
                <w:i/>
                <w:iCs/>
                <w:color w:val="808080" w:themeColor="background1" w:themeShade="80"/>
                <w:sz w:val="20"/>
                <w:szCs w:val="20"/>
              </w:rPr>
              <w:t>e</w:t>
            </w:r>
            <w:r w:rsidR="00220410" w:rsidRPr="00CD17FB">
              <w:rPr>
                <w:i/>
                <w:iCs/>
                <w:color w:val="808080" w:themeColor="background1" w:themeShade="80"/>
                <w:sz w:val="20"/>
                <w:szCs w:val="20"/>
              </w:rPr>
              <w:t>:</w:t>
            </w:r>
          </w:p>
          <w:p w14:paraId="6C4F20F7" w14:textId="6C959C9E" w:rsidR="00220410" w:rsidRPr="00CD17FB" w:rsidRDefault="00314A31">
            <w:pPr>
              <w:pStyle w:val="ListParagraph"/>
              <w:numPr>
                <w:ilvl w:val="0"/>
                <w:numId w:val="25"/>
              </w:numPr>
              <w:spacing w:before="56" w:after="32"/>
              <w:ind w:left="618" w:hanging="284"/>
              <w:rPr>
                <w:i/>
                <w:iCs/>
                <w:color w:val="808080" w:themeColor="background1" w:themeShade="80"/>
                <w:sz w:val="20"/>
                <w:szCs w:val="20"/>
              </w:rPr>
            </w:pPr>
            <w:r>
              <w:rPr>
                <w:i/>
                <w:iCs/>
                <w:color w:val="808080" w:themeColor="background1" w:themeShade="80"/>
                <w:sz w:val="20"/>
                <w:szCs w:val="20"/>
              </w:rPr>
              <w:t>A</w:t>
            </w:r>
            <w:r w:rsidR="00CC7CA6">
              <w:rPr>
                <w:i/>
                <w:iCs/>
                <w:color w:val="808080" w:themeColor="background1" w:themeShade="80"/>
                <w:sz w:val="20"/>
                <w:szCs w:val="20"/>
              </w:rPr>
              <w:t xml:space="preserve">verage age of network </w:t>
            </w:r>
            <w:proofErr w:type="gramStart"/>
            <w:r w:rsidR="00CC7CA6">
              <w:rPr>
                <w:i/>
                <w:iCs/>
                <w:color w:val="808080" w:themeColor="background1" w:themeShade="80"/>
                <w:sz w:val="20"/>
                <w:szCs w:val="20"/>
              </w:rPr>
              <w:t>assets</w:t>
            </w:r>
            <w:r>
              <w:rPr>
                <w:i/>
                <w:iCs/>
                <w:color w:val="808080" w:themeColor="background1" w:themeShade="80"/>
                <w:sz w:val="20"/>
                <w:szCs w:val="20"/>
              </w:rPr>
              <w:t>;</w:t>
            </w:r>
            <w:proofErr w:type="gramEnd"/>
          </w:p>
          <w:p w14:paraId="5FD1F7D1" w14:textId="6424B305" w:rsidR="00FF132D" w:rsidRPr="00CD17FB" w:rsidRDefault="00367662">
            <w:pPr>
              <w:pStyle w:val="ListParagraph"/>
              <w:numPr>
                <w:ilvl w:val="0"/>
                <w:numId w:val="25"/>
              </w:numPr>
              <w:spacing w:before="56" w:after="32"/>
              <w:ind w:left="618" w:hanging="284"/>
              <w:rPr>
                <w:i/>
                <w:iCs/>
                <w:color w:val="808080" w:themeColor="background1" w:themeShade="80"/>
                <w:sz w:val="20"/>
                <w:szCs w:val="20"/>
              </w:rPr>
            </w:pPr>
            <w:r w:rsidRPr="00CD17FB">
              <w:rPr>
                <w:i/>
                <w:iCs/>
                <w:color w:val="808080" w:themeColor="background1" w:themeShade="80"/>
                <w:sz w:val="20"/>
                <w:szCs w:val="20"/>
              </w:rPr>
              <w:t>C</w:t>
            </w:r>
            <w:r w:rsidR="00220410" w:rsidRPr="00CD17FB">
              <w:rPr>
                <w:i/>
                <w:iCs/>
                <w:color w:val="808080" w:themeColor="background1" w:themeShade="80"/>
                <w:sz w:val="20"/>
                <w:szCs w:val="20"/>
              </w:rPr>
              <w:t>ondition of network assets providing water services</w:t>
            </w:r>
            <w:r w:rsidR="00FF132D" w:rsidRPr="00CD17FB">
              <w:rPr>
                <w:i/>
                <w:iCs/>
                <w:color w:val="808080" w:themeColor="background1" w:themeShade="80"/>
                <w:sz w:val="20"/>
                <w:szCs w:val="20"/>
              </w:rPr>
              <w:t xml:space="preserve"> (include assessment of condition of assets, </w:t>
            </w:r>
            <w:r w:rsidR="007D3F90">
              <w:rPr>
                <w:i/>
                <w:iCs/>
                <w:color w:val="808080" w:themeColor="background1" w:themeShade="80"/>
                <w:sz w:val="20"/>
                <w:szCs w:val="20"/>
              </w:rPr>
              <w:t xml:space="preserve">when condition assessment was last carried out, </w:t>
            </w:r>
            <w:r w:rsidR="00FF132D" w:rsidRPr="00CD17FB">
              <w:rPr>
                <w:i/>
                <w:iCs/>
                <w:color w:val="808080" w:themeColor="background1" w:themeShade="80"/>
                <w:sz w:val="20"/>
                <w:szCs w:val="20"/>
              </w:rPr>
              <w:t>expected lifespan and quantity of backlog of renewals and maintenance);</w:t>
            </w:r>
            <w:r w:rsidR="007D3F90">
              <w:rPr>
                <w:i/>
                <w:iCs/>
                <w:color w:val="808080" w:themeColor="background1" w:themeShade="80"/>
                <w:sz w:val="20"/>
                <w:szCs w:val="20"/>
              </w:rPr>
              <w:t xml:space="preserve"> and</w:t>
            </w:r>
          </w:p>
          <w:p w14:paraId="5BD8D01E" w14:textId="5059EB48" w:rsidR="006D70F7" w:rsidRPr="00314A31" w:rsidRDefault="00367662" w:rsidP="00314A31">
            <w:pPr>
              <w:pStyle w:val="ListParagraph"/>
              <w:numPr>
                <w:ilvl w:val="0"/>
                <w:numId w:val="25"/>
              </w:numPr>
              <w:spacing w:before="56" w:after="32"/>
              <w:ind w:left="618" w:hanging="284"/>
              <w:rPr>
                <w:i/>
                <w:color w:val="808080" w:themeColor="background1" w:themeShade="80"/>
                <w:sz w:val="20"/>
                <w:szCs w:val="20"/>
              </w:rPr>
            </w:pPr>
            <w:r w:rsidRPr="00CD17FB">
              <w:rPr>
                <w:i/>
                <w:iCs/>
                <w:color w:val="808080" w:themeColor="background1" w:themeShade="80"/>
                <w:sz w:val="20"/>
                <w:szCs w:val="20"/>
              </w:rPr>
              <w:t>C</w:t>
            </w:r>
            <w:r w:rsidR="00FF132D" w:rsidRPr="00CD17FB">
              <w:rPr>
                <w:i/>
                <w:iCs/>
                <w:color w:val="808080" w:themeColor="background1" w:themeShade="80"/>
                <w:sz w:val="20"/>
                <w:szCs w:val="20"/>
              </w:rPr>
              <w:t>ritical</w:t>
            </w:r>
            <w:r w:rsidR="007757F4">
              <w:rPr>
                <w:i/>
                <w:iCs/>
                <w:color w:val="808080" w:themeColor="background1" w:themeShade="80"/>
                <w:sz w:val="20"/>
                <w:szCs w:val="20"/>
              </w:rPr>
              <w:t xml:space="preserve"> water services</w:t>
            </w:r>
            <w:r w:rsidR="00FF132D" w:rsidRPr="00CD17FB">
              <w:rPr>
                <w:i/>
                <w:iCs/>
                <w:color w:val="808080" w:themeColor="background1" w:themeShade="80"/>
                <w:sz w:val="20"/>
                <w:szCs w:val="20"/>
              </w:rPr>
              <w:t xml:space="preserve"> assets (if </w:t>
            </w:r>
            <w:r w:rsidR="001F102D" w:rsidRPr="00CD17FB">
              <w:rPr>
                <w:i/>
                <w:iCs/>
                <w:color w:val="808080" w:themeColor="background1" w:themeShade="80"/>
                <w:sz w:val="20"/>
                <w:szCs w:val="20"/>
              </w:rPr>
              <w:t>available</w:t>
            </w:r>
            <w:r w:rsidR="00FF132D" w:rsidRPr="00CD17FB">
              <w:rPr>
                <w:i/>
                <w:iCs/>
                <w:color w:val="808080" w:themeColor="background1" w:themeShade="80"/>
                <w:sz w:val="20"/>
                <w:szCs w:val="20"/>
              </w:rPr>
              <w:t>)</w:t>
            </w:r>
            <w:r w:rsidR="007D3F90">
              <w:rPr>
                <w:i/>
                <w:iCs/>
                <w:color w:val="808080" w:themeColor="background1" w:themeShade="80"/>
                <w:sz w:val="20"/>
                <w:szCs w:val="20"/>
              </w:rPr>
              <w:t>.</w:t>
            </w:r>
          </w:p>
        </w:tc>
      </w:tr>
      <w:tr w:rsidR="00314A31" w14:paraId="18BA0F36" w14:textId="77777777" w:rsidTr="00EB52F0">
        <w:trPr>
          <w:trHeight w:val="680"/>
        </w:trPr>
        <w:tc>
          <w:tcPr>
            <w:tcW w:w="14478" w:type="dxa"/>
          </w:tcPr>
          <w:p w14:paraId="18DC8D37" w14:textId="22B55E66" w:rsidR="00314A31" w:rsidRPr="00E55AE3" w:rsidRDefault="00314A31" w:rsidP="00314A31">
            <w:pPr>
              <w:rPr>
                <w:i/>
                <w:iCs/>
                <w:color w:val="808080" w:themeColor="background1" w:themeShade="80"/>
                <w:sz w:val="20"/>
                <w:szCs w:val="20"/>
              </w:rPr>
            </w:pPr>
            <w:r w:rsidRPr="00E55AE3">
              <w:rPr>
                <w:i/>
                <w:iCs/>
                <w:color w:val="808080" w:themeColor="background1" w:themeShade="80"/>
                <w:sz w:val="20"/>
                <w:szCs w:val="20"/>
              </w:rPr>
              <w:t>Populate the following table</w:t>
            </w:r>
          </w:p>
          <w:tbl>
            <w:tblPr>
              <w:tblStyle w:val="DIATable"/>
              <w:tblW w:w="13969" w:type="dxa"/>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4777"/>
              <w:gridCol w:w="3064"/>
              <w:gridCol w:w="3064"/>
              <w:gridCol w:w="3064"/>
            </w:tblGrid>
            <w:tr w:rsidR="00314A31" w:rsidRPr="00B809AF" w14:paraId="38EDC9AD" w14:textId="77777777" w:rsidTr="002560AD">
              <w:trPr>
                <w:cnfStyle w:val="100000000000" w:firstRow="1" w:lastRow="0" w:firstColumn="0" w:lastColumn="0" w:oddVBand="0" w:evenVBand="0" w:oddHBand="0" w:evenHBand="0" w:firstRowFirstColumn="0" w:firstRowLastColumn="0" w:lastRowFirstColumn="0" w:lastRowLastColumn="0"/>
              </w:trPr>
              <w:tc>
                <w:tcPr>
                  <w:tcW w:w="4777" w:type="dxa"/>
                  <w:shd w:val="clear" w:color="auto" w:fill="C8A5E3"/>
                  <w:tcMar>
                    <w:left w:w="57" w:type="dxa"/>
                  </w:tcMar>
                  <w:vAlign w:val="center"/>
                </w:tcPr>
                <w:p w14:paraId="60223BC3" w14:textId="77777777" w:rsidR="00314A31" w:rsidRPr="00B809AF" w:rsidRDefault="00314A31" w:rsidP="00314A31">
                  <w:pPr>
                    <w:keepNext w:val="0"/>
                    <w:spacing w:before="4" w:after="4"/>
                    <w:rPr>
                      <w:color w:val="auto"/>
                      <w:sz w:val="17"/>
                      <w:szCs w:val="17"/>
                    </w:rPr>
                  </w:pPr>
                  <w:r w:rsidRPr="00B809AF">
                    <w:rPr>
                      <w:color w:val="auto"/>
                      <w:sz w:val="17"/>
                      <w:szCs w:val="17"/>
                    </w:rPr>
                    <w:t>Parameters</w:t>
                  </w:r>
                </w:p>
              </w:tc>
              <w:tc>
                <w:tcPr>
                  <w:tcW w:w="3064" w:type="dxa"/>
                  <w:shd w:val="clear" w:color="auto" w:fill="C8A5E3"/>
                  <w:vAlign w:val="center"/>
                </w:tcPr>
                <w:p w14:paraId="1C5B9E4E" w14:textId="77777777" w:rsidR="00314A31" w:rsidRPr="00B809AF" w:rsidRDefault="00314A31" w:rsidP="00314A31">
                  <w:pPr>
                    <w:keepNext w:val="0"/>
                    <w:spacing w:before="4" w:after="4"/>
                    <w:jc w:val="center"/>
                    <w:rPr>
                      <w:b w:val="0"/>
                      <w:sz w:val="17"/>
                      <w:szCs w:val="17"/>
                    </w:rPr>
                  </w:pPr>
                  <w:r w:rsidRPr="00B809AF">
                    <w:rPr>
                      <w:color w:val="auto"/>
                      <w:sz w:val="17"/>
                      <w:szCs w:val="17"/>
                    </w:rPr>
                    <w:t>Drinking supply</w:t>
                  </w:r>
                </w:p>
                <w:p w14:paraId="01D4D07C" w14:textId="77777777" w:rsidR="00314A31" w:rsidRPr="00B809AF" w:rsidRDefault="00314A31" w:rsidP="00314A31">
                  <w:pPr>
                    <w:keepNext w:val="0"/>
                    <w:spacing w:before="4" w:after="4"/>
                    <w:jc w:val="center"/>
                    <w:rPr>
                      <w:color w:val="auto"/>
                      <w:sz w:val="17"/>
                      <w:szCs w:val="17"/>
                    </w:rPr>
                  </w:pPr>
                </w:p>
              </w:tc>
              <w:tc>
                <w:tcPr>
                  <w:tcW w:w="3064" w:type="dxa"/>
                  <w:shd w:val="clear" w:color="auto" w:fill="C8A5E3"/>
                  <w:vAlign w:val="center"/>
                </w:tcPr>
                <w:p w14:paraId="5C4ED6B9" w14:textId="77777777" w:rsidR="00314A31" w:rsidRPr="00B809AF" w:rsidRDefault="00314A31" w:rsidP="00314A31">
                  <w:pPr>
                    <w:keepNext w:val="0"/>
                    <w:spacing w:before="4" w:after="4"/>
                    <w:jc w:val="center"/>
                    <w:rPr>
                      <w:b w:val="0"/>
                      <w:sz w:val="17"/>
                      <w:szCs w:val="17"/>
                    </w:rPr>
                  </w:pPr>
                  <w:r w:rsidRPr="00B809AF">
                    <w:rPr>
                      <w:color w:val="auto"/>
                      <w:sz w:val="17"/>
                      <w:szCs w:val="17"/>
                    </w:rPr>
                    <w:t>Wastewater</w:t>
                  </w:r>
                </w:p>
                <w:p w14:paraId="57906175" w14:textId="77777777" w:rsidR="00314A31" w:rsidRPr="00B809AF" w:rsidRDefault="00314A31" w:rsidP="00314A31">
                  <w:pPr>
                    <w:keepNext w:val="0"/>
                    <w:spacing w:before="4" w:after="4"/>
                    <w:jc w:val="center"/>
                    <w:rPr>
                      <w:color w:val="auto"/>
                      <w:sz w:val="17"/>
                      <w:szCs w:val="17"/>
                    </w:rPr>
                  </w:pPr>
                </w:p>
              </w:tc>
              <w:tc>
                <w:tcPr>
                  <w:tcW w:w="3064" w:type="dxa"/>
                  <w:shd w:val="clear" w:color="auto" w:fill="C8A5E3"/>
                  <w:vAlign w:val="center"/>
                </w:tcPr>
                <w:p w14:paraId="58F7A5B6" w14:textId="77777777" w:rsidR="00314A31" w:rsidRPr="00B809AF" w:rsidRDefault="00314A31" w:rsidP="00314A31">
                  <w:pPr>
                    <w:keepNext w:val="0"/>
                    <w:spacing w:before="4" w:after="4"/>
                    <w:jc w:val="center"/>
                    <w:rPr>
                      <w:b w:val="0"/>
                      <w:sz w:val="17"/>
                      <w:szCs w:val="17"/>
                    </w:rPr>
                  </w:pPr>
                  <w:r w:rsidRPr="00B809AF">
                    <w:rPr>
                      <w:color w:val="auto"/>
                      <w:sz w:val="17"/>
                      <w:szCs w:val="17"/>
                    </w:rPr>
                    <w:t>Stormwater</w:t>
                  </w:r>
                </w:p>
                <w:p w14:paraId="2F9D19A6" w14:textId="77777777" w:rsidR="00314A31" w:rsidRPr="00B809AF" w:rsidRDefault="00314A31" w:rsidP="00314A31">
                  <w:pPr>
                    <w:keepNext w:val="0"/>
                    <w:spacing w:before="4" w:after="4"/>
                    <w:rPr>
                      <w:color w:val="auto"/>
                      <w:sz w:val="17"/>
                      <w:szCs w:val="17"/>
                    </w:rPr>
                  </w:pPr>
                </w:p>
              </w:tc>
            </w:tr>
            <w:tr w:rsidR="00314A31" w:rsidRPr="00B809AF" w14:paraId="40A3B1F6" w14:textId="77777777" w:rsidTr="002560AD">
              <w:trPr>
                <w:trHeight w:val="46"/>
              </w:trPr>
              <w:tc>
                <w:tcPr>
                  <w:tcW w:w="4777" w:type="dxa"/>
                  <w:tcMar>
                    <w:left w:w="57" w:type="dxa"/>
                  </w:tcMar>
                </w:tcPr>
                <w:p w14:paraId="155EB98F" w14:textId="77777777" w:rsidR="00314A31" w:rsidRPr="00B809AF" w:rsidRDefault="00314A31" w:rsidP="00314A31">
                  <w:pPr>
                    <w:pStyle w:val="NormalWeb"/>
                    <w:spacing w:before="0" w:after="0"/>
                    <w:rPr>
                      <w:sz w:val="17"/>
                      <w:szCs w:val="17"/>
                    </w:rPr>
                  </w:pPr>
                  <w:r w:rsidRPr="00B809AF">
                    <w:rPr>
                      <w:rFonts w:ascii="Calibri" w:hAnsi="Calibri"/>
                      <w:b/>
                      <w:bCs/>
                      <w:sz w:val="17"/>
                      <w:szCs w:val="17"/>
                    </w:rPr>
                    <w:t>Average age of Network Assets</w:t>
                  </w:r>
                </w:p>
              </w:tc>
              <w:tc>
                <w:tcPr>
                  <w:tcW w:w="3064" w:type="dxa"/>
                </w:tcPr>
                <w:p w14:paraId="6E014FE7" w14:textId="77777777" w:rsidR="00314A31" w:rsidRPr="00B809AF" w:rsidRDefault="00314A31" w:rsidP="00314A31">
                  <w:pPr>
                    <w:spacing w:before="4" w:after="4"/>
                    <w:rPr>
                      <w:sz w:val="17"/>
                      <w:szCs w:val="17"/>
                    </w:rPr>
                  </w:pPr>
                  <w:r w:rsidRPr="00B809AF">
                    <w:rPr>
                      <w:sz w:val="17"/>
                      <w:szCs w:val="17"/>
                    </w:rPr>
                    <w:t>[age]</w:t>
                  </w:r>
                </w:p>
              </w:tc>
              <w:tc>
                <w:tcPr>
                  <w:tcW w:w="3064" w:type="dxa"/>
                </w:tcPr>
                <w:p w14:paraId="43635085" w14:textId="77777777" w:rsidR="00314A31" w:rsidRPr="00B809AF" w:rsidRDefault="00314A31" w:rsidP="00314A31">
                  <w:pPr>
                    <w:spacing w:before="4" w:after="4"/>
                    <w:rPr>
                      <w:sz w:val="17"/>
                      <w:szCs w:val="17"/>
                    </w:rPr>
                  </w:pPr>
                  <w:r w:rsidRPr="00B809AF">
                    <w:rPr>
                      <w:sz w:val="17"/>
                      <w:szCs w:val="17"/>
                    </w:rPr>
                    <w:t>[age]</w:t>
                  </w:r>
                </w:p>
              </w:tc>
              <w:tc>
                <w:tcPr>
                  <w:tcW w:w="3064" w:type="dxa"/>
                </w:tcPr>
                <w:p w14:paraId="5414E50B" w14:textId="77777777" w:rsidR="00314A31" w:rsidRPr="00B809AF" w:rsidRDefault="00314A31" w:rsidP="00314A31">
                  <w:pPr>
                    <w:spacing w:before="4" w:after="4"/>
                    <w:rPr>
                      <w:sz w:val="17"/>
                      <w:szCs w:val="17"/>
                    </w:rPr>
                  </w:pPr>
                  <w:r w:rsidRPr="00B809AF">
                    <w:rPr>
                      <w:sz w:val="17"/>
                      <w:szCs w:val="17"/>
                    </w:rPr>
                    <w:t>[age]</w:t>
                  </w:r>
                </w:p>
              </w:tc>
            </w:tr>
            <w:tr w:rsidR="00314A31" w:rsidRPr="00B809AF" w14:paraId="3035BEDF" w14:textId="77777777" w:rsidTr="002560AD">
              <w:trPr>
                <w:trHeight w:val="46"/>
              </w:trPr>
              <w:tc>
                <w:tcPr>
                  <w:tcW w:w="4777" w:type="dxa"/>
                  <w:tcMar>
                    <w:left w:w="57" w:type="dxa"/>
                  </w:tcMar>
                </w:tcPr>
                <w:p w14:paraId="62EEF179" w14:textId="77777777" w:rsidR="00314A31" w:rsidRPr="00B809AF" w:rsidRDefault="00314A31" w:rsidP="00314A31">
                  <w:pPr>
                    <w:pStyle w:val="NormalWeb"/>
                    <w:spacing w:before="0" w:after="0"/>
                    <w:rPr>
                      <w:sz w:val="17"/>
                      <w:szCs w:val="17"/>
                    </w:rPr>
                  </w:pPr>
                  <w:r w:rsidRPr="00B809AF">
                    <w:rPr>
                      <w:rFonts w:ascii="Calibri" w:hAnsi="Calibri"/>
                      <w:b/>
                      <w:bCs/>
                      <w:sz w:val="17"/>
                      <w:szCs w:val="17"/>
                    </w:rPr>
                    <w:t xml:space="preserve">Critical Assets </w:t>
                  </w:r>
                </w:p>
              </w:tc>
              <w:tc>
                <w:tcPr>
                  <w:tcW w:w="3064" w:type="dxa"/>
                </w:tcPr>
                <w:p w14:paraId="03B29743" w14:textId="77777777" w:rsidR="00314A31" w:rsidRPr="00B809AF" w:rsidRDefault="00314A31" w:rsidP="00314A31">
                  <w:pPr>
                    <w:spacing w:before="4" w:after="4"/>
                    <w:rPr>
                      <w:sz w:val="17"/>
                      <w:szCs w:val="17"/>
                    </w:rPr>
                  </w:pPr>
                  <w:r w:rsidRPr="00B809AF">
                    <w:rPr>
                      <w:sz w:val="17"/>
                      <w:szCs w:val="17"/>
                    </w:rPr>
                    <w:t>[identified / not identified]</w:t>
                  </w:r>
                </w:p>
              </w:tc>
              <w:tc>
                <w:tcPr>
                  <w:tcW w:w="3064" w:type="dxa"/>
                </w:tcPr>
                <w:p w14:paraId="756192D2" w14:textId="77777777" w:rsidR="00314A31" w:rsidRPr="00B809AF" w:rsidRDefault="00314A31" w:rsidP="00314A31">
                  <w:pPr>
                    <w:spacing w:before="4" w:after="4"/>
                    <w:rPr>
                      <w:sz w:val="17"/>
                      <w:szCs w:val="17"/>
                    </w:rPr>
                  </w:pPr>
                  <w:r w:rsidRPr="00B809AF">
                    <w:rPr>
                      <w:sz w:val="17"/>
                      <w:szCs w:val="17"/>
                    </w:rPr>
                    <w:t>[identified / not identified]</w:t>
                  </w:r>
                </w:p>
              </w:tc>
              <w:tc>
                <w:tcPr>
                  <w:tcW w:w="3064" w:type="dxa"/>
                </w:tcPr>
                <w:p w14:paraId="3B4A65F2" w14:textId="77777777" w:rsidR="00314A31" w:rsidRPr="00B809AF" w:rsidRDefault="00314A31" w:rsidP="00314A31">
                  <w:pPr>
                    <w:spacing w:before="4" w:after="4"/>
                    <w:rPr>
                      <w:sz w:val="17"/>
                      <w:szCs w:val="17"/>
                    </w:rPr>
                  </w:pPr>
                  <w:r w:rsidRPr="00B809AF">
                    <w:rPr>
                      <w:sz w:val="17"/>
                      <w:szCs w:val="17"/>
                    </w:rPr>
                    <w:t>[identified / not identified]</w:t>
                  </w:r>
                </w:p>
              </w:tc>
            </w:tr>
            <w:tr w:rsidR="00314A31" w:rsidRPr="00B809AF" w14:paraId="5115BE3B" w14:textId="77777777" w:rsidTr="002560AD">
              <w:trPr>
                <w:trHeight w:val="46"/>
              </w:trPr>
              <w:tc>
                <w:tcPr>
                  <w:tcW w:w="4777" w:type="dxa"/>
                  <w:tcMar>
                    <w:left w:w="57" w:type="dxa"/>
                  </w:tcMar>
                </w:tcPr>
                <w:p w14:paraId="18E82F34" w14:textId="77777777" w:rsidR="00314A31" w:rsidRPr="00B809AF" w:rsidRDefault="00314A31" w:rsidP="00314A31">
                  <w:pPr>
                    <w:pStyle w:val="NormalWeb"/>
                    <w:spacing w:before="0" w:after="0"/>
                    <w:rPr>
                      <w:rFonts w:ascii="Calibri" w:hAnsi="Calibri"/>
                      <w:sz w:val="17"/>
                      <w:szCs w:val="17"/>
                    </w:rPr>
                  </w:pPr>
                  <w:r w:rsidRPr="00B809AF">
                    <w:rPr>
                      <w:rFonts w:ascii="Calibri" w:hAnsi="Calibri"/>
                      <w:b/>
                      <w:bCs/>
                      <w:sz w:val="17"/>
                      <w:szCs w:val="17"/>
                    </w:rPr>
                    <w:t>Above ground assets</w:t>
                  </w:r>
                </w:p>
                <w:p w14:paraId="1E67AE97" w14:textId="77777777" w:rsidR="00314A31" w:rsidRPr="00B809AF" w:rsidRDefault="00314A31" w:rsidP="00314A31">
                  <w:pPr>
                    <w:pStyle w:val="NormalWeb"/>
                    <w:numPr>
                      <w:ilvl w:val="0"/>
                      <w:numId w:val="23"/>
                    </w:numPr>
                    <w:spacing w:before="0" w:after="0"/>
                    <w:ind w:left="301" w:hanging="283"/>
                    <w:rPr>
                      <w:rFonts w:ascii="Calibri" w:hAnsi="Calibri"/>
                      <w:sz w:val="17"/>
                      <w:szCs w:val="17"/>
                    </w:rPr>
                  </w:pPr>
                  <w:r w:rsidRPr="00B809AF">
                    <w:rPr>
                      <w:rFonts w:ascii="Calibri" w:hAnsi="Calibri"/>
                      <w:sz w:val="17"/>
                      <w:szCs w:val="17"/>
                    </w:rPr>
                    <w:t>Treatment plant/s</w:t>
                  </w:r>
                </w:p>
                <w:p w14:paraId="0AA1A263" w14:textId="77777777" w:rsidR="00314A31" w:rsidRPr="00B809AF" w:rsidRDefault="00314A31" w:rsidP="00314A31">
                  <w:pPr>
                    <w:pStyle w:val="NormalWeb"/>
                    <w:numPr>
                      <w:ilvl w:val="0"/>
                      <w:numId w:val="23"/>
                    </w:numPr>
                    <w:spacing w:before="0" w:after="0"/>
                    <w:ind w:left="301" w:hanging="283"/>
                    <w:rPr>
                      <w:rFonts w:ascii="Calibri" w:hAnsi="Calibri"/>
                      <w:sz w:val="17"/>
                      <w:szCs w:val="17"/>
                    </w:rPr>
                  </w:pPr>
                  <w:r w:rsidRPr="00B809AF">
                    <w:rPr>
                      <w:rFonts w:ascii="Calibri" w:hAnsi="Calibri"/>
                      <w:sz w:val="17"/>
                      <w:szCs w:val="17"/>
                    </w:rPr>
                    <w:t>Percentage or number of above ground assets with a condition rating</w:t>
                  </w:r>
                </w:p>
                <w:p w14:paraId="75DF6709" w14:textId="77777777" w:rsidR="00314A31" w:rsidRPr="00B809AF" w:rsidRDefault="00314A31" w:rsidP="00314A31">
                  <w:pPr>
                    <w:pStyle w:val="NormalWeb"/>
                    <w:numPr>
                      <w:ilvl w:val="0"/>
                      <w:numId w:val="23"/>
                    </w:numPr>
                    <w:spacing w:before="0" w:after="0"/>
                    <w:ind w:left="301" w:hanging="283"/>
                    <w:rPr>
                      <w:rFonts w:ascii="Calibri" w:hAnsi="Calibri"/>
                      <w:sz w:val="17"/>
                      <w:szCs w:val="17"/>
                    </w:rPr>
                  </w:pPr>
                  <w:r w:rsidRPr="00B809AF">
                    <w:rPr>
                      <w:rFonts w:ascii="Calibri" w:hAnsi="Calibri"/>
                      <w:sz w:val="17"/>
                      <w:szCs w:val="17"/>
                    </w:rPr>
                    <w:t>Percentage of above –ground assets in poor or very poor condition</w:t>
                  </w:r>
                </w:p>
              </w:tc>
              <w:tc>
                <w:tcPr>
                  <w:tcW w:w="3064" w:type="dxa"/>
                </w:tcPr>
                <w:p w14:paraId="1680B185" w14:textId="77777777" w:rsidR="00314A31" w:rsidRPr="00B809AF" w:rsidRDefault="00314A31" w:rsidP="00314A31">
                  <w:pPr>
                    <w:spacing w:before="4" w:after="4"/>
                    <w:rPr>
                      <w:sz w:val="17"/>
                      <w:szCs w:val="17"/>
                    </w:rPr>
                  </w:pPr>
                </w:p>
                <w:p w14:paraId="6226E87F" w14:textId="77777777" w:rsidR="00314A31" w:rsidRPr="00B809AF" w:rsidRDefault="00314A31" w:rsidP="00314A31">
                  <w:pPr>
                    <w:spacing w:before="4" w:after="4"/>
                    <w:rPr>
                      <w:sz w:val="17"/>
                      <w:szCs w:val="17"/>
                    </w:rPr>
                  </w:pPr>
                  <w:r w:rsidRPr="00B809AF">
                    <w:rPr>
                      <w:sz w:val="17"/>
                      <w:szCs w:val="17"/>
                    </w:rPr>
                    <w:t>[number]</w:t>
                  </w:r>
                </w:p>
                <w:p w14:paraId="09B23E49" w14:textId="77777777" w:rsidR="00314A31" w:rsidRPr="00B809AF" w:rsidRDefault="00314A31" w:rsidP="00314A31">
                  <w:pPr>
                    <w:spacing w:before="4" w:after="4"/>
                    <w:rPr>
                      <w:sz w:val="17"/>
                      <w:szCs w:val="17"/>
                    </w:rPr>
                  </w:pPr>
                  <w:r w:rsidRPr="00B809AF">
                    <w:rPr>
                      <w:sz w:val="17"/>
                      <w:szCs w:val="17"/>
                    </w:rPr>
                    <w:t>[%]</w:t>
                  </w:r>
                </w:p>
                <w:p w14:paraId="160C2A73" w14:textId="77777777" w:rsidR="00314A31" w:rsidRPr="00B809AF" w:rsidRDefault="00314A31" w:rsidP="00314A31">
                  <w:pPr>
                    <w:spacing w:before="4" w:after="4"/>
                    <w:rPr>
                      <w:sz w:val="17"/>
                      <w:szCs w:val="17"/>
                    </w:rPr>
                  </w:pPr>
                </w:p>
                <w:p w14:paraId="6BC52C88" w14:textId="77777777" w:rsidR="00314A31" w:rsidRPr="00B809AF" w:rsidRDefault="00314A31" w:rsidP="00314A31">
                  <w:pPr>
                    <w:spacing w:before="4" w:after="4"/>
                    <w:rPr>
                      <w:sz w:val="17"/>
                      <w:szCs w:val="17"/>
                    </w:rPr>
                  </w:pPr>
                  <w:r w:rsidRPr="00B809AF">
                    <w:rPr>
                      <w:sz w:val="17"/>
                      <w:szCs w:val="17"/>
                    </w:rPr>
                    <w:t>[%]</w:t>
                  </w:r>
                </w:p>
              </w:tc>
              <w:tc>
                <w:tcPr>
                  <w:tcW w:w="3064" w:type="dxa"/>
                </w:tcPr>
                <w:p w14:paraId="064A4470" w14:textId="77777777" w:rsidR="00314A31" w:rsidRPr="00B809AF" w:rsidRDefault="00314A31" w:rsidP="00314A31">
                  <w:pPr>
                    <w:spacing w:before="4" w:after="4"/>
                    <w:rPr>
                      <w:sz w:val="17"/>
                      <w:szCs w:val="17"/>
                    </w:rPr>
                  </w:pPr>
                </w:p>
                <w:p w14:paraId="6A3026DF" w14:textId="77777777" w:rsidR="00314A31" w:rsidRPr="00B809AF" w:rsidRDefault="00314A31" w:rsidP="00314A31">
                  <w:pPr>
                    <w:spacing w:before="4" w:after="4"/>
                    <w:rPr>
                      <w:sz w:val="17"/>
                      <w:szCs w:val="17"/>
                    </w:rPr>
                  </w:pPr>
                  <w:r w:rsidRPr="00B809AF">
                    <w:rPr>
                      <w:sz w:val="17"/>
                      <w:szCs w:val="17"/>
                    </w:rPr>
                    <w:t>[number]</w:t>
                  </w:r>
                </w:p>
                <w:p w14:paraId="54501CF7" w14:textId="77777777" w:rsidR="00314A31" w:rsidRPr="00B809AF" w:rsidRDefault="00314A31" w:rsidP="00314A31">
                  <w:pPr>
                    <w:spacing w:before="4" w:after="4"/>
                    <w:rPr>
                      <w:sz w:val="17"/>
                      <w:szCs w:val="17"/>
                    </w:rPr>
                  </w:pPr>
                  <w:r w:rsidRPr="00B809AF">
                    <w:rPr>
                      <w:sz w:val="17"/>
                      <w:szCs w:val="17"/>
                    </w:rPr>
                    <w:t>[%]</w:t>
                  </w:r>
                </w:p>
                <w:p w14:paraId="20741569" w14:textId="77777777" w:rsidR="00314A31" w:rsidRPr="00B809AF" w:rsidRDefault="00314A31" w:rsidP="00314A31">
                  <w:pPr>
                    <w:spacing w:before="4" w:after="4"/>
                    <w:rPr>
                      <w:sz w:val="17"/>
                      <w:szCs w:val="17"/>
                    </w:rPr>
                  </w:pPr>
                </w:p>
                <w:p w14:paraId="20662348" w14:textId="77777777" w:rsidR="00314A31" w:rsidRPr="00B809AF" w:rsidRDefault="00314A31" w:rsidP="00314A31">
                  <w:pPr>
                    <w:spacing w:before="4" w:after="4"/>
                    <w:rPr>
                      <w:sz w:val="17"/>
                      <w:szCs w:val="17"/>
                    </w:rPr>
                  </w:pPr>
                  <w:r w:rsidRPr="00B809AF">
                    <w:rPr>
                      <w:sz w:val="17"/>
                      <w:szCs w:val="17"/>
                    </w:rPr>
                    <w:t>[%]</w:t>
                  </w:r>
                </w:p>
              </w:tc>
              <w:tc>
                <w:tcPr>
                  <w:tcW w:w="3064" w:type="dxa"/>
                </w:tcPr>
                <w:p w14:paraId="0964353C" w14:textId="77777777" w:rsidR="00314A31" w:rsidRPr="00B809AF" w:rsidRDefault="00314A31" w:rsidP="00314A31">
                  <w:pPr>
                    <w:spacing w:before="4" w:after="4"/>
                    <w:rPr>
                      <w:sz w:val="17"/>
                      <w:szCs w:val="17"/>
                    </w:rPr>
                  </w:pPr>
                </w:p>
                <w:p w14:paraId="645AFB7D" w14:textId="77777777" w:rsidR="00314A31" w:rsidRPr="00B809AF" w:rsidRDefault="00314A31" w:rsidP="00314A31">
                  <w:pPr>
                    <w:spacing w:before="4" w:after="4"/>
                    <w:rPr>
                      <w:sz w:val="17"/>
                      <w:szCs w:val="17"/>
                    </w:rPr>
                  </w:pPr>
                  <w:r w:rsidRPr="00B809AF">
                    <w:rPr>
                      <w:sz w:val="17"/>
                      <w:szCs w:val="17"/>
                    </w:rPr>
                    <w:t>[number]</w:t>
                  </w:r>
                </w:p>
                <w:p w14:paraId="116EC933" w14:textId="77777777" w:rsidR="00314A31" w:rsidRPr="00B809AF" w:rsidRDefault="00314A31" w:rsidP="00314A31">
                  <w:pPr>
                    <w:spacing w:before="4" w:after="4"/>
                    <w:rPr>
                      <w:sz w:val="17"/>
                      <w:szCs w:val="17"/>
                    </w:rPr>
                  </w:pPr>
                  <w:r w:rsidRPr="00B809AF">
                    <w:rPr>
                      <w:sz w:val="17"/>
                      <w:szCs w:val="17"/>
                    </w:rPr>
                    <w:t>[%]</w:t>
                  </w:r>
                </w:p>
                <w:p w14:paraId="62295462" w14:textId="77777777" w:rsidR="00314A31" w:rsidRPr="00B809AF" w:rsidRDefault="00314A31" w:rsidP="00314A31">
                  <w:pPr>
                    <w:spacing w:before="4" w:after="4"/>
                    <w:rPr>
                      <w:sz w:val="17"/>
                      <w:szCs w:val="17"/>
                    </w:rPr>
                  </w:pPr>
                </w:p>
                <w:p w14:paraId="66972FE8" w14:textId="77777777" w:rsidR="00314A31" w:rsidRPr="00B809AF" w:rsidRDefault="00314A31" w:rsidP="00314A31">
                  <w:pPr>
                    <w:spacing w:before="4" w:after="4"/>
                    <w:rPr>
                      <w:sz w:val="17"/>
                      <w:szCs w:val="17"/>
                    </w:rPr>
                  </w:pPr>
                  <w:r w:rsidRPr="00B809AF">
                    <w:rPr>
                      <w:sz w:val="17"/>
                      <w:szCs w:val="17"/>
                    </w:rPr>
                    <w:t>[%]</w:t>
                  </w:r>
                </w:p>
              </w:tc>
            </w:tr>
            <w:tr w:rsidR="00314A31" w:rsidRPr="00B809AF" w14:paraId="25746A74" w14:textId="77777777" w:rsidTr="002560AD">
              <w:trPr>
                <w:trHeight w:val="46"/>
              </w:trPr>
              <w:tc>
                <w:tcPr>
                  <w:tcW w:w="4777" w:type="dxa"/>
                  <w:tcMar>
                    <w:left w:w="57" w:type="dxa"/>
                  </w:tcMar>
                </w:tcPr>
                <w:p w14:paraId="4A2FCD4D" w14:textId="77777777" w:rsidR="00314A31" w:rsidRPr="00B809AF" w:rsidRDefault="00314A31" w:rsidP="00314A31">
                  <w:pPr>
                    <w:pStyle w:val="NormalWeb"/>
                    <w:spacing w:before="0" w:after="0"/>
                    <w:rPr>
                      <w:rFonts w:ascii="Calibri" w:hAnsi="Calibri"/>
                      <w:b/>
                      <w:bCs/>
                      <w:sz w:val="17"/>
                      <w:szCs w:val="17"/>
                    </w:rPr>
                  </w:pPr>
                  <w:r w:rsidRPr="00B809AF">
                    <w:rPr>
                      <w:rFonts w:ascii="Calibri" w:hAnsi="Calibri"/>
                      <w:b/>
                      <w:bCs/>
                      <w:sz w:val="17"/>
                      <w:szCs w:val="17"/>
                    </w:rPr>
                    <w:t>Below ground assets</w:t>
                  </w:r>
                </w:p>
                <w:p w14:paraId="26E3E415" w14:textId="77777777" w:rsidR="00314A31" w:rsidRPr="00B809AF" w:rsidRDefault="00314A31" w:rsidP="00314A31">
                  <w:pPr>
                    <w:pStyle w:val="NormalWeb"/>
                    <w:numPr>
                      <w:ilvl w:val="0"/>
                      <w:numId w:val="23"/>
                    </w:numPr>
                    <w:spacing w:before="0" w:after="0"/>
                    <w:ind w:left="301" w:hanging="283"/>
                    <w:rPr>
                      <w:rFonts w:ascii="Calibri" w:hAnsi="Calibri"/>
                      <w:sz w:val="17"/>
                      <w:szCs w:val="17"/>
                    </w:rPr>
                  </w:pPr>
                  <w:r w:rsidRPr="00B809AF">
                    <w:rPr>
                      <w:rFonts w:ascii="Calibri" w:hAnsi="Calibri"/>
                      <w:sz w:val="17"/>
                      <w:szCs w:val="17"/>
                    </w:rPr>
                    <w:t>Total Km of reticulation</w:t>
                  </w:r>
                </w:p>
                <w:p w14:paraId="0FB1BCB1" w14:textId="77777777" w:rsidR="00314A31" w:rsidRPr="00B809AF" w:rsidRDefault="00314A31" w:rsidP="00314A31">
                  <w:pPr>
                    <w:pStyle w:val="NormalWeb"/>
                    <w:numPr>
                      <w:ilvl w:val="0"/>
                      <w:numId w:val="23"/>
                    </w:numPr>
                    <w:spacing w:before="0" w:after="0"/>
                    <w:ind w:left="301" w:hanging="283"/>
                    <w:rPr>
                      <w:rFonts w:ascii="Calibri" w:hAnsi="Calibri"/>
                      <w:sz w:val="17"/>
                      <w:szCs w:val="17"/>
                    </w:rPr>
                  </w:pPr>
                  <w:r w:rsidRPr="00B809AF">
                    <w:rPr>
                      <w:rFonts w:ascii="Calibri" w:hAnsi="Calibri"/>
                      <w:sz w:val="17"/>
                      <w:szCs w:val="17"/>
                    </w:rPr>
                    <w:t>Percentage of network with condition grading</w:t>
                  </w:r>
                </w:p>
                <w:p w14:paraId="30A09B95" w14:textId="77777777" w:rsidR="00314A31" w:rsidRPr="00B809AF" w:rsidRDefault="00314A31" w:rsidP="00314A31">
                  <w:pPr>
                    <w:pStyle w:val="NormalWeb"/>
                    <w:numPr>
                      <w:ilvl w:val="0"/>
                      <w:numId w:val="23"/>
                    </w:numPr>
                    <w:spacing w:before="0" w:after="0"/>
                    <w:ind w:left="301" w:hanging="283"/>
                    <w:rPr>
                      <w:rFonts w:ascii="Calibri" w:hAnsi="Calibri"/>
                      <w:b/>
                      <w:bCs/>
                      <w:sz w:val="17"/>
                      <w:szCs w:val="17"/>
                    </w:rPr>
                  </w:pPr>
                  <w:r w:rsidRPr="00B809AF">
                    <w:rPr>
                      <w:rFonts w:ascii="Calibri" w:hAnsi="Calibri"/>
                      <w:sz w:val="17"/>
                      <w:szCs w:val="17"/>
                    </w:rPr>
                    <w:t>Percentage of network in poor or very poor condition</w:t>
                  </w:r>
                  <w:r w:rsidRPr="00B809AF">
                    <w:rPr>
                      <w:rFonts w:ascii="Segoe UI" w:hAnsi="Segoe UI" w:cs="Segoe UI"/>
                      <w:color w:val="000000" w:themeColor="text1"/>
                      <w:kern w:val="24"/>
                      <w:sz w:val="17"/>
                      <w:szCs w:val="17"/>
                    </w:rPr>
                    <w:t xml:space="preserve">   </w:t>
                  </w:r>
                </w:p>
              </w:tc>
              <w:tc>
                <w:tcPr>
                  <w:tcW w:w="3064" w:type="dxa"/>
                </w:tcPr>
                <w:p w14:paraId="1C7D6F55" w14:textId="77777777" w:rsidR="00314A31" w:rsidRPr="00B809AF" w:rsidRDefault="00314A31" w:rsidP="00314A31">
                  <w:pPr>
                    <w:spacing w:before="4" w:after="4"/>
                    <w:rPr>
                      <w:sz w:val="17"/>
                      <w:szCs w:val="17"/>
                    </w:rPr>
                  </w:pPr>
                </w:p>
                <w:p w14:paraId="1324DF4E" w14:textId="77777777" w:rsidR="00314A31" w:rsidRPr="00B809AF" w:rsidRDefault="00314A31" w:rsidP="00314A31">
                  <w:pPr>
                    <w:spacing w:before="4" w:after="4"/>
                    <w:rPr>
                      <w:sz w:val="17"/>
                      <w:szCs w:val="17"/>
                    </w:rPr>
                  </w:pPr>
                  <w:r w:rsidRPr="00B809AF">
                    <w:rPr>
                      <w:sz w:val="17"/>
                      <w:szCs w:val="17"/>
                    </w:rPr>
                    <w:t>[Km]</w:t>
                  </w:r>
                </w:p>
                <w:p w14:paraId="08977B7F" w14:textId="77777777" w:rsidR="00314A31" w:rsidRPr="00B809AF" w:rsidRDefault="00314A31" w:rsidP="00314A31">
                  <w:pPr>
                    <w:spacing w:before="4" w:after="4"/>
                    <w:rPr>
                      <w:sz w:val="17"/>
                      <w:szCs w:val="17"/>
                    </w:rPr>
                  </w:pPr>
                  <w:r w:rsidRPr="00B809AF">
                    <w:rPr>
                      <w:sz w:val="17"/>
                      <w:szCs w:val="17"/>
                    </w:rPr>
                    <w:t>[%]</w:t>
                  </w:r>
                </w:p>
                <w:p w14:paraId="3669678B" w14:textId="77777777" w:rsidR="00314A31" w:rsidRPr="00B809AF" w:rsidRDefault="00314A31" w:rsidP="00314A31">
                  <w:pPr>
                    <w:spacing w:before="4" w:after="4"/>
                    <w:rPr>
                      <w:sz w:val="17"/>
                      <w:szCs w:val="17"/>
                    </w:rPr>
                  </w:pPr>
                  <w:r w:rsidRPr="00B809AF">
                    <w:rPr>
                      <w:sz w:val="17"/>
                      <w:szCs w:val="17"/>
                    </w:rPr>
                    <w:t>[%]</w:t>
                  </w:r>
                </w:p>
              </w:tc>
              <w:tc>
                <w:tcPr>
                  <w:tcW w:w="3064" w:type="dxa"/>
                </w:tcPr>
                <w:p w14:paraId="04B60003" w14:textId="77777777" w:rsidR="00314A31" w:rsidRPr="00B809AF" w:rsidRDefault="00314A31" w:rsidP="00314A31">
                  <w:pPr>
                    <w:spacing w:before="4" w:after="4"/>
                    <w:rPr>
                      <w:sz w:val="17"/>
                      <w:szCs w:val="17"/>
                    </w:rPr>
                  </w:pPr>
                </w:p>
                <w:p w14:paraId="552B35A0" w14:textId="77777777" w:rsidR="00314A31" w:rsidRPr="00B809AF" w:rsidRDefault="00314A31" w:rsidP="00314A31">
                  <w:pPr>
                    <w:spacing w:before="4" w:after="4"/>
                    <w:rPr>
                      <w:sz w:val="17"/>
                      <w:szCs w:val="17"/>
                    </w:rPr>
                  </w:pPr>
                  <w:r w:rsidRPr="00B809AF">
                    <w:rPr>
                      <w:sz w:val="17"/>
                      <w:szCs w:val="17"/>
                    </w:rPr>
                    <w:t>[Km]</w:t>
                  </w:r>
                </w:p>
                <w:p w14:paraId="75B5205A" w14:textId="77777777" w:rsidR="00314A31" w:rsidRPr="00B809AF" w:rsidRDefault="00314A31" w:rsidP="00314A31">
                  <w:pPr>
                    <w:spacing w:before="4" w:after="4"/>
                    <w:rPr>
                      <w:sz w:val="17"/>
                      <w:szCs w:val="17"/>
                    </w:rPr>
                  </w:pPr>
                  <w:r w:rsidRPr="00B809AF">
                    <w:rPr>
                      <w:sz w:val="17"/>
                      <w:szCs w:val="17"/>
                    </w:rPr>
                    <w:t>[%]</w:t>
                  </w:r>
                </w:p>
                <w:p w14:paraId="40A705BF" w14:textId="77777777" w:rsidR="00314A31" w:rsidRPr="00B809AF" w:rsidRDefault="00314A31" w:rsidP="00314A31">
                  <w:pPr>
                    <w:spacing w:before="4" w:after="4"/>
                    <w:rPr>
                      <w:sz w:val="17"/>
                      <w:szCs w:val="17"/>
                    </w:rPr>
                  </w:pPr>
                  <w:r w:rsidRPr="00B809AF">
                    <w:rPr>
                      <w:sz w:val="17"/>
                      <w:szCs w:val="17"/>
                    </w:rPr>
                    <w:t>[%]</w:t>
                  </w:r>
                </w:p>
              </w:tc>
              <w:tc>
                <w:tcPr>
                  <w:tcW w:w="3064" w:type="dxa"/>
                </w:tcPr>
                <w:p w14:paraId="62943D56" w14:textId="77777777" w:rsidR="00314A31" w:rsidRPr="00B809AF" w:rsidRDefault="00314A31" w:rsidP="00314A31">
                  <w:pPr>
                    <w:spacing w:before="4" w:after="4"/>
                    <w:rPr>
                      <w:sz w:val="17"/>
                      <w:szCs w:val="17"/>
                    </w:rPr>
                  </w:pPr>
                </w:p>
                <w:p w14:paraId="6C01FAFC" w14:textId="77777777" w:rsidR="00314A31" w:rsidRPr="00B809AF" w:rsidRDefault="00314A31" w:rsidP="00314A31">
                  <w:pPr>
                    <w:spacing w:before="4" w:after="4"/>
                    <w:rPr>
                      <w:sz w:val="17"/>
                      <w:szCs w:val="17"/>
                    </w:rPr>
                  </w:pPr>
                  <w:r w:rsidRPr="00B809AF">
                    <w:rPr>
                      <w:sz w:val="17"/>
                      <w:szCs w:val="17"/>
                    </w:rPr>
                    <w:t>[Km]</w:t>
                  </w:r>
                </w:p>
                <w:p w14:paraId="23068139" w14:textId="77777777" w:rsidR="00314A31" w:rsidRPr="00B809AF" w:rsidRDefault="00314A31" w:rsidP="00314A31">
                  <w:pPr>
                    <w:spacing w:before="4" w:after="4"/>
                    <w:rPr>
                      <w:sz w:val="17"/>
                      <w:szCs w:val="17"/>
                    </w:rPr>
                  </w:pPr>
                  <w:r w:rsidRPr="00B809AF">
                    <w:rPr>
                      <w:sz w:val="17"/>
                      <w:szCs w:val="17"/>
                    </w:rPr>
                    <w:t>[%]</w:t>
                  </w:r>
                </w:p>
                <w:p w14:paraId="4B981BEF" w14:textId="77777777" w:rsidR="00314A31" w:rsidRPr="00B809AF" w:rsidRDefault="00314A31" w:rsidP="00314A31">
                  <w:pPr>
                    <w:spacing w:before="4" w:after="4"/>
                    <w:rPr>
                      <w:sz w:val="17"/>
                      <w:szCs w:val="17"/>
                    </w:rPr>
                  </w:pPr>
                  <w:r w:rsidRPr="00B809AF">
                    <w:rPr>
                      <w:sz w:val="17"/>
                      <w:szCs w:val="17"/>
                    </w:rPr>
                    <w:t>[%]</w:t>
                  </w:r>
                </w:p>
              </w:tc>
            </w:tr>
          </w:tbl>
          <w:p w14:paraId="7E24BAAE" w14:textId="77777777" w:rsidR="00314A31" w:rsidRPr="00314A31" w:rsidRDefault="00314A31" w:rsidP="00314A31">
            <w:pPr>
              <w:rPr>
                <w:color w:val="808080" w:themeColor="background1" w:themeShade="80"/>
                <w:sz w:val="4"/>
                <w:szCs w:val="4"/>
              </w:rPr>
            </w:pPr>
          </w:p>
          <w:p w14:paraId="68AB8FD7" w14:textId="77777777" w:rsidR="00314A31" w:rsidRPr="00314A31" w:rsidRDefault="00314A31" w:rsidP="002D4BD7">
            <w:pPr>
              <w:rPr>
                <w:i/>
                <w:iCs/>
                <w:color w:val="808080" w:themeColor="background1" w:themeShade="80"/>
                <w:sz w:val="4"/>
                <w:szCs w:val="4"/>
              </w:rPr>
            </w:pPr>
          </w:p>
        </w:tc>
      </w:tr>
      <w:tr w:rsidR="00FE2024" w14:paraId="1BFCE2A3" w14:textId="77777777" w:rsidTr="00EB52F0">
        <w:trPr>
          <w:trHeight w:val="321"/>
        </w:trPr>
        <w:tc>
          <w:tcPr>
            <w:tcW w:w="14478" w:type="dxa"/>
            <w:shd w:val="clear" w:color="auto" w:fill="E4F3F5" w:themeFill="accent1" w:themeFillTint="33"/>
          </w:tcPr>
          <w:p w14:paraId="554A3C6C" w14:textId="77777777" w:rsidR="00FE2024" w:rsidRPr="009D0A07" w:rsidRDefault="00FE2024" w:rsidP="00DE0CC7">
            <w:pPr>
              <w:keepNext/>
              <w:rPr>
                <w:b/>
                <w:bCs/>
                <w:color w:val="808080" w:themeColor="background1" w:themeShade="80"/>
                <w:sz w:val="20"/>
                <w:szCs w:val="20"/>
              </w:rPr>
            </w:pPr>
            <w:r w:rsidRPr="00293792">
              <w:rPr>
                <w:b/>
                <w:bCs/>
                <w:sz w:val="20"/>
                <w:szCs w:val="20"/>
              </w:rPr>
              <w:lastRenderedPageBreak/>
              <w:t>Asset management approach</w:t>
            </w:r>
          </w:p>
        </w:tc>
      </w:tr>
      <w:tr w:rsidR="00FE2024" w14:paraId="5203C80C" w14:textId="77777777" w:rsidTr="00EB52F0">
        <w:trPr>
          <w:trHeight w:val="680"/>
        </w:trPr>
        <w:tc>
          <w:tcPr>
            <w:tcW w:w="14478" w:type="dxa"/>
          </w:tcPr>
          <w:p w14:paraId="4F8F542A" w14:textId="45BA99C3" w:rsidR="00FE2024" w:rsidRPr="00CD17FB" w:rsidRDefault="00FE2024" w:rsidP="00DE0CC7">
            <w:pPr>
              <w:rPr>
                <w:color w:val="808080" w:themeColor="background1" w:themeShade="80"/>
                <w:sz w:val="4"/>
                <w:szCs w:val="4"/>
              </w:rPr>
            </w:pPr>
            <w:r w:rsidRPr="00CD17FB">
              <w:rPr>
                <w:i/>
                <w:iCs/>
                <w:color w:val="808080" w:themeColor="background1" w:themeShade="80"/>
                <w:sz w:val="20"/>
                <w:szCs w:val="20"/>
              </w:rPr>
              <w:t xml:space="preserve">In this section, </w:t>
            </w:r>
            <w:r>
              <w:rPr>
                <w:i/>
                <w:iCs/>
                <w:color w:val="808080" w:themeColor="background1" w:themeShade="80"/>
                <w:sz w:val="20"/>
                <w:szCs w:val="20"/>
              </w:rPr>
              <w:t>P</w:t>
            </w:r>
            <w:r w:rsidRPr="00CD17FB">
              <w:rPr>
                <w:i/>
                <w:iCs/>
                <w:color w:val="808080" w:themeColor="background1" w:themeShade="80"/>
                <w:sz w:val="20"/>
                <w:szCs w:val="20"/>
              </w:rPr>
              <w:t xml:space="preserve">lans </w:t>
            </w:r>
            <w:r>
              <w:rPr>
                <w:i/>
                <w:iCs/>
                <w:color w:val="808080" w:themeColor="background1" w:themeShade="80"/>
                <w:sz w:val="20"/>
                <w:szCs w:val="20"/>
              </w:rPr>
              <w:t xml:space="preserve">must </w:t>
            </w:r>
            <w:r w:rsidR="006D70F7">
              <w:rPr>
                <w:i/>
                <w:iCs/>
                <w:color w:val="808080" w:themeColor="background1" w:themeShade="80"/>
                <w:sz w:val="20"/>
                <w:szCs w:val="20"/>
              </w:rPr>
              <w:t xml:space="preserve">briefly </w:t>
            </w:r>
            <w:r w:rsidRPr="00CD17FB">
              <w:rPr>
                <w:i/>
                <w:iCs/>
                <w:color w:val="808080" w:themeColor="background1" w:themeShade="80"/>
                <w:sz w:val="20"/>
                <w:szCs w:val="20"/>
              </w:rPr>
              <w:t>describe the asset management approach being used</w:t>
            </w:r>
            <w:r w:rsidR="006D70F7">
              <w:rPr>
                <w:i/>
                <w:iCs/>
                <w:color w:val="808080" w:themeColor="background1" w:themeShade="80"/>
                <w:sz w:val="20"/>
                <w:szCs w:val="20"/>
              </w:rPr>
              <w:t xml:space="preserve"> or prop</w:t>
            </w:r>
            <w:r w:rsidR="00A17298">
              <w:rPr>
                <w:i/>
                <w:iCs/>
                <w:color w:val="808080" w:themeColor="background1" w:themeShade="80"/>
                <w:sz w:val="20"/>
                <w:szCs w:val="20"/>
              </w:rPr>
              <w:t>os</w:t>
            </w:r>
            <w:r w:rsidR="006D70F7">
              <w:rPr>
                <w:i/>
                <w:iCs/>
                <w:color w:val="808080" w:themeColor="background1" w:themeShade="80"/>
                <w:sz w:val="20"/>
                <w:szCs w:val="20"/>
              </w:rPr>
              <w:t>ed for future delivery model</w:t>
            </w:r>
            <w:r w:rsidR="005F6ABC">
              <w:rPr>
                <w:i/>
                <w:iCs/>
                <w:color w:val="808080" w:themeColor="background1" w:themeShade="80"/>
                <w:sz w:val="20"/>
                <w:szCs w:val="20"/>
              </w:rPr>
              <w:t>, including capital, maintenance, and operational programmes for delivering water services. This may include:</w:t>
            </w:r>
            <w:r w:rsidRPr="00CD17FB">
              <w:rPr>
                <w:i/>
                <w:iCs/>
                <w:color w:val="808080" w:themeColor="background1" w:themeShade="80"/>
                <w:sz w:val="20"/>
                <w:szCs w:val="20"/>
              </w:rPr>
              <w:t xml:space="preserve"> </w:t>
            </w:r>
          </w:p>
          <w:p w14:paraId="489CBE00" w14:textId="77777777" w:rsidR="00FE2024" w:rsidRPr="00CD17FB" w:rsidRDefault="00FE2024" w:rsidP="00DE0CC7">
            <w:pPr>
              <w:pStyle w:val="ListParagraph"/>
              <w:numPr>
                <w:ilvl w:val="0"/>
                <w:numId w:val="25"/>
              </w:numPr>
              <w:spacing w:before="56" w:after="32"/>
              <w:ind w:left="618" w:hanging="284"/>
              <w:rPr>
                <w:i/>
                <w:iCs/>
                <w:color w:val="808080" w:themeColor="background1" w:themeShade="80"/>
                <w:sz w:val="20"/>
                <w:szCs w:val="20"/>
              </w:rPr>
            </w:pPr>
            <w:r w:rsidRPr="00CD17FB">
              <w:rPr>
                <w:i/>
                <w:iCs/>
                <w:color w:val="808080" w:themeColor="background1" w:themeShade="80"/>
                <w:sz w:val="20"/>
                <w:szCs w:val="20"/>
              </w:rPr>
              <w:t xml:space="preserve">Existing and proposed service delivery </w:t>
            </w:r>
            <w:proofErr w:type="gramStart"/>
            <w:r w:rsidRPr="00CD17FB">
              <w:rPr>
                <w:i/>
                <w:iCs/>
                <w:color w:val="808080" w:themeColor="background1" w:themeShade="80"/>
                <w:sz w:val="20"/>
                <w:szCs w:val="20"/>
              </w:rPr>
              <w:t>mechanisms;</w:t>
            </w:r>
            <w:proofErr w:type="gramEnd"/>
          </w:p>
          <w:p w14:paraId="4031F1AC" w14:textId="77777777" w:rsidR="00FE2024" w:rsidRPr="00CD17FB" w:rsidRDefault="00FE2024" w:rsidP="00DE0CC7">
            <w:pPr>
              <w:pStyle w:val="ListParagraph"/>
              <w:numPr>
                <w:ilvl w:val="0"/>
                <w:numId w:val="25"/>
              </w:numPr>
              <w:spacing w:before="56" w:after="32"/>
              <w:ind w:left="618" w:hanging="284"/>
              <w:rPr>
                <w:i/>
                <w:iCs/>
                <w:color w:val="808080" w:themeColor="background1" w:themeShade="80"/>
                <w:sz w:val="20"/>
                <w:szCs w:val="20"/>
              </w:rPr>
            </w:pPr>
            <w:r w:rsidRPr="00CD17FB">
              <w:rPr>
                <w:i/>
                <w:iCs/>
                <w:color w:val="808080" w:themeColor="background1" w:themeShade="80"/>
                <w:sz w:val="20"/>
                <w:szCs w:val="20"/>
              </w:rPr>
              <w:t xml:space="preserve">Existing and proposed asset management </w:t>
            </w:r>
            <w:proofErr w:type="gramStart"/>
            <w:r w:rsidRPr="00CD17FB">
              <w:rPr>
                <w:i/>
                <w:iCs/>
                <w:color w:val="808080" w:themeColor="background1" w:themeShade="80"/>
                <w:sz w:val="20"/>
                <w:szCs w:val="20"/>
              </w:rPr>
              <w:t>systems;</w:t>
            </w:r>
            <w:proofErr w:type="gramEnd"/>
          </w:p>
          <w:p w14:paraId="57112DFF" w14:textId="77777777" w:rsidR="00FE2024" w:rsidRPr="00CD17FB" w:rsidRDefault="00FE2024" w:rsidP="00DE0CC7">
            <w:pPr>
              <w:pStyle w:val="ListParagraph"/>
              <w:numPr>
                <w:ilvl w:val="0"/>
                <w:numId w:val="25"/>
              </w:numPr>
              <w:spacing w:before="56" w:after="32"/>
              <w:ind w:left="618" w:hanging="284"/>
              <w:rPr>
                <w:i/>
                <w:iCs/>
                <w:color w:val="808080" w:themeColor="background1" w:themeShade="80"/>
                <w:sz w:val="20"/>
                <w:szCs w:val="20"/>
              </w:rPr>
            </w:pPr>
            <w:r w:rsidRPr="00CD17FB">
              <w:rPr>
                <w:i/>
                <w:iCs/>
                <w:color w:val="808080" w:themeColor="background1" w:themeShade="80"/>
                <w:sz w:val="20"/>
                <w:szCs w:val="20"/>
              </w:rPr>
              <w:t>Supporting asset management policy or framework; and</w:t>
            </w:r>
          </w:p>
          <w:p w14:paraId="491E79A9" w14:textId="77777777" w:rsidR="00FE2024" w:rsidRPr="00180AAD" w:rsidRDefault="00FE2024" w:rsidP="00DE0CC7">
            <w:pPr>
              <w:pStyle w:val="ListParagraph"/>
              <w:numPr>
                <w:ilvl w:val="0"/>
                <w:numId w:val="25"/>
              </w:numPr>
              <w:spacing w:before="56" w:after="32"/>
              <w:ind w:left="618" w:hanging="284"/>
              <w:rPr>
                <w:i/>
                <w:iCs/>
                <w:color w:val="808080" w:themeColor="background1" w:themeShade="80"/>
                <w:sz w:val="20"/>
                <w:szCs w:val="20"/>
              </w:rPr>
            </w:pPr>
            <w:r w:rsidRPr="00CD17FB">
              <w:rPr>
                <w:i/>
                <w:iCs/>
                <w:color w:val="808080" w:themeColor="background1" w:themeShade="80"/>
                <w:sz w:val="20"/>
                <w:szCs w:val="20"/>
              </w:rPr>
              <w:t>Asset management maturity assessment (if available).</w:t>
            </w:r>
          </w:p>
          <w:p w14:paraId="312E230F" w14:textId="77777777" w:rsidR="00FE2024" w:rsidRPr="00CD17FB" w:rsidRDefault="00FE2024" w:rsidP="00DE0CC7">
            <w:pPr>
              <w:rPr>
                <w:color w:val="808080" w:themeColor="background1" w:themeShade="80"/>
                <w:sz w:val="4"/>
                <w:szCs w:val="4"/>
              </w:rPr>
            </w:pPr>
          </w:p>
        </w:tc>
      </w:tr>
      <w:tr w:rsidR="004D3FC0" w14:paraId="23590694" w14:textId="77777777" w:rsidTr="00EB52F0">
        <w:trPr>
          <w:trHeight w:val="264"/>
        </w:trPr>
        <w:tc>
          <w:tcPr>
            <w:tcW w:w="14478" w:type="dxa"/>
            <w:shd w:val="clear" w:color="auto" w:fill="E4F3F5" w:themeFill="accent1" w:themeFillTint="33"/>
          </w:tcPr>
          <w:p w14:paraId="64F4EDF0" w14:textId="07D7C233" w:rsidR="004D3FC0" w:rsidRPr="00CD17FB" w:rsidRDefault="004D3FC0" w:rsidP="0028419F">
            <w:pPr>
              <w:keepLines w:val="0"/>
              <w:rPr>
                <w:b/>
                <w:bCs/>
                <w:color w:val="808080" w:themeColor="background1" w:themeShade="80"/>
                <w:sz w:val="20"/>
                <w:szCs w:val="20"/>
              </w:rPr>
            </w:pPr>
            <w:r w:rsidRPr="00CD17FB">
              <w:rPr>
                <w:b/>
                <w:bCs/>
                <w:sz w:val="20"/>
                <w:szCs w:val="20"/>
              </w:rPr>
              <w:t xml:space="preserve">Statement of regulatory compliance </w:t>
            </w:r>
          </w:p>
        </w:tc>
      </w:tr>
      <w:tr w:rsidR="004D3FC0" w14:paraId="18700FB7" w14:textId="77777777" w:rsidTr="00EB52F0">
        <w:trPr>
          <w:trHeight w:val="680"/>
        </w:trPr>
        <w:tc>
          <w:tcPr>
            <w:tcW w:w="14478" w:type="dxa"/>
          </w:tcPr>
          <w:p w14:paraId="6549BBBA" w14:textId="5E790428" w:rsidR="00B65B44" w:rsidRDefault="005F6ABC" w:rsidP="0028419F">
            <w:pPr>
              <w:keepLines w:val="0"/>
              <w:rPr>
                <w:i/>
                <w:iCs/>
                <w:color w:val="808080" w:themeColor="background1" w:themeShade="80"/>
                <w:sz w:val="20"/>
                <w:szCs w:val="20"/>
              </w:rPr>
            </w:pPr>
            <w:r>
              <w:rPr>
                <w:i/>
                <w:iCs/>
                <w:color w:val="808080" w:themeColor="background1" w:themeShade="80"/>
                <w:sz w:val="20"/>
                <w:szCs w:val="20"/>
              </w:rPr>
              <w:t>The</w:t>
            </w:r>
            <w:r w:rsidRPr="00500979">
              <w:rPr>
                <w:i/>
                <w:iCs/>
                <w:color w:val="808080" w:themeColor="background1" w:themeShade="80"/>
                <w:sz w:val="20"/>
                <w:szCs w:val="20"/>
              </w:rPr>
              <w:t xml:space="preserve"> purpose of this section is to describe</w:t>
            </w:r>
            <w:proofErr w:type="gramStart"/>
            <w:r>
              <w:rPr>
                <w:i/>
                <w:iCs/>
                <w:color w:val="808080" w:themeColor="background1" w:themeShade="80"/>
                <w:sz w:val="20"/>
                <w:szCs w:val="20"/>
              </w:rPr>
              <w:t xml:space="preserve">: </w:t>
            </w:r>
            <w:r w:rsidR="00B65B44" w:rsidRPr="00CD17FB">
              <w:rPr>
                <w:i/>
                <w:iCs/>
                <w:color w:val="808080" w:themeColor="background1" w:themeShade="80"/>
                <w:sz w:val="20"/>
                <w:szCs w:val="20"/>
              </w:rPr>
              <w:t>:</w:t>
            </w:r>
            <w:proofErr w:type="gramEnd"/>
          </w:p>
          <w:p w14:paraId="599CE9A8" w14:textId="77777777" w:rsidR="00C1320A" w:rsidRPr="00CD17FB" w:rsidRDefault="00C1320A" w:rsidP="0028419F">
            <w:pPr>
              <w:pStyle w:val="ListParagraph"/>
              <w:keepLines w:val="0"/>
              <w:numPr>
                <w:ilvl w:val="0"/>
                <w:numId w:val="25"/>
              </w:numPr>
              <w:spacing w:before="56" w:after="32"/>
              <w:ind w:left="618" w:hanging="284"/>
              <w:rPr>
                <w:i/>
                <w:iCs/>
                <w:color w:val="808080" w:themeColor="background1" w:themeShade="80"/>
                <w:sz w:val="20"/>
                <w:szCs w:val="20"/>
              </w:rPr>
            </w:pPr>
            <w:r w:rsidRPr="00CD17FB">
              <w:rPr>
                <w:i/>
                <w:iCs/>
                <w:color w:val="808080" w:themeColor="background1" w:themeShade="80"/>
                <w:sz w:val="20"/>
                <w:szCs w:val="20"/>
              </w:rPr>
              <w:t xml:space="preserve">Any significant resource consents held by the council or councils, the type of consent, and their expiry </w:t>
            </w:r>
            <w:proofErr w:type="gramStart"/>
            <w:r w:rsidRPr="00CD17FB">
              <w:rPr>
                <w:i/>
                <w:iCs/>
                <w:color w:val="808080" w:themeColor="background1" w:themeShade="80"/>
                <w:sz w:val="20"/>
                <w:szCs w:val="20"/>
              </w:rPr>
              <w:t>date;</w:t>
            </w:r>
            <w:proofErr w:type="gramEnd"/>
          </w:p>
          <w:p w14:paraId="6C5F602E" w14:textId="06DF4BDE" w:rsidR="00C1320A" w:rsidRDefault="00C1320A" w:rsidP="0028419F">
            <w:pPr>
              <w:pStyle w:val="ListParagraph"/>
              <w:keepLines w:val="0"/>
              <w:numPr>
                <w:ilvl w:val="0"/>
                <w:numId w:val="25"/>
              </w:numPr>
              <w:spacing w:before="56" w:after="32"/>
              <w:ind w:left="618" w:hanging="284"/>
              <w:rPr>
                <w:i/>
                <w:iCs/>
                <w:color w:val="808080" w:themeColor="background1" w:themeShade="80"/>
                <w:sz w:val="20"/>
                <w:szCs w:val="20"/>
              </w:rPr>
            </w:pPr>
            <w:r w:rsidRPr="00CD17FB">
              <w:rPr>
                <w:i/>
                <w:iCs/>
                <w:color w:val="808080" w:themeColor="background1" w:themeShade="80"/>
                <w:sz w:val="20"/>
                <w:szCs w:val="20"/>
              </w:rPr>
              <w:t>Any expired consents that</w:t>
            </w:r>
            <w:r w:rsidR="006123BC">
              <w:rPr>
                <w:i/>
                <w:iCs/>
                <w:color w:val="808080" w:themeColor="background1" w:themeShade="80"/>
                <w:sz w:val="20"/>
                <w:szCs w:val="20"/>
              </w:rPr>
              <w:t xml:space="preserve"> are</w:t>
            </w:r>
            <w:r w:rsidRPr="00CD17FB">
              <w:rPr>
                <w:i/>
                <w:iCs/>
                <w:color w:val="808080" w:themeColor="background1" w:themeShade="80"/>
                <w:sz w:val="20"/>
                <w:szCs w:val="20"/>
              </w:rPr>
              <w:t xml:space="preserve"> currently being renewed under section 124 Resource Management Act </w:t>
            </w:r>
            <w:proofErr w:type="gramStart"/>
            <w:r w:rsidRPr="00CD17FB">
              <w:rPr>
                <w:i/>
                <w:iCs/>
                <w:color w:val="808080" w:themeColor="background1" w:themeShade="80"/>
                <w:sz w:val="20"/>
                <w:szCs w:val="20"/>
              </w:rPr>
              <w:t>1991;</w:t>
            </w:r>
            <w:proofErr w:type="gramEnd"/>
          </w:p>
          <w:p w14:paraId="535406FD" w14:textId="692EE417" w:rsidR="00C1320A" w:rsidRPr="00C1320A" w:rsidRDefault="00C1320A" w:rsidP="0028419F">
            <w:pPr>
              <w:pStyle w:val="ListParagraph"/>
              <w:keepLines w:val="0"/>
              <w:numPr>
                <w:ilvl w:val="0"/>
                <w:numId w:val="25"/>
              </w:numPr>
              <w:spacing w:before="56" w:after="32"/>
              <w:ind w:left="618" w:hanging="284"/>
              <w:rPr>
                <w:i/>
                <w:iCs/>
                <w:color w:val="808080" w:themeColor="background1" w:themeShade="80"/>
                <w:sz w:val="20"/>
                <w:szCs w:val="20"/>
              </w:rPr>
            </w:pPr>
            <w:r w:rsidRPr="00C1320A">
              <w:rPr>
                <w:i/>
                <w:iCs/>
                <w:color w:val="808080" w:themeColor="background1" w:themeShade="80"/>
                <w:sz w:val="20"/>
                <w:szCs w:val="20"/>
              </w:rPr>
              <w:t xml:space="preserve">Any active resource consent </w:t>
            </w:r>
            <w:proofErr w:type="gramStart"/>
            <w:r w:rsidRPr="00C1320A">
              <w:rPr>
                <w:i/>
                <w:iCs/>
                <w:color w:val="808080" w:themeColor="background1" w:themeShade="80"/>
                <w:sz w:val="20"/>
                <w:szCs w:val="20"/>
              </w:rPr>
              <w:t>applications</w:t>
            </w:r>
            <w:r w:rsidR="0028419F">
              <w:rPr>
                <w:i/>
                <w:iCs/>
                <w:color w:val="808080" w:themeColor="background1" w:themeShade="80"/>
                <w:sz w:val="20"/>
                <w:szCs w:val="20"/>
              </w:rPr>
              <w:t>;</w:t>
            </w:r>
            <w:proofErr w:type="gramEnd"/>
          </w:p>
          <w:p w14:paraId="58B3C09C" w14:textId="2D258C75" w:rsidR="00B65B44" w:rsidRPr="00CD17FB" w:rsidRDefault="00B65B44" w:rsidP="0028419F">
            <w:pPr>
              <w:pStyle w:val="ListParagraph"/>
              <w:keepLines w:val="0"/>
              <w:numPr>
                <w:ilvl w:val="0"/>
                <w:numId w:val="25"/>
              </w:numPr>
              <w:spacing w:before="56" w:after="32"/>
              <w:ind w:left="618" w:hanging="284"/>
              <w:rPr>
                <w:i/>
                <w:iCs/>
                <w:color w:val="808080" w:themeColor="background1" w:themeShade="80"/>
                <w:sz w:val="20"/>
                <w:szCs w:val="20"/>
              </w:rPr>
            </w:pPr>
            <w:r w:rsidRPr="00CD17FB">
              <w:rPr>
                <w:i/>
                <w:iCs/>
                <w:color w:val="808080" w:themeColor="background1" w:themeShade="80"/>
                <w:sz w:val="20"/>
                <w:szCs w:val="20"/>
              </w:rPr>
              <w:t xml:space="preserve">Whether and to what extent water services comply with </w:t>
            </w:r>
            <w:r w:rsidR="003A4C94">
              <w:rPr>
                <w:i/>
                <w:iCs/>
                <w:color w:val="808080" w:themeColor="background1" w:themeShade="80"/>
                <w:sz w:val="20"/>
                <w:szCs w:val="20"/>
              </w:rPr>
              <w:t xml:space="preserve">current </w:t>
            </w:r>
            <w:r w:rsidRPr="00CD17FB">
              <w:rPr>
                <w:i/>
                <w:iCs/>
                <w:color w:val="808080" w:themeColor="background1" w:themeShade="80"/>
                <w:sz w:val="20"/>
                <w:szCs w:val="20"/>
              </w:rPr>
              <w:t xml:space="preserve">regulatory </w:t>
            </w:r>
            <w:proofErr w:type="gramStart"/>
            <w:r w:rsidRPr="00CD17FB">
              <w:rPr>
                <w:i/>
                <w:iCs/>
                <w:color w:val="808080" w:themeColor="background1" w:themeShade="80"/>
                <w:sz w:val="20"/>
                <w:szCs w:val="20"/>
              </w:rPr>
              <w:t>requirements</w:t>
            </w:r>
            <w:r w:rsidR="00215995" w:rsidRPr="00CD17FB">
              <w:rPr>
                <w:i/>
                <w:iCs/>
                <w:color w:val="808080" w:themeColor="background1" w:themeShade="80"/>
                <w:sz w:val="20"/>
                <w:szCs w:val="20"/>
              </w:rPr>
              <w:t>;</w:t>
            </w:r>
            <w:proofErr w:type="gramEnd"/>
            <w:r w:rsidR="000F37F6" w:rsidRPr="00CD17FB">
              <w:rPr>
                <w:i/>
                <w:iCs/>
                <w:color w:val="808080" w:themeColor="background1" w:themeShade="80"/>
                <w:sz w:val="20"/>
                <w:szCs w:val="20"/>
              </w:rPr>
              <w:t xml:space="preserve"> </w:t>
            </w:r>
          </w:p>
          <w:p w14:paraId="02F10C0C" w14:textId="2DCDE776" w:rsidR="00B65B44" w:rsidRPr="00CD17FB" w:rsidRDefault="00B65B44" w:rsidP="0028419F">
            <w:pPr>
              <w:pStyle w:val="ListParagraph"/>
              <w:keepLines w:val="0"/>
              <w:numPr>
                <w:ilvl w:val="0"/>
                <w:numId w:val="25"/>
              </w:numPr>
              <w:spacing w:before="56" w:after="32"/>
              <w:ind w:left="618" w:hanging="284"/>
              <w:rPr>
                <w:i/>
                <w:iCs/>
                <w:color w:val="808080" w:themeColor="background1" w:themeShade="80"/>
                <w:sz w:val="20"/>
                <w:szCs w:val="20"/>
              </w:rPr>
            </w:pPr>
            <w:r w:rsidRPr="00CD17FB">
              <w:rPr>
                <w:i/>
                <w:iCs/>
                <w:color w:val="808080" w:themeColor="background1" w:themeShade="80"/>
                <w:sz w:val="20"/>
                <w:szCs w:val="20"/>
              </w:rPr>
              <w:t xml:space="preserve">Whether and to what extent water services will comply with any anticipated future regulatory </w:t>
            </w:r>
            <w:proofErr w:type="gramStart"/>
            <w:r w:rsidR="00063ACD" w:rsidRPr="00CD17FB">
              <w:rPr>
                <w:i/>
                <w:iCs/>
                <w:color w:val="808080" w:themeColor="background1" w:themeShade="80"/>
                <w:sz w:val="20"/>
                <w:szCs w:val="20"/>
              </w:rPr>
              <w:t>requirements</w:t>
            </w:r>
            <w:r w:rsidR="00215995" w:rsidRPr="00CD17FB">
              <w:rPr>
                <w:i/>
                <w:iCs/>
                <w:color w:val="808080" w:themeColor="background1" w:themeShade="80"/>
                <w:sz w:val="20"/>
                <w:szCs w:val="20"/>
              </w:rPr>
              <w:t>;</w:t>
            </w:r>
            <w:proofErr w:type="gramEnd"/>
          </w:p>
          <w:p w14:paraId="7467E6FF" w14:textId="0886449A" w:rsidR="00B65B44" w:rsidRPr="00CD17FB" w:rsidRDefault="00B65B44" w:rsidP="0028419F">
            <w:pPr>
              <w:pStyle w:val="ListParagraph"/>
              <w:keepLines w:val="0"/>
              <w:numPr>
                <w:ilvl w:val="0"/>
                <w:numId w:val="25"/>
              </w:numPr>
              <w:spacing w:before="56" w:after="32"/>
              <w:ind w:left="618" w:hanging="284"/>
              <w:rPr>
                <w:i/>
                <w:iCs/>
                <w:color w:val="808080" w:themeColor="background1" w:themeShade="80"/>
                <w:sz w:val="20"/>
                <w:szCs w:val="20"/>
              </w:rPr>
            </w:pPr>
            <w:r w:rsidRPr="00CD17FB">
              <w:rPr>
                <w:i/>
                <w:iCs/>
                <w:color w:val="808080" w:themeColor="background1" w:themeShade="80"/>
                <w:sz w:val="20"/>
                <w:szCs w:val="20"/>
              </w:rPr>
              <w:t>Whether any water services are not expected to comply with current regulatory requirements or are not expected to comply with any anticipated future regulatory requirements, and if so:</w:t>
            </w:r>
          </w:p>
          <w:p w14:paraId="5115BF25" w14:textId="5BCD6D29" w:rsidR="00B65B44" w:rsidRPr="00CD17FB" w:rsidRDefault="00B65B44" w:rsidP="0028419F">
            <w:pPr>
              <w:pStyle w:val="ListParagraph"/>
              <w:keepLines w:val="0"/>
              <w:numPr>
                <w:ilvl w:val="1"/>
                <w:numId w:val="25"/>
              </w:numPr>
              <w:spacing w:before="56" w:after="32"/>
              <w:rPr>
                <w:i/>
                <w:iCs/>
                <w:color w:val="808080" w:themeColor="background1" w:themeShade="80"/>
                <w:sz w:val="20"/>
                <w:szCs w:val="20"/>
              </w:rPr>
            </w:pPr>
            <w:r w:rsidRPr="00CD17FB">
              <w:rPr>
                <w:i/>
                <w:iCs/>
                <w:color w:val="808080" w:themeColor="background1" w:themeShade="80"/>
                <w:sz w:val="20"/>
                <w:szCs w:val="20"/>
              </w:rPr>
              <w:t xml:space="preserve">A description of the </w:t>
            </w:r>
            <w:r w:rsidR="004C0C1C">
              <w:rPr>
                <w:i/>
                <w:iCs/>
                <w:color w:val="808080" w:themeColor="background1" w:themeShade="80"/>
                <w:sz w:val="20"/>
                <w:szCs w:val="20"/>
              </w:rPr>
              <w:t xml:space="preserve">actual or potential </w:t>
            </w:r>
            <w:r w:rsidRPr="00CD17FB">
              <w:rPr>
                <w:i/>
                <w:iCs/>
                <w:color w:val="808080" w:themeColor="background1" w:themeShade="80"/>
                <w:sz w:val="20"/>
                <w:szCs w:val="20"/>
              </w:rPr>
              <w:t xml:space="preserve">non-compliance; </w:t>
            </w:r>
            <w:r w:rsidR="00215995" w:rsidRPr="00CD17FB">
              <w:rPr>
                <w:i/>
                <w:iCs/>
                <w:color w:val="808080" w:themeColor="background1" w:themeShade="80"/>
                <w:sz w:val="20"/>
                <w:szCs w:val="20"/>
              </w:rPr>
              <w:t>and</w:t>
            </w:r>
          </w:p>
          <w:p w14:paraId="4A52DE9C" w14:textId="46F125E4" w:rsidR="00B65B44" w:rsidRPr="00CD17FB" w:rsidRDefault="00B65B44" w:rsidP="0028419F">
            <w:pPr>
              <w:pStyle w:val="ListParagraph"/>
              <w:keepLines w:val="0"/>
              <w:numPr>
                <w:ilvl w:val="1"/>
                <w:numId w:val="25"/>
              </w:numPr>
              <w:spacing w:before="56" w:after="32"/>
              <w:rPr>
                <w:i/>
                <w:iCs/>
                <w:color w:val="808080" w:themeColor="background1" w:themeShade="80"/>
                <w:sz w:val="20"/>
                <w:szCs w:val="20"/>
              </w:rPr>
            </w:pPr>
            <w:r w:rsidRPr="00CD17FB">
              <w:rPr>
                <w:i/>
                <w:iCs/>
                <w:color w:val="808080" w:themeColor="background1" w:themeShade="80"/>
                <w:sz w:val="20"/>
                <w:szCs w:val="20"/>
              </w:rPr>
              <w:t xml:space="preserve">A description of how the proposed delivery model or arrangements provided under the </w:t>
            </w:r>
            <w:r w:rsidR="0036768E">
              <w:rPr>
                <w:i/>
                <w:iCs/>
                <w:color w:val="808080" w:themeColor="background1" w:themeShade="80"/>
                <w:sz w:val="20"/>
                <w:szCs w:val="20"/>
              </w:rPr>
              <w:t>P</w:t>
            </w:r>
            <w:r w:rsidRPr="00CD17FB">
              <w:rPr>
                <w:i/>
                <w:iCs/>
                <w:color w:val="808080" w:themeColor="background1" w:themeShade="80"/>
                <w:sz w:val="20"/>
                <w:szCs w:val="20"/>
              </w:rPr>
              <w:t>lan will assist to ensure water services will comply.</w:t>
            </w:r>
          </w:p>
          <w:p w14:paraId="295E0EF2" w14:textId="3E1714DE" w:rsidR="00F05334" w:rsidRPr="00CD17FB" w:rsidRDefault="003A4C94" w:rsidP="0028419F">
            <w:pPr>
              <w:keepLines w:val="0"/>
              <w:rPr>
                <w:i/>
                <w:iCs/>
                <w:color w:val="808080" w:themeColor="background1" w:themeShade="80"/>
                <w:sz w:val="20"/>
                <w:szCs w:val="20"/>
              </w:rPr>
            </w:pPr>
            <w:r>
              <w:rPr>
                <w:i/>
                <w:iCs/>
                <w:color w:val="808080" w:themeColor="background1" w:themeShade="80"/>
                <w:sz w:val="20"/>
                <w:szCs w:val="20"/>
              </w:rPr>
              <w:t>It is expected that in this section, Plans will also describe h</w:t>
            </w:r>
            <w:r w:rsidR="00B65B44" w:rsidRPr="003A4C94">
              <w:rPr>
                <w:i/>
                <w:iCs/>
                <w:color w:val="808080" w:themeColor="background1" w:themeShade="80"/>
                <w:sz w:val="20"/>
                <w:szCs w:val="20"/>
              </w:rPr>
              <w:t xml:space="preserve">ow the </w:t>
            </w:r>
            <w:r w:rsidR="0036768E">
              <w:rPr>
                <w:i/>
                <w:iCs/>
                <w:color w:val="808080" w:themeColor="background1" w:themeShade="80"/>
                <w:sz w:val="20"/>
                <w:szCs w:val="20"/>
              </w:rPr>
              <w:t>P</w:t>
            </w:r>
            <w:r w:rsidR="00B65B44" w:rsidRPr="003A4C94">
              <w:rPr>
                <w:i/>
                <w:iCs/>
                <w:color w:val="808080" w:themeColor="background1" w:themeShade="80"/>
                <w:sz w:val="20"/>
                <w:szCs w:val="20"/>
              </w:rPr>
              <w:t xml:space="preserve">lan ensures that the council (or councils for a </w:t>
            </w:r>
            <w:r>
              <w:rPr>
                <w:i/>
                <w:iCs/>
                <w:color w:val="808080" w:themeColor="background1" w:themeShade="80"/>
                <w:sz w:val="20"/>
                <w:szCs w:val="20"/>
              </w:rPr>
              <w:t>j</w:t>
            </w:r>
            <w:r w:rsidR="00B65B44" w:rsidRPr="003A4C94">
              <w:rPr>
                <w:i/>
                <w:iCs/>
                <w:color w:val="808080" w:themeColor="background1" w:themeShade="80"/>
                <w:sz w:val="20"/>
                <w:szCs w:val="20"/>
              </w:rPr>
              <w:t xml:space="preserve">oint </w:t>
            </w:r>
            <w:r>
              <w:rPr>
                <w:i/>
                <w:iCs/>
                <w:color w:val="808080" w:themeColor="background1" w:themeShade="80"/>
                <w:sz w:val="20"/>
                <w:szCs w:val="20"/>
              </w:rPr>
              <w:t>P</w:t>
            </w:r>
            <w:r w:rsidR="00B65B44" w:rsidRPr="003A4C94">
              <w:rPr>
                <w:i/>
                <w:iCs/>
                <w:color w:val="808080" w:themeColor="background1" w:themeShade="80"/>
                <w:sz w:val="20"/>
                <w:szCs w:val="20"/>
              </w:rPr>
              <w:t>lan) will meet all relevant regulatory quality standards for its water services.</w:t>
            </w:r>
          </w:p>
        </w:tc>
      </w:tr>
      <w:tr w:rsidR="00FE2024" w14:paraId="579ACA0F" w14:textId="77777777" w:rsidTr="00EB52F0">
        <w:trPr>
          <w:trHeight w:val="680"/>
        </w:trPr>
        <w:tc>
          <w:tcPr>
            <w:tcW w:w="14478" w:type="dxa"/>
          </w:tcPr>
          <w:p w14:paraId="767BA1B6" w14:textId="2DB5CE4F" w:rsidR="00FE2024" w:rsidRDefault="00FE2024" w:rsidP="00FE2024">
            <w:pPr>
              <w:keepNext/>
              <w:rPr>
                <w:i/>
                <w:iCs/>
                <w:color w:val="808080" w:themeColor="background1" w:themeShade="80"/>
                <w:sz w:val="20"/>
                <w:szCs w:val="20"/>
              </w:rPr>
            </w:pPr>
            <w:r>
              <w:rPr>
                <w:i/>
                <w:iCs/>
                <w:color w:val="808080" w:themeColor="background1" w:themeShade="80"/>
                <w:sz w:val="20"/>
                <w:szCs w:val="20"/>
              </w:rPr>
              <w:lastRenderedPageBreak/>
              <w:t xml:space="preserve">Populate the following table </w:t>
            </w:r>
          </w:p>
          <w:tbl>
            <w:tblPr>
              <w:tblStyle w:val="DIATable"/>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4749"/>
              <w:gridCol w:w="3073"/>
              <w:gridCol w:w="3073"/>
              <w:gridCol w:w="3074"/>
            </w:tblGrid>
            <w:tr w:rsidR="00FE2024" w:rsidRPr="00C1320A" w14:paraId="7D4850CB" w14:textId="77777777" w:rsidTr="00DE0CC7">
              <w:trPr>
                <w:cnfStyle w:val="100000000000" w:firstRow="1" w:lastRow="0" w:firstColumn="0" w:lastColumn="0" w:oddVBand="0" w:evenVBand="0" w:oddHBand="0" w:evenHBand="0" w:firstRowFirstColumn="0" w:firstRowLastColumn="0" w:lastRowFirstColumn="0" w:lastRowLastColumn="0"/>
              </w:trPr>
              <w:tc>
                <w:tcPr>
                  <w:tcW w:w="4749" w:type="dxa"/>
                  <w:shd w:val="clear" w:color="auto" w:fill="C8A5E3"/>
                  <w:tcMar>
                    <w:left w:w="57" w:type="dxa"/>
                  </w:tcMar>
                  <w:vAlign w:val="center"/>
                </w:tcPr>
                <w:p w14:paraId="64BC4157" w14:textId="77777777" w:rsidR="00FE2024" w:rsidRPr="00C1320A" w:rsidRDefault="00FE2024" w:rsidP="00FE2024">
                  <w:pPr>
                    <w:spacing w:before="4" w:after="4"/>
                    <w:rPr>
                      <w:color w:val="auto"/>
                      <w:sz w:val="18"/>
                      <w:szCs w:val="18"/>
                    </w:rPr>
                  </w:pPr>
                  <w:r w:rsidRPr="00C1320A">
                    <w:rPr>
                      <w:color w:val="auto"/>
                      <w:sz w:val="18"/>
                      <w:szCs w:val="18"/>
                    </w:rPr>
                    <w:t>Parameters</w:t>
                  </w:r>
                </w:p>
              </w:tc>
              <w:tc>
                <w:tcPr>
                  <w:tcW w:w="3073" w:type="dxa"/>
                  <w:shd w:val="clear" w:color="auto" w:fill="C8A5E3"/>
                  <w:vAlign w:val="center"/>
                </w:tcPr>
                <w:p w14:paraId="25238923" w14:textId="77777777" w:rsidR="00FE2024" w:rsidRPr="00C1320A" w:rsidRDefault="00FE2024" w:rsidP="00FE2024">
                  <w:pPr>
                    <w:spacing w:before="4" w:after="4"/>
                    <w:jc w:val="center"/>
                    <w:rPr>
                      <w:b w:val="0"/>
                      <w:sz w:val="18"/>
                      <w:szCs w:val="18"/>
                    </w:rPr>
                  </w:pPr>
                  <w:r w:rsidRPr="00C1320A">
                    <w:rPr>
                      <w:color w:val="auto"/>
                      <w:sz w:val="18"/>
                      <w:szCs w:val="18"/>
                    </w:rPr>
                    <w:t>Drinking supply</w:t>
                  </w:r>
                </w:p>
                <w:p w14:paraId="5F50D815" w14:textId="77777777" w:rsidR="00FE2024" w:rsidRPr="00C1320A" w:rsidRDefault="00FE2024" w:rsidP="00FE2024">
                  <w:pPr>
                    <w:spacing w:before="4" w:after="4"/>
                    <w:jc w:val="center"/>
                    <w:rPr>
                      <w:color w:val="auto"/>
                      <w:sz w:val="18"/>
                      <w:szCs w:val="18"/>
                    </w:rPr>
                  </w:pPr>
                  <w:r w:rsidRPr="00C1320A">
                    <w:rPr>
                      <w:color w:val="auto"/>
                      <w:sz w:val="18"/>
                      <w:szCs w:val="18"/>
                    </w:rPr>
                    <w:t>schemes</w:t>
                  </w:r>
                </w:p>
              </w:tc>
              <w:tc>
                <w:tcPr>
                  <w:tcW w:w="3073" w:type="dxa"/>
                  <w:shd w:val="clear" w:color="auto" w:fill="C8A5E3"/>
                  <w:vAlign w:val="center"/>
                </w:tcPr>
                <w:p w14:paraId="3B7E8BB3" w14:textId="77777777" w:rsidR="00FE2024" w:rsidRPr="00C1320A" w:rsidRDefault="00FE2024" w:rsidP="00FE2024">
                  <w:pPr>
                    <w:spacing w:before="4" w:after="4"/>
                    <w:jc w:val="center"/>
                    <w:rPr>
                      <w:b w:val="0"/>
                      <w:sz w:val="18"/>
                      <w:szCs w:val="18"/>
                    </w:rPr>
                  </w:pPr>
                  <w:r w:rsidRPr="00C1320A">
                    <w:rPr>
                      <w:color w:val="auto"/>
                      <w:sz w:val="18"/>
                      <w:szCs w:val="18"/>
                    </w:rPr>
                    <w:t>Wastewater</w:t>
                  </w:r>
                </w:p>
                <w:p w14:paraId="00C2255A" w14:textId="77777777" w:rsidR="00FE2024" w:rsidRPr="00C1320A" w:rsidRDefault="00FE2024" w:rsidP="00FE2024">
                  <w:pPr>
                    <w:spacing w:before="4" w:after="4"/>
                    <w:jc w:val="center"/>
                    <w:rPr>
                      <w:color w:val="auto"/>
                      <w:sz w:val="18"/>
                      <w:szCs w:val="18"/>
                    </w:rPr>
                  </w:pPr>
                  <w:r w:rsidRPr="00C1320A">
                    <w:rPr>
                      <w:color w:val="auto"/>
                      <w:sz w:val="18"/>
                      <w:szCs w:val="18"/>
                    </w:rPr>
                    <w:t>schemes</w:t>
                  </w:r>
                </w:p>
              </w:tc>
              <w:tc>
                <w:tcPr>
                  <w:tcW w:w="3074" w:type="dxa"/>
                  <w:shd w:val="clear" w:color="auto" w:fill="C8A5E3"/>
                  <w:vAlign w:val="center"/>
                </w:tcPr>
                <w:p w14:paraId="331FA093" w14:textId="77777777" w:rsidR="00FE2024" w:rsidRPr="00C1320A" w:rsidRDefault="00FE2024" w:rsidP="00FE2024">
                  <w:pPr>
                    <w:spacing w:before="4" w:after="4"/>
                    <w:jc w:val="center"/>
                    <w:rPr>
                      <w:b w:val="0"/>
                      <w:sz w:val="18"/>
                      <w:szCs w:val="18"/>
                    </w:rPr>
                  </w:pPr>
                  <w:r w:rsidRPr="00C1320A">
                    <w:rPr>
                      <w:color w:val="auto"/>
                      <w:sz w:val="18"/>
                      <w:szCs w:val="18"/>
                    </w:rPr>
                    <w:t>Stormwater</w:t>
                  </w:r>
                </w:p>
                <w:p w14:paraId="5F5FE7B1" w14:textId="77777777" w:rsidR="00FE2024" w:rsidRPr="00C1320A" w:rsidRDefault="00FE2024" w:rsidP="00FE2024">
                  <w:pPr>
                    <w:spacing w:before="4" w:after="4"/>
                    <w:jc w:val="center"/>
                    <w:rPr>
                      <w:color w:val="auto"/>
                      <w:sz w:val="18"/>
                      <w:szCs w:val="18"/>
                    </w:rPr>
                  </w:pPr>
                  <w:r w:rsidRPr="00C1320A">
                    <w:rPr>
                      <w:color w:val="auto"/>
                      <w:sz w:val="18"/>
                      <w:szCs w:val="18"/>
                    </w:rPr>
                    <w:t>Schemes/catchments</w:t>
                  </w:r>
                </w:p>
              </w:tc>
            </w:tr>
            <w:tr w:rsidR="00FE2024" w:rsidRPr="00C1320A" w14:paraId="71175EB0" w14:textId="77777777" w:rsidTr="00DE0CC7">
              <w:trPr>
                <w:trHeight w:val="46"/>
              </w:trPr>
              <w:tc>
                <w:tcPr>
                  <w:tcW w:w="4749" w:type="dxa"/>
                  <w:tcMar>
                    <w:left w:w="57" w:type="dxa"/>
                  </w:tcMar>
                </w:tcPr>
                <w:p w14:paraId="5A507C06" w14:textId="77777777" w:rsidR="00FE2024" w:rsidRPr="00C1320A" w:rsidRDefault="00FE2024" w:rsidP="00FE2024">
                  <w:pPr>
                    <w:pStyle w:val="NormalWeb"/>
                    <w:keepNext/>
                    <w:spacing w:before="0" w:after="0"/>
                    <w:rPr>
                      <w:rFonts w:ascii="Calibri" w:hAnsi="Calibri"/>
                      <w:b/>
                      <w:bCs/>
                      <w:sz w:val="18"/>
                      <w:szCs w:val="18"/>
                    </w:rPr>
                  </w:pPr>
                  <w:r w:rsidRPr="00C1320A">
                    <w:rPr>
                      <w:rFonts w:ascii="Calibri" w:hAnsi="Calibri"/>
                      <w:b/>
                      <w:bCs/>
                      <w:sz w:val="18"/>
                      <w:szCs w:val="18"/>
                    </w:rPr>
                    <w:t xml:space="preserve">Drinking water supply </w:t>
                  </w:r>
                </w:p>
                <w:p w14:paraId="5CB2CAD2" w14:textId="77777777" w:rsidR="00FE2024" w:rsidRPr="00C1320A" w:rsidRDefault="00FE2024" w:rsidP="00FE2024">
                  <w:pPr>
                    <w:pStyle w:val="NormalWeb"/>
                    <w:keepNext/>
                    <w:numPr>
                      <w:ilvl w:val="0"/>
                      <w:numId w:val="34"/>
                    </w:numPr>
                    <w:spacing w:before="0" w:after="0"/>
                    <w:rPr>
                      <w:rFonts w:ascii="Calibri" w:hAnsi="Calibri"/>
                      <w:sz w:val="18"/>
                      <w:szCs w:val="18"/>
                    </w:rPr>
                  </w:pPr>
                  <w:r w:rsidRPr="00C1320A">
                    <w:rPr>
                      <w:rFonts w:ascii="Calibri" w:hAnsi="Calibri"/>
                      <w:sz w:val="18"/>
                      <w:szCs w:val="18"/>
                    </w:rPr>
                    <w:t>Bacterial compliance (</w:t>
                  </w:r>
                  <w:proofErr w:type="gramStart"/>
                  <w:r w:rsidRPr="00C1320A">
                    <w:rPr>
                      <w:rFonts w:ascii="Calibri" w:hAnsi="Calibri"/>
                      <w:sz w:val="18"/>
                      <w:szCs w:val="18"/>
                    </w:rPr>
                    <w:t>E.coli</w:t>
                  </w:r>
                  <w:proofErr w:type="gramEnd"/>
                  <w:r w:rsidRPr="00C1320A">
                    <w:rPr>
                      <w:rFonts w:ascii="Calibri" w:hAnsi="Calibri"/>
                      <w:sz w:val="18"/>
                      <w:szCs w:val="18"/>
                    </w:rPr>
                    <w:t>)</w:t>
                  </w:r>
                </w:p>
                <w:p w14:paraId="521BAF8F" w14:textId="77777777" w:rsidR="00FE2024" w:rsidRPr="00C1320A" w:rsidRDefault="00FE2024" w:rsidP="00FE2024">
                  <w:pPr>
                    <w:pStyle w:val="NormalWeb"/>
                    <w:keepNext/>
                    <w:numPr>
                      <w:ilvl w:val="0"/>
                      <w:numId w:val="34"/>
                    </w:numPr>
                    <w:spacing w:before="0" w:after="0"/>
                    <w:rPr>
                      <w:rFonts w:ascii="Calibri" w:hAnsi="Calibri"/>
                      <w:sz w:val="18"/>
                      <w:szCs w:val="18"/>
                    </w:rPr>
                  </w:pPr>
                  <w:r w:rsidRPr="00C1320A">
                    <w:rPr>
                      <w:rFonts w:ascii="Calibri" w:hAnsi="Calibri"/>
                      <w:sz w:val="18"/>
                      <w:szCs w:val="18"/>
                    </w:rPr>
                    <w:t xml:space="preserve">Protozoa compliance </w:t>
                  </w:r>
                </w:p>
                <w:p w14:paraId="0B2ACF8D" w14:textId="77777777" w:rsidR="00FE2024" w:rsidRPr="00C1320A" w:rsidRDefault="00FE2024" w:rsidP="00FE2024">
                  <w:pPr>
                    <w:pStyle w:val="NormalWeb"/>
                    <w:keepNext/>
                    <w:numPr>
                      <w:ilvl w:val="0"/>
                      <w:numId w:val="34"/>
                    </w:numPr>
                    <w:spacing w:before="0" w:after="0"/>
                    <w:rPr>
                      <w:rFonts w:ascii="Calibri" w:hAnsi="Calibri"/>
                      <w:sz w:val="18"/>
                      <w:szCs w:val="18"/>
                    </w:rPr>
                  </w:pPr>
                  <w:r w:rsidRPr="00C1320A">
                    <w:rPr>
                      <w:rFonts w:ascii="Calibri" w:hAnsi="Calibri"/>
                      <w:sz w:val="18"/>
                      <w:szCs w:val="18"/>
                    </w:rPr>
                    <w:t>Chemical compliance</w:t>
                  </w:r>
                </w:p>
                <w:p w14:paraId="04691C75" w14:textId="77777777" w:rsidR="00FE2024" w:rsidRPr="00C1320A" w:rsidRDefault="00FE2024" w:rsidP="00FE2024">
                  <w:pPr>
                    <w:pStyle w:val="NormalWeb"/>
                    <w:keepNext/>
                    <w:numPr>
                      <w:ilvl w:val="0"/>
                      <w:numId w:val="34"/>
                    </w:numPr>
                    <w:spacing w:before="0" w:after="0"/>
                    <w:rPr>
                      <w:rFonts w:ascii="Calibri" w:hAnsi="Calibri"/>
                      <w:sz w:val="18"/>
                      <w:szCs w:val="18"/>
                    </w:rPr>
                  </w:pPr>
                  <w:r w:rsidRPr="00C1320A">
                    <w:rPr>
                      <w:rFonts w:ascii="Calibri" w:hAnsi="Calibri"/>
                      <w:sz w:val="18"/>
                      <w:szCs w:val="18"/>
                    </w:rPr>
                    <w:t>Boiling water notices in place</w:t>
                  </w:r>
                </w:p>
                <w:p w14:paraId="4F756BE0" w14:textId="10C3E029" w:rsidR="00FE2024" w:rsidRPr="00C1320A" w:rsidRDefault="00FE2024" w:rsidP="00FE2024">
                  <w:pPr>
                    <w:pStyle w:val="NormalWeb"/>
                    <w:keepNext/>
                    <w:numPr>
                      <w:ilvl w:val="0"/>
                      <w:numId w:val="34"/>
                    </w:numPr>
                    <w:spacing w:before="0" w:after="0"/>
                    <w:rPr>
                      <w:rFonts w:ascii="Calibri" w:hAnsi="Calibri"/>
                      <w:bCs/>
                      <w:sz w:val="18"/>
                      <w:szCs w:val="18"/>
                    </w:rPr>
                  </w:pPr>
                  <w:r w:rsidRPr="00C1320A">
                    <w:rPr>
                      <w:rFonts w:ascii="Calibri" w:hAnsi="Calibri"/>
                      <w:sz w:val="18"/>
                      <w:szCs w:val="18"/>
                    </w:rPr>
                    <w:t xml:space="preserve">Fluoridation </w:t>
                  </w:r>
                </w:p>
                <w:p w14:paraId="66B85321" w14:textId="77777777" w:rsidR="00FE2024" w:rsidRPr="00C1320A" w:rsidRDefault="00FE2024" w:rsidP="00FE2024">
                  <w:pPr>
                    <w:pStyle w:val="NormalWeb"/>
                    <w:keepNext/>
                    <w:numPr>
                      <w:ilvl w:val="0"/>
                      <w:numId w:val="34"/>
                    </w:numPr>
                    <w:spacing w:before="0" w:after="0"/>
                    <w:rPr>
                      <w:rFonts w:ascii="Calibri" w:hAnsi="Calibri"/>
                      <w:b/>
                      <w:bCs/>
                      <w:sz w:val="18"/>
                      <w:szCs w:val="18"/>
                    </w:rPr>
                  </w:pPr>
                  <w:r w:rsidRPr="00C1320A">
                    <w:rPr>
                      <w:rFonts w:ascii="Calibri" w:hAnsi="Calibri"/>
                      <w:bCs/>
                      <w:sz w:val="18"/>
                      <w:szCs w:val="18"/>
                    </w:rPr>
                    <w:t>Average consumption of drinking water</w:t>
                  </w:r>
                </w:p>
                <w:p w14:paraId="485A0243" w14:textId="77777777" w:rsidR="00FE2024" w:rsidRPr="00C1320A" w:rsidRDefault="00FE2024" w:rsidP="00FE2024">
                  <w:pPr>
                    <w:pStyle w:val="NormalWeb"/>
                    <w:keepNext/>
                    <w:numPr>
                      <w:ilvl w:val="0"/>
                      <w:numId w:val="34"/>
                    </w:numPr>
                    <w:spacing w:before="0" w:after="0"/>
                    <w:rPr>
                      <w:rFonts w:ascii="Calibri" w:hAnsi="Calibri"/>
                      <w:b/>
                      <w:bCs/>
                      <w:sz w:val="18"/>
                      <w:szCs w:val="18"/>
                    </w:rPr>
                  </w:pPr>
                  <w:r w:rsidRPr="00C1320A">
                    <w:rPr>
                      <w:rFonts w:ascii="Calibri" w:hAnsi="Calibri"/>
                      <w:sz w:val="18"/>
                      <w:szCs w:val="18"/>
                    </w:rPr>
                    <w:t>Water restrictions in place (last 3 years)</w:t>
                  </w:r>
                </w:p>
                <w:p w14:paraId="4015A60C" w14:textId="77777777" w:rsidR="00FE2024" w:rsidRPr="00C1320A" w:rsidRDefault="00FE2024" w:rsidP="00FE2024">
                  <w:pPr>
                    <w:pStyle w:val="NormalWeb"/>
                    <w:keepNext/>
                    <w:numPr>
                      <w:ilvl w:val="0"/>
                      <w:numId w:val="34"/>
                    </w:numPr>
                    <w:spacing w:before="0" w:after="0"/>
                    <w:rPr>
                      <w:rFonts w:ascii="Calibri" w:hAnsi="Calibri"/>
                      <w:b/>
                      <w:bCs/>
                      <w:sz w:val="18"/>
                      <w:szCs w:val="18"/>
                    </w:rPr>
                  </w:pPr>
                  <w:r w:rsidRPr="00C1320A">
                    <w:rPr>
                      <w:rFonts w:ascii="Calibri" w:hAnsi="Calibri"/>
                      <w:sz w:val="18"/>
                      <w:szCs w:val="18"/>
                    </w:rPr>
                    <w:t>Firefighting sufficient</w:t>
                  </w:r>
                </w:p>
              </w:tc>
              <w:tc>
                <w:tcPr>
                  <w:tcW w:w="3073" w:type="dxa"/>
                </w:tcPr>
                <w:p w14:paraId="198FEECE" w14:textId="77777777" w:rsidR="00FE2024" w:rsidRPr="00C1320A" w:rsidRDefault="00FE2024" w:rsidP="00FE2024">
                  <w:pPr>
                    <w:keepNext/>
                    <w:spacing w:before="4" w:after="4"/>
                    <w:rPr>
                      <w:sz w:val="18"/>
                      <w:szCs w:val="18"/>
                    </w:rPr>
                  </w:pPr>
                </w:p>
                <w:p w14:paraId="41C92383" w14:textId="77777777" w:rsidR="00FE2024" w:rsidRPr="00C1320A" w:rsidRDefault="00FE2024" w:rsidP="00FE2024">
                  <w:pPr>
                    <w:keepNext/>
                    <w:spacing w:before="4" w:after="4"/>
                    <w:rPr>
                      <w:sz w:val="18"/>
                      <w:szCs w:val="18"/>
                    </w:rPr>
                  </w:pPr>
                  <w:r w:rsidRPr="00C1320A">
                    <w:rPr>
                      <w:sz w:val="18"/>
                      <w:szCs w:val="18"/>
                    </w:rPr>
                    <w:t>[yes or no]</w:t>
                  </w:r>
                </w:p>
                <w:p w14:paraId="5C6427CA" w14:textId="77777777" w:rsidR="00FE2024" w:rsidRPr="00C1320A" w:rsidRDefault="00FE2024" w:rsidP="00FE2024">
                  <w:pPr>
                    <w:keepNext/>
                    <w:spacing w:before="4" w:after="4"/>
                    <w:rPr>
                      <w:sz w:val="18"/>
                      <w:szCs w:val="18"/>
                    </w:rPr>
                  </w:pPr>
                  <w:r w:rsidRPr="00C1320A">
                    <w:rPr>
                      <w:sz w:val="18"/>
                      <w:szCs w:val="18"/>
                    </w:rPr>
                    <w:t>[yes or no]</w:t>
                  </w:r>
                </w:p>
                <w:p w14:paraId="09574A00" w14:textId="77777777" w:rsidR="00FE2024" w:rsidRPr="00C1320A" w:rsidRDefault="00FE2024" w:rsidP="00FE2024">
                  <w:pPr>
                    <w:keepNext/>
                    <w:spacing w:before="4" w:after="4"/>
                    <w:rPr>
                      <w:sz w:val="18"/>
                      <w:szCs w:val="18"/>
                    </w:rPr>
                  </w:pPr>
                  <w:r w:rsidRPr="00C1320A">
                    <w:rPr>
                      <w:sz w:val="18"/>
                      <w:szCs w:val="18"/>
                    </w:rPr>
                    <w:t>[yes or no]</w:t>
                  </w:r>
                </w:p>
                <w:p w14:paraId="74BE9EC4" w14:textId="5BF9A6C7" w:rsidR="00FE2024" w:rsidRPr="00C1320A" w:rsidRDefault="00FE2024" w:rsidP="00FE2024">
                  <w:pPr>
                    <w:keepNext/>
                    <w:spacing w:before="4" w:after="4"/>
                    <w:rPr>
                      <w:sz w:val="18"/>
                      <w:szCs w:val="18"/>
                    </w:rPr>
                  </w:pPr>
                  <w:r w:rsidRPr="00C1320A">
                    <w:rPr>
                      <w:sz w:val="18"/>
                      <w:szCs w:val="18"/>
                    </w:rPr>
                    <w:t>[</w:t>
                  </w:r>
                  <w:r w:rsidR="00C64384">
                    <w:rPr>
                      <w:sz w:val="18"/>
                      <w:szCs w:val="18"/>
                    </w:rPr>
                    <w:t>#</w:t>
                  </w:r>
                  <w:r w:rsidRPr="00C1320A">
                    <w:rPr>
                      <w:sz w:val="18"/>
                      <w:szCs w:val="18"/>
                    </w:rPr>
                    <w:t xml:space="preserve"> of notices in place for last 3 years]</w:t>
                  </w:r>
                </w:p>
                <w:p w14:paraId="4FDDAAF5" w14:textId="77777777" w:rsidR="00FE2024" w:rsidRPr="00C1320A" w:rsidRDefault="00FE2024" w:rsidP="00FE2024">
                  <w:pPr>
                    <w:keepNext/>
                    <w:spacing w:before="4" w:after="4"/>
                    <w:rPr>
                      <w:sz w:val="18"/>
                      <w:szCs w:val="18"/>
                    </w:rPr>
                  </w:pPr>
                  <w:r w:rsidRPr="00C1320A">
                    <w:rPr>
                      <w:sz w:val="18"/>
                      <w:szCs w:val="18"/>
                    </w:rPr>
                    <w:t>[yes/no/planned/not applicable]</w:t>
                  </w:r>
                </w:p>
                <w:p w14:paraId="05F44642" w14:textId="77777777" w:rsidR="00FE2024" w:rsidRPr="00C1320A" w:rsidRDefault="00FE2024" w:rsidP="00FE2024">
                  <w:pPr>
                    <w:keepNext/>
                    <w:spacing w:before="4" w:after="4"/>
                    <w:rPr>
                      <w:sz w:val="18"/>
                      <w:szCs w:val="18"/>
                    </w:rPr>
                  </w:pPr>
                  <w:r w:rsidRPr="00C1320A">
                    <w:rPr>
                      <w:sz w:val="18"/>
                      <w:szCs w:val="18"/>
                    </w:rPr>
                    <w:t>[l/person/day]</w:t>
                  </w:r>
                </w:p>
                <w:p w14:paraId="07380FDF" w14:textId="77777777" w:rsidR="00FE2024" w:rsidRPr="00C1320A" w:rsidRDefault="00FE2024" w:rsidP="00FE2024">
                  <w:pPr>
                    <w:keepNext/>
                    <w:spacing w:before="4" w:after="4"/>
                    <w:rPr>
                      <w:sz w:val="18"/>
                      <w:szCs w:val="18"/>
                    </w:rPr>
                  </w:pPr>
                  <w:r w:rsidRPr="00C1320A">
                    <w:rPr>
                      <w:sz w:val="18"/>
                      <w:szCs w:val="18"/>
                    </w:rPr>
                    <w:t>[yes or no]</w:t>
                  </w:r>
                </w:p>
                <w:p w14:paraId="0CC592D7" w14:textId="77777777" w:rsidR="00FE2024" w:rsidRPr="00C1320A" w:rsidRDefault="00FE2024" w:rsidP="00FE2024">
                  <w:pPr>
                    <w:keepNext/>
                    <w:spacing w:before="4" w:after="4"/>
                    <w:rPr>
                      <w:sz w:val="18"/>
                      <w:szCs w:val="18"/>
                    </w:rPr>
                  </w:pPr>
                  <w:r w:rsidRPr="00C1320A">
                    <w:rPr>
                      <w:sz w:val="18"/>
                      <w:szCs w:val="18"/>
                    </w:rPr>
                    <w:t>[yes/no]</w:t>
                  </w:r>
                </w:p>
              </w:tc>
              <w:tc>
                <w:tcPr>
                  <w:tcW w:w="3073" w:type="dxa"/>
                </w:tcPr>
                <w:p w14:paraId="129EF7C2" w14:textId="77777777" w:rsidR="00FE2024" w:rsidRPr="00C1320A" w:rsidRDefault="00FE2024" w:rsidP="00FE2024">
                  <w:pPr>
                    <w:keepNext/>
                    <w:spacing w:before="4" w:after="4"/>
                    <w:rPr>
                      <w:sz w:val="18"/>
                      <w:szCs w:val="18"/>
                    </w:rPr>
                  </w:pPr>
                  <w:r w:rsidRPr="00C1320A">
                    <w:rPr>
                      <w:sz w:val="18"/>
                      <w:szCs w:val="18"/>
                    </w:rPr>
                    <w:t>n/a</w:t>
                  </w:r>
                </w:p>
              </w:tc>
              <w:tc>
                <w:tcPr>
                  <w:tcW w:w="3074" w:type="dxa"/>
                </w:tcPr>
                <w:p w14:paraId="7793830C" w14:textId="77777777" w:rsidR="00FE2024" w:rsidRPr="00C1320A" w:rsidRDefault="00FE2024" w:rsidP="00FE2024">
                  <w:pPr>
                    <w:keepNext/>
                    <w:spacing w:before="4" w:after="4"/>
                    <w:rPr>
                      <w:sz w:val="18"/>
                      <w:szCs w:val="18"/>
                    </w:rPr>
                  </w:pPr>
                  <w:r w:rsidRPr="00C1320A">
                    <w:rPr>
                      <w:sz w:val="18"/>
                      <w:szCs w:val="18"/>
                    </w:rPr>
                    <w:t>n/a</w:t>
                  </w:r>
                </w:p>
              </w:tc>
            </w:tr>
            <w:tr w:rsidR="00FE2024" w:rsidRPr="00C1320A" w14:paraId="3E9D679B" w14:textId="77777777" w:rsidTr="00DE0CC7">
              <w:trPr>
                <w:trHeight w:val="46"/>
              </w:trPr>
              <w:tc>
                <w:tcPr>
                  <w:tcW w:w="4749" w:type="dxa"/>
                  <w:tcMar>
                    <w:left w:w="57" w:type="dxa"/>
                  </w:tcMar>
                </w:tcPr>
                <w:p w14:paraId="2898858B" w14:textId="77777777" w:rsidR="00FE2024" w:rsidRPr="00C1320A" w:rsidRDefault="00FE2024" w:rsidP="00FE2024">
                  <w:pPr>
                    <w:pStyle w:val="NormalWeb"/>
                    <w:keepNext/>
                    <w:spacing w:before="0" w:after="0"/>
                    <w:rPr>
                      <w:rFonts w:ascii="Calibri" w:hAnsi="Calibri"/>
                      <w:b/>
                      <w:bCs/>
                      <w:sz w:val="18"/>
                      <w:szCs w:val="18"/>
                    </w:rPr>
                  </w:pPr>
                  <w:r>
                    <w:rPr>
                      <w:rFonts w:ascii="Calibri" w:hAnsi="Calibri"/>
                      <w:b/>
                      <w:bCs/>
                      <w:sz w:val="18"/>
                      <w:szCs w:val="18"/>
                    </w:rPr>
                    <w:t xml:space="preserve">Resource Management </w:t>
                  </w:r>
                  <w:r w:rsidRPr="00C1320A">
                    <w:rPr>
                      <w:rFonts w:ascii="Calibri" w:hAnsi="Calibri"/>
                      <w:b/>
                      <w:bCs/>
                      <w:sz w:val="18"/>
                      <w:szCs w:val="18"/>
                    </w:rPr>
                    <w:t xml:space="preserve"> </w:t>
                  </w:r>
                </w:p>
                <w:p w14:paraId="7E47E5DB" w14:textId="77777777" w:rsidR="00FE2024" w:rsidRPr="00C1320A" w:rsidRDefault="00FE2024" w:rsidP="00FE2024">
                  <w:pPr>
                    <w:pStyle w:val="NormalWeb"/>
                    <w:keepNext/>
                    <w:numPr>
                      <w:ilvl w:val="0"/>
                      <w:numId w:val="23"/>
                    </w:numPr>
                    <w:spacing w:before="0" w:after="0"/>
                    <w:ind w:left="301" w:hanging="283"/>
                    <w:rPr>
                      <w:rFonts w:ascii="Calibri" w:hAnsi="Calibri"/>
                      <w:sz w:val="18"/>
                      <w:szCs w:val="18"/>
                    </w:rPr>
                  </w:pPr>
                  <w:r w:rsidRPr="00C1320A">
                    <w:rPr>
                      <w:rFonts w:ascii="Calibri" w:hAnsi="Calibri"/>
                      <w:sz w:val="18"/>
                      <w:szCs w:val="18"/>
                    </w:rPr>
                    <w:t>Significant consents (note if consent is expired and operating on S124)</w:t>
                  </w:r>
                </w:p>
                <w:p w14:paraId="5D83E2B8" w14:textId="77777777" w:rsidR="00FE2024" w:rsidRPr="00C1320A" w:rsidRDefault="00FE2024" w:rsidP="00FE2024">
                  <w:pPr>
                    <w:pStyle w:val="NormalWeb"/>
                    <w:keepNext/>
                    <w:spacing w:before="0" w:after="0"/>
                    <w:rPr>
                      <w:rFonts w:ascii="Calibri" w:hAnsi="Calibri"/>
                      <w:sz w:val="18"/>
                      <w:szCs w:val="18"/>
                    </w:rPr>
                  </w:pPr>
                </w:p>
                <w:p w14:paraId="279DA315" w14:textId="77777777" w:rsidR="00FE2024" w:rsidRPr="00C1320A" w:rsidRDefault="00FE2024" w:rsidP="00FE2024">
                  <w:pPr>
                    <w:pStyle w:val="NormalWeb"/>
                    <w:keepNext/>
                    <w:numPr>
                      <w:ilvl w:val="0"/>
                      <w:numId w:val="23"/>
                    </w:numPr>
                    <w:spacing w:before="0" w:after="0"/>
                    <w:ind w:left="301" w:hanging="283"/>
                    <w:rPr>
                      <w:rFonts w:ascii="Calibri" w:hAnsi="Calibri"/>
                      <w:sz w:val="18"/>
                      <w:szCs w:val="18"/>
                    </w:rPr>
                  </w:pPr>
                  <w:r w:rsidRPr="00C1320A">
                    <w:rPr>
                      <w:rFonts w:ascii="Calibri" w:hAnsi="Calibri"/>
                      <w:sz w:val="18"/>
                      <w:szCs w:val="18"/>
                    </w:rPr>
                    <w:t>Expire in the next 10 years</w:t>
                  </w:r>
                </w:p>
                <w:p w14:paraId="6586283B" w14:textId="77777777" w:rsidR="00FE2024" w:rsidRPr="00C1320A" w:rsidRDefault="00FE2024" w:rsidP="00FE2024">
                  <w:pPr>
                    <w:pStyle w:val="NormalWeb"/>
                    <w:keepNext/>
                    <w:spacing w:before="0" w:after="0"/>
                    <w:ind w:left="301"/>
                    <w:rPr>
                      <w:rFonts w:ascii="Calibri" w:hAnsi="Calibri"/>
                      <w:sz w:val="18"/>
                      <w:szCs w:val="18"/>
                    </w:rPr>
                  </w:pPr>
                </w:p>
                <w:p w14:paraId="66C243D6" w14:textId="77777777" w:rsidR="00FE2024" w:rsidRPr="00C1320A" w:rsidRDefault="00FE2024" w:rsidP="00FE2024">
                  <w:pPr>
                    <w:pStyle w:val="NormalWeb"/>
                    <w:keepNext/>
                    <w:numPr>
                      <w:ilvl w:val="0"/>
                      <w:numId w:val="23"/>
                    </w:numPr>
                    <w:spacing w:before="0" w:after="0"/>
                    <w:ind w:left="301" w:hanging="283"/>
                    <w:rPr>
                      <w:rFonts w:ascii="Calibri" w:hAnsi="Calibri"/>
                      <w:sz w:val="18"/>
                      <w:szCs w:val="18"/>
                    </w:rPr>
                  </w:pPr>
                  <w:r w:rsidRPr="00C1320A">
                    <w:rPr>
                      <w:rFonts w:ascii="Calibri" w:hAnsi="Calibri"/>
                      <w:sz w:val="18"/>
                      <w:szCs w:val="18"/>
                    </w:rPr>
                    <w:t>Non-compliance:</w:t>
                  </w:r>
                </w:p>
                <w:p w14:paraId="45B151DE" w14:textId="77777777" w:rsidR="00FE2024" w:rsidRPr="00C1320A" w:rsidRDefault="00FE2024" w:rsidP="00FE2024">
                  <w:pPr>
                    <w:pStyle w:val="NormalWeb"/>
                    <w:keepNext/>
                    <w:numPr>
                      <w:ilvl w:val="0"/>
                      <w:numId w:val="23"/>
                    </w:numPr>
                    <w:spacing w:before="0" w:after="0"/>
                    <w:rPr>
                      <w:rFonts w:ascii="Calibri" w:hAnsi="Calibri"/>
                      <w:sz w:val="18"/>
                      <w:szCs w:val="18"/>
                    </w:rPr>
                  </w:pPr>
                  <w:r w:rsidRPr="00C1320A">
                    <w:rPr>
                      <w:rFonts w:ascii="Calibri" w:hAnsi="Calibri"/>
                      <w:sz w:val="18"/>
                      <w:szCs w:val="18"/>
                    </w:rPr>
                    <w:t>Significant risk non-compliance</w:t>
                  </w:r>
                </w:p>
                <w:p w14:paraId="3E9E856B" w14:textId="77777777" w:rsidR="00FE2024" w:rsidRPr="00C1320A" w:rsidRDefault="00FE2024" w:rsidP="00FE2024">
                  <w:pPr>
                    <w:pStyle w:val="NormalWeb"/>
                    <w:keepNext/>
                    <w:numPr>
                      <w:ilvl w:val="0"/>
                      <w:numId w:val="23"/>
                    </w:numPr>
                    <w:spacing w:before="0" w:after="0"/>
                    <w:rPr>
                      <w:rFonts w:ascii="Calibri" w:hAnsi="Calibri"/>
                      <w:sz w:val="18"/>
                      <w:szCs w:val="18"/>
                    </w:rPr>
                  </w:pPr>
                  <w:r w:rsidRPr="00C1320A">
                    <w:rPr>
                      <w:rFonts w:ascii="Calibri" w:hAnsi="Calibri"/>
                      <w:sz w:val="18"/>
                      <w:szCs w:val="18"/>
                    </w:rPr>
                    <w:t>Moderate risk non-compliance</w:t>
                  </w:r>
                </w:p>
                <w:p w14:paraId="6271368E" w14:textId="77777777" w:rsidR="00FE2024" w:rsidRPr="00C1320A" w:rsidRDefault="00FE2024" w:rsidP="00FE2024">
                  <w:pPr>
                    <w:pStyle w:val="NormalWeb"/>
                    <w:keepNext/>
                    <w:numPr>
                      <w:ilvl w:val="0"/>
                      <w:numId w:val="23"/>
                    </w:numPr>
                    <w:spacing w:before="0" w:after="0"/>
                    <w:rPr>
                      <w:rFonts w:ascii="Calibri" w:hAnsi="Calibri"/>
                      <w:sz w:val="18"/>
                      <w:szCs w:val="18"/>
                    </w:rPr>
                  </w:pPr>
                  <w:r w:rsidRPr="00C1320A">
                    <w:rPr>
                      <w:rFonts w:ascii="Calibri" w:hAnsi="Calibri"/>
                      <w:sz w:val="18"/>
                      <w:szCs w:val="18"/>
                    </w:rPr>
                    <w:t>Low risk non-compliance</w:t>
                  </w:r>
                </w:p>
                <w:p w14:paraId="2C46D9E0" w14:textId="77777777" w:rsidR="00FE2024" w:rsidRPr="00C1320A" w:rsidRDefault="00FE2024" w:rsidP="00FE2024">
                  <w:pPr>
                    <w:pStyle w:val="NormalWeb"/>
                    <w:keepNext/>
                    <w:spacing w:before="0" w:after="0"/>
                    <w:rPr>
                      <w:rFonts w:ascii="Calibri" w:hAnsi="Calibri"/>
                      <w:sz w:val="18"/>
                      <w:szCs w:val="18"/>
                    </w:rPr>
                  </w:pPr>
                </w:p>
                <w:p w14:paraId="35213C9E" w14:textId="77777777" w:rsidR="00FE2024" w:rsidRPr="00C1320A" w:rsidRDefault="00FE2024" w:rsidP="00FE2024">
                  <w:pPr>
                    <w:pStyle w:val="NormalWeb"/>
                    <w:keepNext/>
                    <w:numPr>
                      <w:ilvl w:val="0"/>
                      <w:numId w:val="23"/>
                    </w:numPr>
                    <w:spacing w:before="0" w:after="0"/>
                    <w:ind w:left="301" w:hanging="283"/>
                    <w:rPr>
                      <w:rFonts w:ascii="Calibri" w:hAnsi="Calibri"/>
                      <w:sz w:val="18"/>
                      <w:szCs w:val="18"/>
                    </w:rPr>
                  </w:pPr>
                  <w:r w:rsidRPr="00C1320A">
                    <w:rPr>
                      <w:rFonts w:ascii="Calibri" w:hAnsi="Calibri"/>
                      <w:sz w:val="18"/>
                      <w:szCs w:val="18"/>
                    </w:rPr>
                    <w:t>Active resource consent applications</w:t>
                  </w:r>
                </w:p>
                <w:p w14:paraId="571F55DC" w14:textId="77777777" w:rsidR="00FE2024" w:rsidRPr="00C1320A" w:rsidRDefault="00FE2024" w:rsidP="00FE2024">
                  <w:pPr>
                    <w:pStyle w:val="NormalWeb"/>
                    <w:keepNext/>
                    <w:spacing w:before="0" w:after="0"/>
                    <w:rPr>
                      <w:rFonts w:ascii="Calibri" w:hAnsi="Calibri"/>
                      <w:sz w:val="18"/>
                      <w:szCs w:val="18"/>
                    </w:rPr>
                  </w:pPr>
                </w:p>
                <w:p w14:paraId="682DB84E" w14:textId="77777777" w:rsidR="00FE2024" w:rsidRPr="00C1320A" w:rsidRDefault="00FE2024" w:rsidP="00FE2024">
                  <w:pPr>
                    <w:pStyle w:val="NormalWeb"/>
                    <w:keepNext/>
                    <w:numPr>
                      <w:ilvl w:val="0"/>
                      <w:numId w:val="23"/>
                    </w:numPr>
                    <w:spacing w:before="0" w:after="0"/>
                    <w:ind w:left="301" w:hanging="283"/>
                    <w:rPr>
                      <w:rFonts w:ascii="Calibri" w:hAnsi="Calibri"/>
                      <w:sz w:val="18"/>
                      <w:szCs w:val="18"/>
                    </w:rPr>
                  </w:pPr>
                  <w:r w:rsidRPr="00C1320A">
                    <w:rPr>
                      <w:rFonts w:ascii="Calibri" w:hAnsi="Calibri"/>
                      <w:sz w:val="18"/>
                      <w:szCs w:val="18"/>
                    </w:rPr>
                    <w:t>Compliance actions (last 24 months):</w:t>
                  </w:r>
                </w:p>
                <w:p w14:paraId="3D046AF1" w14:textId="77777777" w:rsidR="00FE2024" w:rsidRPr="00C1320A" w:rsidRDefault="00FE2024" w:rsidP="00FE2024">
                  <w:pPr>
                    <w:pStyle w:val="NormalWeb"/>
                    <w:keepNext/>
                    <w:numPr>
                      <w:ilvl w:val="0"/>
                      <w:numId w:val="23"/>
                    </w:numPr>
                    <w:spacing w:before="0" w:after="0"/>
                    <w:rPr>
                      <w:rFonts w:ascii="Calibri" w:hAnsi="Calibri"/>
                      <w:sz w:val="18"/>
                      <w:szCs w:val="18"/>
                    </w:rPr>
                  </w:pPr>
                  <w:r w:rsidRPr="00C1320A">
                    <w:rPr>
                      <w:rFonts w:ascii="Calibri" w:hAnsi="Calibri"/>
                      <w:sz w:val="18"/>
                      <w:szCs w:val="18"/>
                    </w:rPr>
                    <w:t>Warning</w:t>
                  </w:r>
                </w:p>
                <w:p w14:paraId="6D877AE3" w14:textId="77777777" w:rsidR="00FE2024" w:rsidRPr="00C1320A" w:rsidRDefault="00FE2024" w:rsidP="00FE2024">
                  <w:pPr>
                    <w:pStyle w:val="NormalWeb"/>
                    <w:keepNext/>
                    <w:numPr>
                      <w:ilvl w:val="0"/>
                      <w:numId w:val="23"/>
                    </w:numPr>
                    <w:spacing w:before="0" w:after="0"/>
                    <w:rPr>
                      <w:rFonts w:ascii="Calibri" w:hAnsi="Calibri"/>
                      <w:sz w:val="18"/>
                      <w:szCs w:val="18"/>
                    </w:rPr>
                  </w:pPr>
                  <w:r w:rsidRPr="00C1320A">
                    <w:rPr>
                      <w:rFonts w:ascii="Calibri" w:hAnsi="Calibri"/>
                      <w:sz w:val="18"/>
                      <w:szCs w:val="18"/>
                    </w:rPr>
                    <w:t>Abatement notice</w:t>
                  </w:r>
                </w:p>
                <w:p w14:paraId="0182406B" w14:textId="77777777" w:rsidR="00FE2024" w:rsidRPr="00C1320A" w:rsidRDefault="00FE2024" w:rsidP="00FE2024">
                  <w:pPr>
                    <w:pStyle w:val="NormalWeb"/>
                    <w:keepNext/>
                    <w:numPr>
                      <w:ilvl w:val="0"/>
                      <w:numId w:val="23"/>
                    </w:numPr>
                    <w:spacing w:before="0" w:after="0"/>
                    <w:rPr>
                      <w:rFonts w:ascii="Calibri" w:hAnsi="Calibri"/>
                      <w:sz w:val="18"/>
                      <w:szCs w:val="18"/>
                    </w:rPr>
                  </w:pPr>
                  <w:r w:rsidRPr="00C1320A">
                    <w:rPr>
                      <w:rFonts w:ascii="Calibri" w:hAnsi="Calibri"/>
                      <w:sz w:val="18"/>
                      <w:szCs w:val="18"/>
                    </w:rPr>
                    <w:t>Infringement notice</w:t>
                  </w:r>
                </w:p>
                <w:p w14:paraId="7CEDF659" w14:textId="77777777" w:rsidR="00FE2024" w:rsidRPr="00C1320A" w:rsidRDefault="00FE2024" w:rsidP="00FE2024">
                  <w:pPr>
                    <w:pStyle w:val="NormalWeb"/>
                    <w:keepNext/>
                    <w:numPr>
                      <w:ilvl w:val="0"/>
                      <w:numId w:val="23"/>
                    </w:numPr>
                    <w:spacing w:before="0" w:after="0"/>
                    <w:rPr>
                      <w:rFonts w:ascii="Calibri" w:hAnsi="Calibri"/>
                      <w:sz w:val="18"/>
                      <w:szCs w:val="18"/>
                    </w:rPr>
                  </w:pPr>
                  <w:proofErr w:type="gramStart"/>
                  <w:r w:rsidRPr="00C1320A">
                    <w:rPr>
                      <w:rFonts w:ascii="Calibri" w:hAnsi="Calibri"/>
                      <w:sz w:val="18"/>
                      <w:szCs w:val="18"/>
                    </w:rPr>
                    <w:t>Enforcement  order</w:t>
                  </w:r>
                  <w:proofErr w:type="gramEnd"/>
                </w:p>
                <w:p w14:paraId="5010BE5A" w14:textId="77777777" w:rsidR="00FE2024" w:rsidRPr="00C1320A" w:rsidRDefault="00FE2024" w:rsidP="00FE2024">
                  <w:pPr>
                    <w:pStyle w:val="NormalWeb"/>
                    <w:keepNext/>
                    <w:numPr>
                      <w:ilvl w:val="0"/>
                      <w:numId w:val="23"/>
                    </w:numPr>
                    <w:spacing w:before="0" w:after="0"/>
                    <w:rPr>
                      <w:rFonts w:ascii="Calibri" w:hAnsi="Calibri"/>
                      <w:sz w:val="18"/>
                      <w:szCs w:val="18"/>
                    </w:rPr>
                  </w:pPr>
                  <w:r w:rsidRPr="00C1320A">
                    <w:rPr>
                      <w:rFonts w:ascii="Calibri" w:hAnsi="Calibri"/>
                      <w:sz w:val="18"/>
                      <w:szCs w:val="18"/>
                    </w:rPr>
                    <w:t>Convictions</w:t>
                  </w:r>
                </w:p>
                <w:p w14:paraId="2D63580A" w14:textId="77777777" w:rsidR="00FE2024" w:rsidRPr="00C1320A" w:rsidRDefault="00FE2024" w:rsidP="00FE2024">
                  <w:pPr>
                    <w:pStyle w:val="NormalWeb"/>
                    <w:keepNext/>
                    <w:spacing w:before="0" w:after="0"/>
                    <w:rPr>
                      <w:rFonts w:ascii="Calibri" w:hAnsi="Calibri"/>
                      <w:b/>
                      <w:bCs/>
                      <w:sz w:val="18"/>
                      <w:szCs w:val="18"/>
                    </w:rPr>
                  </w:pPr>
                </w:p>
              </w:tc>
              <w:tc>
                <w:tcPr>
                  <w:tcW w:w="3073" w:type="dxa"/>
                </w:tcPr>
                <w:p w14:paraId="57354D33" w14:textId="77777777" w:rsidR="00FE2024" w:rsidRPr="00C1320A" w:rsidRDefault="00FE2024" w:rsidP="00FE2024">
                  <w:pPr>
                    <w:keepNext/>
                    <w:spacing w:before="4" w:after="4"/>
                    <w:rPr>
                      <w:sz w:val="18"/>
                      <w:szCs w:val="18"/>
                    </w:rPr>
                  </w:pPr>
                </w:p>
                <w:p w14:paraId="32DF8800" w14:textId="77777777" w:rsidR="00FE2024" w:rsidRPr="00C1320A" w:rsidRDefault="00FE2024" w:rsidP="00FE2024">
                  <w:pPr>
                    <w:keepNext/>
                    <w:spacing w:before="4" w:after="4"/>
                    <w:rPr>
                      <w:sz w:val="18"/>
                      <w:szCs w:val="18"/>
                    </w:rPr>
                  </w:pPr>
                  <w:r w:rsidRPr="00C1320A">
                    <w:rPr>
                      <w:sz w:val="18"/>
                      <w:szCs w:val="18"/>
                    </w:rPr>
                    <w:t>Water supply take [number]</w:t>
                  </w:r>
                </w:p>
                <w:p w14:paraId="4471461C" w14:textId="77777777" w:rsidR="00FE2024" w:rsidRPr="00C1320A" w:rsidRDefault="00FE2024" w:rsidP="00FE2024">
                  <w:pPr>
                    <w:keepNext/>
                    <w:spacing w:before="4" w:after="4"/>
                    <w:rPr>
                      <w:sz w:val="18"/>
                      <w:szCs w:val="18"/>
                    </w:rPr>
                  </w:pPr>
                  <w:r w:rsidRPr="00C1320A">
                    <w:rPr>
                      <w:sz w:val="18"/>
                      <w:szCs w:val="18"/>
                    </w:rPr>
                    <w:t>Water discharge [number]</w:t>
                  </w:r>
                </w:p>
                <w:p w14:paraId="489B7F68" w14:textId="77777777" w:rsidR="00FE2024" w:rsidRPr="00C1320A" w:rsidRDefault="00FE2024" w:rsidP="00FE2024">
                  <w:pPr>
                    <w:keepNext/>
                    <w:spacing w:before="4" w:after="4"/>
                    <w:rPr>
                      <w:sz w:val="18"/>
                      <w:szCs w:val="18"/>
                    </w:rPr>
                  </w:pPr>
                </w:p>
                <w:p w14:paraId="10738D74" w14:textId="77777777" w:rsidR="00FE2024" w:rsidRPr="00C1320A" w:rsidRDefault="00FE2024" w:rsidP="00FE2024">
                  <w:pPr>
                    <w:keepNext/>
                    <w:spacing w:before="4" w:after="4"/>
                    <w:rPr>
                      <w:sz w:val="18"/>
                      <w:szCs w:val="18"/>
                    </w:rPr>
                  </w:pPr>
                  <w:r w:rsidRPr="00C1320A">
                    <w:rPr>
                      <w:sz w:val="18"/>
                      <w:szCs w:val="18"/>
                    </w:rPr>
                    <w:t>[number]</w:t>
                  </w:r>
                </w:p>
                <w:p w14:paraId="3C06585C" w14:textId="77777777" w:rsidR="00FE2024" w:rsidRPr="00C1320A" w:rsidRDefault="00FE2024" w:rsidP="00FE2024">
                  <w:pPr>
                    <w:keepNext/>
                    <w:spacing w:before="4" w:after="4"/>
                    <w:rPr>
                      <w:sz w:val="18"/>
                      <w:szCs w:val="18"/>
                    </w:rPr>
                  </w:pPr>
                </w:p>
                <w:p w14:paraId="5A788442" w14:textId="77777777" w:rsidR="00FE2024" w:rsidRPr="00C1320A" w:rsidRDefault="00FE2024" w:rsidP="00FE2024">
                  <w:pPr>
                    <w:keepNext/>
                    <w:spacing w:before="4" w:after="4"/>
                    <w:rPr>
                      <w:sz w:val="18"/>
                      <w:szCs w:val="18"/>
                    </w:rPr>
                  </w:pPr>
                </w:p>
                <w:p w14:paraId="5C76B2B7" w14:textId="77777777" w:rsidR="00FE2024" w:rsidRPr="00C1320A" w:rsidRDefault="00FE2024" w:rsidP="00FE2024">
                  <w:pPr>
                    <w:keepNext/>
                    <w:spacing w:before="4" w:after="4"/>
                    <w:rPr>
                      <w:sz w:val="18"/>
                      <w:szCs w:val="18"/>
                    </w:rPr>
                  </w:pPr>
                  <w:r w:rsidRPr="00C1320A">
                    <w:rPr>
                      <w:sz w:val="18"/>
                      <w:szCs w:val="18"/>
                    </w:rPr>
                    <w:t>[number]</w:t>
                  </w:r>
                </w:p>
                <w:p w14:paraId="50B2EF0C" w14:textId="77777777" w:rsidR="00FE2024" w:rsidRPr="00C1320A" w:rsidRDefault="00FE2024" w:rsidP="00FE2024">
                  <w:pPr>
                    <w:keepNext/>
                    <w:spacing w:before="4" w:after="4"/>
                    <w:rPr>
                      <w:sz w:val="18"/>
                      <w:szCs w:val="18"/>
                    </w:rPr>
                  </w:pPr>
                  <w:r w:rsidRPr="00C1320A">
                    <w:rPr>
                      <w:sz w:val="18"/>
                      <w:szCs w:val="18"/>
                    </w:rPr>
                    <w:t>[number]</w:t>
                  </w:r>
                </w:p>
                <w:p w14:paraId="7B896DA8" w14:textId="77777777" w:rsidR="00FE2024" w:rsidRPr="00C1320A" w:rsidRDefault="00FE2024" w:rsidP="00FE2024">
                  <w:pPr>
                    <w:keepNext/>
                    <w:spacing w:before="4" w:after="4"/>
                    <w:rPr>
                      <w:sz w:val="18"/>
                      <w:szCs w:val="18"/>
                    </w:rPr>
                  </w:pPr>
                  <w:r w:rsidRPr="00C1320A">
                    <w:rPr>
                      <w:sz w:val="18"/>
                      <w:szCs w:val="18"/>
                    </w:rPr>
                    <w:t>[number]</w:t>
                  </w:r>
                </w:p>
                <w:p w14:paraId="6240BF1D" w14:textId="77777777" w:rsidR="00FE2024" w:rsidRPr="00C1320A" w:rsidRDefault="00FE2024" w:rsidP="00FE2024">
                  <w:pPr>
                    <w:keepNext/>
                    <w:spacing w:before="4" w:after="4"/>
                    <w:rPr>
                      <w:sz w:val="18"/>
                      <w:szCs w:val="18"/>
                    </w:rPr>
                  </w:pPr>
                </w:p>
                <w:p w14:paraId="68F0A9C1" w14:textId="77777777" w:rsidR="00FE2024" w:rsidRPr="00C1320A" w:rsidRDefault="00FE2024" w:rsidP="00FE2024">
                  <w:pPr>
                    <w:keepNext/>
                    <w:spacing w:before="4" w:after="4"/>
                    <w:rPr>
                      <w:sz w:val="18"/>
                      <w:szCs w:val="18"/>
                    </w:rPr>
                  </w:pPr>
                  <w:r w:rsidRPr="00C1320A">
                    <w:rPr>
                      <w:sz w:val="18"/>
                      <w:szCs w:val="18"/>
                    </w:rPr>
                    <w:t>[number/detail consent]</w:t>
                  </w:r>
                </w:p>
                <w:p w14:paraId="73AD325E" w14:textId="77777777" w:rsidR="00FE2024" w:rsidRPr="00C1320A" w:rsidRDefault="00FE2024" w:rsidP="00FE2024">
                  <w:pPr>
                    <w:keepNext/>
                    <w:spacing w:before="4" w:after="4"/>
                    <w:rPr>
                      <w:sz w:val="18"/>
                      <w:szCs w:val="18"/>
                    </w:rPr>
                  </w:pPr>
                </w:p>
                <w:p w14:paraId="56723782" w14:textId="77777777" w:rsidR="00FE2024" w:rsidRPr="00C1320A" w:rsidRDefault="00FE2024" w:rsidP="00FE2024">
                  <w:pPr>
                    <w:keepNext/>
                    <w:spacing w:before="4" w:after="4"/>
                    <w:rPr>
                      <w:sz w:val="18"/>
                      <w:szCs w:val="18"/>
                    </w:rPr>
                  </w:pPr>
                </w:p>
                <w:p w14:paraId="76C85DB3" w14:textId="77777777" w:rsidR="00FE2024" w:rsidRPr="00C1320A" w:rsidRDefault="00FE2024" w:rsidP="00FE2024">
                  <w:pPr>
                    <w:keepNext/>
                    <w:spacing w:before="4" w:after="4"/>
                    <w:rPr>
                      <w:sz w:val="18"/>
                      <w:szCs w:val="18"/>
                    </w:rPr>
                  </w:pPr>
                  <w:r w:rsidRPr="00C1320A">
                    <w:rPr>
                      <w:sz w:val="18"/>
                      <w:szCs w:val="18"/>
                    </w:rPr>
                    <w:t>[number]</w:t>
                  </w:r>
                </w:p>
                <w:p w14:paraId="7FBF964F" w14:textId="77777777" w:rsidR="00FE2024" w:rsidRPr="00C1320A" w:rsidRDefault="00FE2024" w:rsidP="00FE2024">
                  <w:pPr>
                    <w:keepNext/>
                    <w:spacing w:before="4" w:after="4"/>
                    <w:rPr>
                      <w:sz w:val="18"/>
                      <w:szCs w:val="18"/>
                    </w:rPr>
                  </w:pPr>
                  <w:r w:rsidRPr="00C1320A">
                    <w:rPr>
                      <w:sz w:val="18"/>
                      <w:szCs w:val="18"/>
                    </w:rPr>
                    <w:t>[number]</w:t>
                  </w:r>
                </w:p>
                <w:p w14:paraId="73F63F52" w14:textId="77777777" w:rsidR="00FE2024" w:rsidRPr="00C1320A" w:rsidRDefault="00FE2024" w:rsidP="00FE2024">
                  <w:pPr>
                    <w:keepNext/>
                    <w:spacing w:before="4" w:after="4"/>
                    <w:rPr>
                      <w:sz w:val="18"/>
                      <w:szCs w:val="18"/>
                    </w:rPr>
                  </w:pPr>
                  <w:r w:rsidRPr="00C1320A">
                    <w:rPr>
                      <w:sz w:val="18"/>
                      <w:szCs w:val="18"/>
                    </w:rPr>
                    <w:t>[number]</w:t>
                  </w:r>
                </w:p>
                <w:p w14:paraId="48E818E9" w14:textId="77777777" w:rsidR="00FE2024" w:rsidRPr="00C1320A" w:rsidRDefault="00FE2024" w:rsidP="00FE2024">
                  <w:pPr>
                    <w:keepNext/>
                    <w:spacing w:before="4" w:after="4"/>
                    <w:rPr>
                      <w:sz w:val="18"/>
                      <w:szCs w:val="18"/>
                    </w:rPr>
                  </w:pPr>
                  <w:r w:rsidRPr="00C1320A">
                    <w:rPr>
                      <w:sz w:val="18"/>
                      <w:szCs w:val="18"/>
                    </w:rPr>
                    <w:t>[number]</w:t>
                  </w:r>
                </w:p>
                <w:p w14:paraId="0B1080AF" w14:textId="77777777" w:rsidR="00FE2024" w:rsidRPr="00C1320A" w:rsidRDefault="00FE2024" w:rsidP="00FE2024">
                  <w:pPr>
                    <w:keepNext/>
                    <w:spacing w:before="4" w:after="4"/>
                    <w:rPr>
                      <w:sz w:val="18"/>
                      <w:szCs w:val="18"/>
                    </w:rPr>
                  </w:pPr>
                  <w:r w:rsidRPr="00C1320A">
                    <w:rPr>
                      <w:sz w:val="18"/>
                      <w:szCs w:val="18"/>
                    </w:rPr>
                    <w:t>[number]</w:t>
                  </w:r>
                </w:p>
              </w:tc>
              <w:tc>
                <w:tcPr>
                  <w:tcW w:w="3073" w:type="dxa"/>
                </w:tcPr>
                <w:p w14:paraId="13256B7B" w14:textId="77777777" w:rsidR="00FE2024" w:rsidRPr="00C1320A" w:rsidRDefault="00FE2024" w:rsidP="00FE2024">
                  <w:pPr>
                    <w:keepNext/>
                    <w:spacing w:before="4" w:after="4"/>
                    <w:rPr>
                      <w:sz w:val="18"/>
                      <w:szCs w:val="18"/>
                    </w:rPr>
                  </w:pPr>
                </w:p>
                <w:p w14:paraId="1D99001D" w14:textId="77777777" w:rsidR="00FE2024" w:rsidRPr="00C1320A" w:rsidRDefault="00FE2024" w:rsidP="00FE2024">
                  <w:pPr>
                    <w:keepNext/>
                    <w:spacing w:before="4" w:after="4"/>
                    <w:rPr>
                      <w:sz w:val="18"/>
                      <w:szCs w:val="18"/>
                    </w:rPr>
                  </w:pPr>
                  <w:r w:rsidRPr="00C1320A">
                    <w:rPr>
                      <w:sz w:val="18"/>
                      <w:szCs w:val="18"/>
                    </w:rPr>
                    <w:t>Wastewater discharge water/land/air [number]</w:t>
                  </w:r>
                </w:p>
                <w:p w14:paraId="11A61561" w14:textId="77777777" w:rsidR="00FE2024" w:rsidRPr="00C1320A" w:rsidRDefault="00FE2024" w:rsidP="00FE2024">
                  <w:pPr>
                    <w:keepNext/>
                    <w:spacing w:before="4" w:after="4"/>
                    <w:rPr>
                      <w:sz w:val="18"/>
                      <w:szCs w:val="18"/>
                    </w:rPr>
                  </w:pPr>
                  <w:r w:rsidRPr="00C1320A">
                    <w:rPr>
                      <w:sz w:val="18"/>
                      <w:szCs w:val="18"/>
                    </w:rPr>
                    <w:t>Network [number]</w:t>
                  </w:r>
                </w:p>
                <w:p w14:paraId="25B0E690" w14:textId="77777777" w:rsidR="00FE2024" w:rsidRPr="00C1320A" w:rsidRDefault="00FE2024" w:rsidP="00FE2024">
                  <w:pPr>
                    <w:keepNext/>
                    <w:spacing w:before="4" w:after="4"/>
                    <w:rPr>
                      <w:sz w:val="18"/>
                      <w:szCs w:val="18"/>
                    </w:rPr>
                  </w:pPr>
                  <w:r w:rsidRPr="00C1320A">
                    <w:rPr>
                      <w:sz w:val="18"/>
                      <w:szCs w:val="18"/>
                    </w:rPr>
                    <w:t>[number]</w:t>
                  </w:r>
                </w:p>
                <w:p w14:paraId="0E89F902" w14:textId="77777777" w:rsidR="00FE2024" w:rsidRPr="00C1320A" w:rsidRDefault="00FE2024" w:rsidP="00FE2024">
                  <w:pPr>
                    <w:keepNext/>
                    <w:spacing w:before="4" w:after="4"/>
                    <w:rPr>
                      <w:sz w:val="18"/>
                      <w:szCs w:val="18"/>
                    </w:rPr>
                  </w:pPr>
                </w:p>
                <w:p w14:paraId="5E227B45" w14:textId="77777777" w:rsidR="00FE2024" w:rsidRPr="00C1320A" w:rsidRDefault="00FE2024" w:rsidP="00FE2024">
                  <w:pPr>
                    <w:keepNext/>
                    <w:spacing w:before="4" w:after="4"/>
                    <w:rPr>
                      <w:sz w:val="18"/>
                      <w:szCs w:val="18"/>
                    </w:rPr>
                  </w:pPr>
                </w:p>
                <w:p w14:paraId="6BDFF316" w14:textId="77777777" w:rsidR="00FE2024" w:rsidRPr="00C1320A" w:rsidRDefault="00FE2024" w:rsidP="00FE2024">
                  <w:pPr>
                    <w:keepNext/>
                    <w:spacing w:before="4" w:after="4"/>
                    <w:rPr>
                      <w:sz w:val="18"/>
                      <w:szCs w:val="18"/>
                    </w:rPr>
                  </w:pPr>
                  <w:r w:rsidRPr="00C1320A">
                    <w:rPr>
                      <w:sz w:val="18"/>
                      <w:szCs w:val="18"/>
                    </w:rPr>
                    <w:t>[number]</w:t>
                  </w:r>
                </w:p>
                <w:p w14:paraId="097D77D9" w14:textId="77777777" w:rsidR="00FE2024" w:rsidRPr="00C1320A" w:rsidRDefault="00FE2024" w:rsidP="00FE2024">
                  <w:pPr>
                    <w:keepNext/>
                    <w:spacing w:before="4" w:after="4"/>
                    <w:rPr>
                      <w:sz w:val="18"/>
                      <w:szCs w:val="18"/>
                    </w:rPr>
                  </w:pPr>
                  <w:r w:rsidRPr="00C1320A">
                    <w:rPr>
                      <w:sz w:val="18"/>
                      <w:szCs w:val="18"/>
                    </w:rPr>
                    <w:t>[number]</w:t>
                  </w:r>
                </w:p>
                <w:p w14:paraId="2D6B8631" w14:textId="77777777" w:rsidR="00FE2024" w:rsidRPr="00C1320A" w:rsidRDefault="00FE2024" w:rsidP="00FE2024">
                  <w:pPr>
                    <w:keepNext/>
                    <w:spacing w:before="4" w:after="4"/>
                    <w:rPr>
                      <w:sz w:val="18"/>
                      <w:szCs w:val="18"/>
                    </w:rPr>
                  </w:pPr>
                  <w:r w:rsidRPr="00C1320A">
                    <w:rPr>
                      <w:sz w:val="18"/>
                      <w:szCs w:val="18"/>
                    </w:rPr>
                    <w:t>[number]</w:t>
                  </w:r>
                </w:p>
                <w:p w14:paraId="1107CEC9" w14:textId="77777777" w:rsidR="00FE2024" w:rsidRPr="00C1320A" w:rsidRDefault="00FE2024" w:rsidP="00FE2024">
                  <w:pPr>
                    <w:keepNext/>
                    <w:spacing w:before="4" w:after="4"/>
                    <w:rPr>
                      <w:sz w:val="18"/>
                      <w:szCs w:val="18"/>
                    </w:rPr>
                  </w:pPr>
                </w:p>
                <w:p w14:paraId="7394A558" w14:textId="77777777" w:rsidR="00FE2024" w:rsidRPr="00C1320A" w:rsidRDefault="00FE2024" w:rsidP="00FE2024">
                  <w:pPr>
                    <w:keepNext/>
                    <w:spacing w:before="4" w:after="4"/>
                    <w:rPr>
                      <w:sz w:val="18"/>
                      <w:szCs w:val="18"/>
                    </w:rPr>
                  </w:pPr>
                  <w:r w:rsidRPr="00C1320A">
                    <w:rPr>
                      <w:sz w:val="18"/>
                      <w:szCs w:val="18"/>
                    </w:rPr>
                    <w:t>[number/detail consent]</w:t>
                  </w:r>
                </w:p>
                <w:p w14:paraId="2898273E" w14:textId="77777777" w:rsidR="00FE2024" w:rsidRPr="00C1320A" w:rsidRDefault="00FE2024" w:rsidP="00FE2024">
                  <w:pPr>
                    <w:keepNext/>
                    <w:spacing w:before="4" w:after="4"/>
                    <w:rPr>
                      <w:sz w:val="18"/>
                      <w:szCs w:val="18"/>
                    </w:rPr>
                  </w:pPr>
                </w:p>
                <w:p w14:paraId="2CC80711" w14:textId="77777777" w:rsidR="0088627A" w:rsidRPr="00C1320A" w:rsidRDefault="0088627A" w:rsidP="00FE2024">
                  <w:pPr>
                    <w:keepNext/>
                    <w:spacing w:before="4" w:after="4"/>
                    <w:rPr>
                      <w:sz w:val="18"/>
                      <w:szCs w:val="18"/>
                    </w:rPr>
                  </w:pPr>
                </w:p>
                <w:p w14:paraId="70263C2E" w14:textId="77777777" w:rsidR="00FE2024" w:rsidRPr="00C1320A" w:rsidRDefault="00FE2024" w:rsidP="00FE2024">
                  <w:pPr>
                    <w:keepNext/>
                    <w:spacing w:before="4" w:after="4"/>
                    <w:rPr>
                      <w:sz w:val="18"/>
                      <w:szCs w:val="18"/>
                    </w:rPr>
                  </w:pPr>
                  <w:r w:rsidRPr="00C1320A">
                    <w:rPr>
                      <w:sz w:val="18"/>
                      <w:szCs w:val="18"/>
                    </w:rPr>
                    <w:t>[number]</w:t>
                  </w:r>
                </w:p>
                <w:p w14:paraId="05DF9591" w14:textId="77777777" w:rsidR="00FE2024" w:rsidRPr="00C1320A" w:rsidRDefault="00FE2024" w:rsidP="00FE2024">
                  <w:pPr>
                    <w:keepNext/>
                    <w:spacing w:before="4" w:after="4"/>
                    <w:rPr>
                      <w:sz w:val="18"/>
                      <w:szCs w:val="18"/>
                    </w:rPr>
                  </w:pPr>
                  <w:r w:rsidRPr="00C1320A">
                    <w:rPr>
                      <w:sz w:val="18"/>
                      <w:szCs w:val="18"/>
                    </w:rPr>
                    <w:t>[number]</w:t>
                  </w:r>
                </w:p>
                <w:p w14:paraId="6D79A208" w14:textId="77777777" w:rsidR="00FE2024" w:rsidRPr="00C1320A" w:rsidRDefault="00FE2024" w:rsidP="00FE2024">
                  <w:pPr>
                    <w:keepNext/>
                    <w:spacing w:before="4" w:after="4"/>
                    <w:rPr>
                      <w:sz w:val="18"/>
                      <w:szCs w:val="18"/>
                    </w:rPr>
                  </w:pPr>
                  <w:r w:rsidRPr="00C1320A">
                    <w:rPr>
                      <w:sz w:val="18"/>
                      <w:szCs w:val="18"/>
                    </w:rPr>
                    <w:t>[number]</w:t>
                  </w:r>
                </w:p>
                <w:p w14:paraId="6E49FC3F" w14:textId="77777777" w:rsidR="00FE2024" w:rsidRPr="00C1320A" w:rsidRDefault="00FE2024" w:rsidP="00FE2024">
                  <w:pPr>
                    <w:keepNext/>
                    <w:spacing w:before="4" w:after="4"/>
                    <w:rPr>
                      <w:sz w:val="18"/>
                      <w:szCs w:val="18"/>
                    </w:rPr>
                  </w:pPr>
                  <w:r w:rsidRPr="00C1320A">
                    <w:rPr>
                      <w:sz w:val="18"/>
                      <w:szCs w:val="18"/>
                    </w:rPr>
                    <w:t>[number]</w:t>
                  </w:r>
                </w:p>
                <w:p w14:paraId="275EFA18" w14:textId="77777777" w:rsidR="00FE2024" w:rsidRPr="00C1320A" w:rsidRDefault="00FE2024" w:rsidP="00FE2024">
                  <w:pPr>
                    <w:keepNext/>
                    <w:spacing w:before="4" w:after="4"/>
                    <w:rPr>
                      <w:sz w:val="18"/>
                      <w:szCs w:val="18"/>
                    </w:rPr>
                  </w:pPr>
                  <w:r w:rsidRPr="00C1320A">
                    <w:rPr>
                      <w:sz w:val="18"/>
                      <w:szCs w:val="18"/>
                    </w:rPr>
                    <w:t>[number]</w:t>
                  </w:r>
                </w:p>
              </w:tc>
              <w:tc>
                <w:tcPr>
                  <w:tcW w:w="3074" w:type="dxa"/>
                </w:tcPr>
                <w:p w14:paraId="01AD3248" w14:textId="77777777" w:rsidR="00FE2024" w:rsidRPr="00C1320A" w:rsidRDefault="00FE2024" w:rsidP="00FE2024">
                  <w:pPr>
                    <w:keepNext/>
                    <w:spacing w:before="4" w:after="4"/>
                    <w:rPr>
                      <w:sz w:val="18"/>
                      <w:szCs w:val="18"/>
                    </w:rPr>
                  </w:pPr>
                </w:p>
                <w:p w14:paraId="6C6E932D" w14:textId="77777777" w:rsidR="00FE2024" w:rsidRPr="00C1320A" w:rsidRDefault="00FE2024" w:rsidP="00FE2024">
                  <w:pPr>
                    <w:keepNext/>
                    <w:spacing w:before="4" w:after="4"/>
                    <w:rPr>
                      <w:sz w:val="18"/>
                      <w:szCs w:val="18"/>
                    </w:rPr>
                  </w:pPr>
                  <w:r w:rsidRPr="00C1320A">
                    <w:rPr>
                      <w:sz w:val="18"/>
                      <w:szCs w:val="18"/>
                    </w:rPr>
                    <w:t>Stormwater discharge [number]</w:t>
                  </w:r>
                </w:p>
                <w:p w14:paraId="691106D4" w14:textId="77777777" w:rsidR="00FE2024" w:rsidRPr="00C1320A" w:rsidRDefault="00FE2024" w:rsidP="00FE2024">
                  <w:pPr>
                    <w:keepNext/>
                    <w:spacing w:before="4" w:after="4"/>
                    <w:rPr>
                      <w:sz w:val="18"/>
                      <w:szCs w:val="18"/>
                    </w:rPr>
                  </w:pPr>
                  <w:r w:rsidRPr="00C1320A">
                    <w:rPr>
                      <w:sz w:val="18"/>
                      <w:szCs w:val="18"/>
                    </w:rPr>
                    <w:t>Network [number]</w:t>
                  </w:r>
                </w:p>
                <w:p w14:paraId="4D3FEFEC" w14:textId="77777777" w:rsidR="00FE2024" w:rsidRPr="00C1320A" w:rsidRDefault="00FE2024" w:rsidP="00FE2024">
                  <w:pPr>
                    <w:keepNext/>
                    <w:spacing w:before="4" w:after="4"/>
                    <w:rPr>
                      <w:sz w:val="18"/>
                      <w:szCs w:val="18"/>
                    </w:rPr>
                  </w:pPr>
                </w:p>
                <w:p w14:paraId="28E402B5" w14:textId="77777777" w:rsidR="00FE2024" w:rsidRPr="00C1320A" w:rsidRDefault="00FE2024" w:rsidP="00FE2024">
                  <w:pPr>
                    <w:keepNext/>
                    <w:spacing w:before="4" w:after="4"/>
                    <w:rPr>
                      <w:sz w:val="18"/>
                      <w:szCs w:val="18"/>
                    </w:rPr>
                  </w:pPr>
                  <w:r w:rsidRPr="00C1320A">
                    <w:rPr>
                      <w:sz w:val="18"/>
                      <w:szCs w:val="18"/>
                    </w:rPr>
                    <w:t>[number]</w:t>
                  </w:r>
                </w:p>
                <w:p w14:paraId="4E48A8A7" w14:textId="77777777" w:rsidR="00FE2024" w:rsidRPr="00C1320A" w:rsidRDefault="00FE2024" w:rsidP="00FE2024">
                  <w:pPr>
                    <w:keepNext/>
                    <w:spacing w:before="4" w:after="4"/>
                    <w:rPr>
                      <w:sz w:val="18"/>
                      <w:szCs w:val="18"/>
                    </w:rPr>
                  </w:pPr>
                </w:p>
                <w:p w14:paraId="547AF2C5" w14:textId="77777777" w:rsidR="00FE2024" w:rsidRPr="00C1320A" w:rsidRDefault="00FE2024" w:rsidP="00FE2024">
                  <w:pPr>
                    <w:keepNext/>
                    <w:spacing w:before="4" w:after="4"/>
                    <w:rPr>
                      <w:sz w:val="18"/>
                      <w:szCs w:val="18"/>
                    </w:rPr>
                  </w:pPr>
                </w:p>
                <w:p w14:paraId="0BC0632F" w14:textId="77777777" w:rsidR="00FE2024" w:rsidRPr="00C1320A" w:rsidRDefault="00FE2024" w:rsidP="00FE2024">
                  <w:pPr>
                    <w:keepNext/>
                    <w:spacing w:before="4" w:after="4"/>
                    <w:rPr>
                      <w:sz w:val="18"/>
                      <w:szCs w:val="18"/>
                    </w:rPr>
                  </w:pPr>
                  <w:r w:rsidRPr="00C1320A">
                    <w:rPr>
                      <w:sz w:val="18"/>
                      <w:szCs w:val="18"/>
                    </w:rPr>
                    <w:t>[number]</w:t>
                  </w:r>
                </w:p>
                <w:p w14:paraId="6EA9BFF6" w14:textId="77777777" w:rsidR="00FE2024" w:rsidRPr="00C1320A" w:rsidRDefault="00FE2024" w:rsidP="00FE2024">
                  <w:pPr>
                    <w:keepNext/>
                    <w:spacing w:before="4" w:after="4"/>
                    <w:rPr>
                      <w:sz w:val="18"/>
                      <w:szCs w:val="18"/>
                    </w:rPr>
                  </w:pPr>
                  <w:r w:rsidRPr="00C1320A">
                    <w:rPr>
                      <w:sz w:val="18"/>
                      <w:szCs w:val="18"/>
                    </w:rPr>
                    <w:t>[number]</w:t>
                  </w:r>
                </w:p>
                <w:p w14:paraId="013641EC" w14:textId="77777777" w:rsidR="00FE2024" w:rsidRPr="00C1320A" w:rsidRDefault="00FE2024" w:rsidP="00FE2024">
                  <w:pPr>
                    <w:keepNext/>
                    <w:spacing w:before="4" w:after="4"/>
                    <w:rPr>
                      <w:sz w:val="18"/>
                      <w:szCs w:val="18"/>
                    </w:rPr>
                  </w:pPr>
                  <w:r w:rsidRPr="00C1320A">
                    <w:rPr>
                      <w:sz w:val="18"/>
                      <w:szCs w:val="18"/>
                    </w:rPr>
                    <w:t>[number]</w:t>
                  </w:r>
                </w:p>
                <w:p w14:paraId="198BB076" w14:textId="77777777" w:rsidR="00FE2024" w:rsidRPr="00C1320A" w:rsidRDefault="00FE2024" w:rsidP="00FE2024">
                  <w:pPr>
                    <w:keepNext/>
                    <w:spacing w:before="4" w:after="4"/>
                    <w:rPr>
                      <w:sz w:val="18"/>
                      <w:szCs w:val="18"/>
                    </w:rPr>
                  </w:pPr>
                </w:p>
                <w:p w14:paraId="1EFD5B6A" w14:textId="77777777" w:rsidR="00FE2024" w:rsidRPr="00C1320A" w:rsidRDefault="00FE2024" w:rsidP="00FE2024">
                  <w:pPr>
                    <w:keepNext/>
                    <w:spacing w:before="4" w:after="4"/>
                    <w:rPr>
                      <w:sz w:val="18"/>
                      <w:szCs w:val="18"/>
                    </w:rPr>
                  </w:pPr>
                  <w:r w:rsidRPr="00C1320A">
                    <w:rPr>
                      <w:sz w:val="18"/>
                      <w:szCs w:val="18"/>
                    </w:rPr>
                    <w:t>[number/detail consent]</w:t>
                  </w:r>
                </w:p>
                <w:p w14:paraId="78A8A77E" w14:textId="77777777" w:rsidR="00FE2024" w:rsidRPr="00C1320A" w:rsidRDefault="00FE2024" w:rsidP="00FE2024">
                  <w:pPr>
                    <w:keepNext/>
                    <w:spacing w:before="4" w:after="4"/>
                    <w:rPr>
                      <w:sz w:val="18"/>
                      <w:szCs w:val="18"/>
                    </w:rPr>
                  </w:pPr>
                </w:p>
                <w:p w14:paraId="792E74E2" w14:textId="77777777" w:rsidR="00FE2024" w:rsidRPr="00C1320A" w:rsidRDefault="00FE2024" w:rsidP="00FE2024">
                  <w:pPr>
                    <w:keepNext/>
                    <w:spacing w:before="4" w:after="4"/>
                    <w:rPr>
                      <w:sz w:val="18"/>
                      <w:szCs w:val="18"/>
                    </w:rPr>
                  </w:pPr>
                </w:p>
                <w:p w14:paraId="0646FE1D" w14:textId="77777777" w:rsidR="00FE2024" w:rsidRPr="00C1320A" w:rsidRDefault="00FE2024" w:rsidP="00FE2024">
                  <w:pPr>
                    <w:keepNext/>
                    <w:spacing w:before="4" w:after="4"/>
                    <w:rPr>
                      <w:sz w:val="18"/>
                      <w:szCs w:val="18"/>
                    </w:rPr>
                  </w:pPr>
                  <w:r w:rsidRPr="00C1320A">
                    <w:rPr>
                      <w:sz w:val="18"/>
                      <w:szCs w:val="18"/>
                    </w:rPr>
                    <w:t>[number]</w:t>
                  </w:r>
                </w:p>
                <w:p w14:paraId="6C8F4353" w14:textId="77777777" w:rsidR="00FE2024" w:rsidRPr="00C1320A" w:rsidRDefault="00FE2024" w:rsidP="00FE2024">
                  <w:pPr>
                    <w:keepNext/>
                    <w:spacing w:before="4" w:after="4"/>
                    <w:rPr>
                      <w:sz w:val="18"/>
                      <w:szCs w:val="18"/>
                    </w:rPr>
                  </w:pPr>
                  <w:r w:rsidRPr="00C1320A">
                    <w:rPr>
                      <w:sz w:val="18"/>
                      <w:szCs w:val="18"/>
                    </w:rPr>
                    <w:t>[number]</w:t>
                  </w:r>
                </w:p>
                <w:p w14:paraId="4F16A81C" w14:textId="77777777" w:rsidR="00FE2024" w:rsidRPr="00C1320A" w:rsidRDefault="00FE2024" w:rsidP="00FE2024">
                  <w:pPr>
                    <w:keepNext/>
                    <w:spacing w:before="4" w:after="4"/>
                    <w:rPr>
                      <w:sz w:val="18"/>
                      <w:szCs w:val="18"/>
                    </w:rPr>
                  </w:pPr>
                  <w:r w:rsidRPr="00C1320A">
                    <w:rPr>
                      <w:sz w:val="18"/>
                      <w:szCs w:val="18"/>
                    </w:rPr>
                    <w:t>[number]</w:t>
                  </w:r>
                </w:p>
                <w:p w14:paraId="333C15CF" w14:textId="77777777" w:rsidR="00FE2024" w:rsidRPr="00C1320A" w:rsidRDefault="00FE2024" w:rsidP="00FE2024">
                  <w:pPr>
                    <w:keepNext/>
                    <w:spacing w:before="4" w:after="4"/>
                    <w:rPr>
                      <w:sz w:val="18"/>
                      <w:szCs w:val="18"/>
                    </w:rPr>
                  </w:pPr>
                  <w:r w:rsidRPr="00C1320A">
                    <w:rPr>
                      <w:sz w:val="18"/>
                      <w:szCs w:val="18"/>
                    </w:rPr>
                    <w:t>[number]</w:t>
                  </w:r>
                </w:p>
                <w:p w14:paraId="231D85A9" w14:textId="77777777" w:rsidR="00FE2024" w:rsidRPr="00C1320A" w:rsidRDefault="00FE2024" w:rsidP="00FE2024">
                  <w:pPr>
                    <w:keepNext/>
                    <w:spacing w:before="4" w:after="4"/>
                    <w:rPr>
                      <w:sz w:val="18"/>
                      <w:szCs w:val="18"/>
                    </w:rPr>
                  </w:pPr>
                  <w:r w:rsidRPr="00C1320A">
                    <w:rPr>
                      <w:sz w:val="18"/>
                      <w:szCs w:val="18"/>
                    </w:rPr>
                    <w:t>[number]</w:t>
                  </w:r>
                </w:p>
              </w:tc>
            </w:tr>
          </w:tbl>
          <w:p w14:paraId="32FE0F39" w14:textId="54FA9F15" w:rsidR="00153C74" w:rsidRPr="00CD17FB" w:rsidRDefault="00FE2024" w:rsidP="00FE2024">
            <w:pPr>
              <w:keepNext/>
              <w:rPr>
                <w:i/>
                <w:iCs/>
                <w:color w:val="808080" w:themeColor="background1" w:themeShade="80"/>
                <w:sz w:val="20"/>
                <w:szCs w:val="20"/>
              </w:rPr>
            </w:pPr>
            <w:r w:rsidRPr="00CD17FB">
              <w:rPr>
                <w:i/>
                <w:iCs/>
                <w:color w:val="808080" w:themeColor="background1" w:themeShade="80"/>
                <w:sz w:val="20"/>
                <w:szCs w:val="20"/>
              </w:rPr>
              <w:t xml:space="preserve">Further guidance </w:t>
            </w:r>
            <w:r>
              <w:rPr>
                <w:i/>
                <w:iCs/>
                <w:color w:val="808080" w:themeColor="background1" w:themeShade="80"/>
                <w:sz w:val="20"/>
                <w:szCs w:val="20"/>
              </w:rPr>
              <w:t xml:space="preserve">on regulatory compliance measures </w:t>
            </w:r>
            <w:r w:rsidRPr="00CD17FB">
              <w:rPr>
                <w:i/>
                <w:iCs/>
                <w:color w:val="808080" w:themeColor="background1" w:themeShade="80"/>
                <w:sz w:val="20"/>
                <w:szCs w:val="20"/>
              </w:rPr>
              <w:t>is provided at the end of this section.</w:t>
            </w:r>
          </w:p>
        </w:tc>
      </w:tr>
    </w:tbl>
    <w:p w14:paraId="56109395" w14:textId="77777777" w:rsidR="00B50FE1" w:rsidRDefault="00B50FE1"/>
    <w:tbl>
      <w:tblPr>
        <w:tblStyle w:val="DIATable"/>
        <w:tblW w:w="0" w:type="auto"/>
        <w:tblBorders>
          <w:top w:val="single" w:sz="8" w:space="0" w:color="1F546B"/>
          <w:left w:val="single" w:sz="8" w:space="0" w:color="1F546B"/>
          <w:bottom w:val="single" w:sz="8" w:space="0" w:color="1F546B"/>
          <w:right w:val="single" w:sz="8" w:space="0" w:color="1F546B"/>
          <w:insideH w:val="single" w:sz="8" w:space="0" w:color="1F546B"/>
          <w:insideV w:val="single" w:sz="8" w:space="0" w:color="1F546B"/>
        </w:tblBorders>
        <w:tblLook w:val="04A0" w:firstRow="1" w:lastRow="0" w:firstColumn="1" w:lastColumn="0" w:noHBand="0" w:noVBand="1"/>
      </w:tblPr>
      <w:tblGrid>
        <w:gridCol w:w="14478"/>
      </w:tblGrid>
      <w:tr w:rsidR="000411E7" w:rsidRPr="009D0A07" w14:paraId="330CFD22" w14:textId="77777777" w:rsidTr="00EB52F0">
        <w:trPr>
          <w:cnfStyle w:val="100000000000" w:firstRow="1" w:lastRow="0" w:firstColumn="0" w:lastColumn="0" w:oddVBand="0" w:evenVBand="0" w:oddHBand="0" w:evenHBand="0" w:firstRowFirstColumn="0" w:firstRowLastColumn="0" w:lastRowFirstColumn="0" w:lastRowLastColumn="0"/>
        </w:trPr>
        <w:tc>
          <w:tcPr>
            <w:tcW w:w="14478" w:type="dxa"/>
            <w:shd w:val="clear" w:color="auto" w:fill="E4F3F5" w:themeFill="accent1" w:themeFillTint="33"/>
          </w:tcPr>
          <w:p w14:paraId="7EF5B425" w14:textId="24216B4A" w:rsidR="000411E7" w:rsidRPr="00CD17FB" w:rsidRDefault="000411E7" w:rsidP="00710F10">
            <w:pPr>
              <w:rPr>
                <w:b w:val="0"/>
                <w:bCs/>
                <w:sz w:val="20"/>
                <w:szCs w:val="20"/>
              </w:rPr>
            </w:pPr>
            <w:r w:rsidRPr="00B50FE1">
              <w:rPr>
                <w:bCs/>
                <w:color w:val="auto"/>
                <w:sz w:val="20"/>
                <w:szCs w:val="20"/>
              </w:rPr>
              <w:lastRenderedPageBreak/>
              <w:t>Capital expenditure required to deliver water services and ensure that water services comply with regulatory requirements</w:t>
            </w:r>
          </w:p>
        </w:tc>
      </w:tr>
      <w:tr w:rsidR="000411E7" w:rsidRPr="00B65B44" w14:paraId="0990F721" w14:textId="77777777" w:rsidTr="00EB52F0">
        <w:trPr>
          <w:trHeight w:val="680"/>
        </w:trPr>
        <w:tc>
          <w:tcPr>
            <w:tcW w:w="14478" w:type="dxa"/>
          </w:tcPr>
          <w:p w14:paraId="00DAFA12" w14:textId="00D50559" w:rsidR="00E3038F" w:rsidRPr="00CD17FB" w:rsidRDefault="00E3038F" w:rsidP="00E3038F">
            <w:pPr>
              <w:rPr>
                <w:i/>
                <w:iCs/>
                <w:color w:val="808080" w:themeColor="background1" w:themeShade="80"/>
                <w:sz w:val="20"/>
                <w:szCs w:val="20"/>
              </w:rPr>
            </w:pPr>
            <w:r w:rsidRPr="00CD17FB">
              <w:rPr>
                <w:i/>
                <w:iCs/>
                <w:color w:val="808080" w:themeColor="background1" w:themeShade="80"/>
                <w:sz w:val="20"/>
                <w:szCs w:val="20"/>
              </w:rPr>
              <w:t xml:space="preserve">In this section, </w:t>
            </w:r>
            <w:r>
              <w:rPr>
                <w:i/>
                <w:iCs/>
                <w:color w:val="808080" w:themeColor="background1" w:themeShade="80"/>
                <w:sz w:val="20"/>
                <w:szCs w:val="20"/>
              </w:rPr>
              <w:t>it is expected that P</w:t>
            </w:r>
            <w:r w:rsidRPr="00CD17FB">
              <w:rPr>
                <w:i/>
                <w:iCs/>
                <w:color w:val="808080" w:themeColor="background1" w:themeShade="80"/>
                <w:sz w:val="20"/>
                <w:szCs w:val="20"/>
              </w:rPr>
              <w:t xml:space="preserve">lans </w:t>
            </w:r>
            <w:r>
              <w:rPr>
                <w:i/>
                <w:iCs/>
                <w:color w:val="808080" w:themeColor="background1" w:themeShade="80"/>
                <w:sz w:val="20"/>
                <w:szCs w:val="20"/>
              </w:rPr>
              <w:t>will highlight</w:t>
            </w:r>
            <w:r w:rsidRPr="00CD17FB">
              <w:rPr>
                <w:i/>
                <w:iCs/>
                <w:color w:val="808080" w:themeColor="background1" w:themeShade="80"/>
                <w:sz w:val="20"/>
                <w:szCs w:val="20"/>
              </w:rPr>
              <w:t xml:space="preserve"> significant capital projects included in projected investment requirements.</w:t>
            </w:r>
            <w:r w:rsidR="006A61F2">
              <w:rPr>
                <w:i/>
                <w:iCs/>
                <w:color w:val="808080" w:themeColor="background1" w:themeShade="80"/>
                <w:sz w:val="20"/>
                <w:szCs w:val="20"/>
              </w:rPr>
              <w:t xml:space="preserve"> </w:t>
            </w:r>
            <w:r w:rsidRPr="00CD17FB">
              <w:rPr>
                <w:i/>
                <w:iCs/>
                <w:color w:val="808080" w:themeColor="background1" w:themeShade="80"/>
                <w:sz w:val="20"/>
                <w:szCs w:val="20"/>
              </w:rPr>
              <w:t>Significant projects are those that will achieve compliance, LOS, and enable growth. They should also include significant renewals and upgrades of the networks.</w:t>
            </w:r>
          </w:p>
          <w:p w14:paraId="170174B2" w14:textId="073AE0BB" w:rsidR="00E3038F" w:rsidRDefault="00E3038F" w:rsidP="00E3038F">
            <w:pPr>
              <w:rPr>
                <w:i/>
                <w:iCs/>
                <w:color w:val="808080" w:themeColor="background1" w:themeShade="80"/>
                <w:sz w:val="20"/>
                <w:szCs w:val="20"/>
              </w:rPr>
            </w:pPr>
            <w:r w:rsidRPr="00CD17FB">
              <w:rPr>
                <w:i/>
                <w:iCs/>
                <w:color w:val="808080" w:themeColor="background1" w:themeShade="80"/>
                <w:sz w:val="20"/>
                <w:szCs w:val="20"/>
              </w:rPr>
              <w:t xml:space="preserve">This section should include projects that </w:t>
            </w:r>
            <w:r>
              <w:rPr>
                <w:i/>
                <w:iCs/>
                <w:color w:val="808080" w:themeColor="background1" w:themeShade="80"/>
                <w:sz w:val="20"/>
                <w:szCs w:val="20"/>
              </w:rPr>
              <w:t xml:space="preserve">may not </w:t>
            </w:r>
            <w:r w:rsidRPr="00CD17FB">
              <w:rPr>
                <w:i/>
                <w:iCs/>
                <w:color w:val="808080" w:themeColor="background1" w:themeShade="80"/>
                <w:sz w:val="20"/>
                <w:szCs w:val="20"/>
              </w:rPr>
              <w:t xml:space="preserve">currently </w:t>
            </w:r>
            <w:r>
              <w:rPr>
                <w:i/>
                <w:iCs/>
                <w:color w:val="808080" w:themeColor="background1" w:themeShade="80"/>
                <w:sz w:val="20"/>
                <w:szCs w:val="20"/>
              </w:rPr>
              <w:t xml:space="preserve">be identified </w:t>
            </w:r>
            <w:r w:rsidRPr="00CD17FB">
              <w:rPr>
                <w:i/>
                <w:iCs/>
                <w:color w:val="808080" w:themeColor="background1" w:themeShade="80"/>
                <w:sz w:val="20"/>
                <w:szCs w:val="20"/>
              </w:rPr>
              <w:t>in the L</w:t>
            </w:r>
            <w:r>
              <w:rPr>
                <w:i/>
                <w:iCs/>
                <w:color w:val="808080" w:themeColor="background1" w:themeShade="80"/>
                <w:sz w:val="20"/>
                <w:szCs w:val="20"/>
              </w:rPr>
              <w:t xml:space="preserve">ong-Term Plan </w:t>
            </w:r>
            <w:r w:rsidRPr="00CD17FB">
              <w:rPr>
                <w:i/>
                <w:iCs/>
                <w:color w:val="808080" w:themeColor="background1" w:themeShade="80"/>
                <w:sz w:val="20"/>
                <w:szCs w:val="20"/>
              </w:rPr>
              <w:t>but are deemed to be a significant project</w:t>
            </w:r>
            <w:r>
              <w:rPr>
                <w:i/>
                <w:iCs/>
                <w:color w:val="808080" w:themeColor="background1" w:themeShade="80"/>
                <w:sz w:val="20"/>
                <w:szCs w:val="20"/>
              </w:rPr>
              <w:t xml:space="preserve"> over the following 20 years</w:t>
            </w:r>
            <w:r w:rsidRPr="00CD17FB">
              <w:rPr>
                <w:i/>
                <w:iCs/>
                <w:color w:val="808080" w:themeColor="background1" w:themeShade="80"/>
                <w:sz w:val="20"/>
                <w:szCs w:val="20"/>
              </w:rPr>
              <w:t>.</w:t>
            </w:r>
          </w:p>
          <w:p w14:paraId="1457C76A" w14:textId="435E62CF" w:rsidR="000411E7" w:rsidRDefault="000411E7" w:rsidP="002D4BD7">
            <w:pPr>
              <w:rPr>
                <w:i/>
                <w:iCs/>
                <w:color w:val="808080" w:themeColor="background1" w:themeShade="80"/>
                <w:sz w:val="20"/>
                <w:szCs w:val="20"/>
              </w:rPr>
            </w:pPr>
            <w:r w:rsidRPr="00CD17FB">
              <w:rPr>
                <w:i/>
                <w:iCs/>
                <w:color w:val="808080" w:themeColor="background1" w:themeShade="80"/>
                <w:sz w:val="20"/>
                <w:szCs w:val="20"/>
              </w:rPr>
              <w:t xml:space="preserve">In this section, </w:t>
            </w:r>
            <w:r w:rsidR="0036768E">
              <w:rPr>
                <w:i/>
                <w:iCs/>
                <w:color w:val="808080" w:themeColor="background1" w:themeShade="80"/>
                <w:sz w:val="20"/>
                <w:szCs w:val="20"/>
              </w:rPr>
              <w:t>P</w:t>
            </w:r>
            <w:r w:rsidRPr="00CD17FB">
              <w:rPr>
                <w:i/>
                <w:iCs/>
                <w:color w:val="808080" w:themeColor="background1" w:themeShade="80"/>
                <w:sz w:val="20"/>
                <w:szCs w:val="20"/>
              </w:rPr>
              <w:t xml:space="preserve">lans </w:t>
            </w:r>
            <w:r w:rsidR="003A4C94">
              <w:rPr>
                <w:i/>
                <w:iCs/>
                <w:color w:val="808080" w:themeColor="background1" w:themeShade="80"/>
                <w:sz w:val="20"/>
                <w:szCs w:val="20"/>
              </w:rPr>
              <w:t xml:space="preserve">must provide details </w:t>
            </w:r>
            <w:r w:rsidRPr="00CD17FB">
              <w:rPr>
                <w:i/>
                <w:iCs/>
                <w:color w:val="808080" w:themeColor="background1" w:themeShade="80"/>
                <w:sz w:val="20"/>
                <w:szCs w:val="20"/>
              </w:rPr>
              <w:t xml:space="preserve">on the capital expenditure required </w:t>
            </w:r>
            <w:r w:rsidR="003A4C94">
              <w:rPr>
                <w:i/>
                <w:iCs/>
                <w:color w:val="808080" w:themeColor="background1" w:themeShade="80"/>
                <w:sz w:val="20"/>
                <w:szCs w:val="20"/>
              </w:rPr>
              <w:t xml:space="preserve">(for a period of not less than </w:t>
            </w:r>
            <w:r w:rsidR="00B77F92" w:rsidRPr="00CD17FB">
              <w:rPr>
                <w:i/>
                <w:iCs/>
                <w:color w:val="808080" w:themeColor="background1" w:themeShade="80"/>
                <w:sz w:val="20"/>
                <w:szCs w:val="20"/>
              </w:rPr>
              <w:t xml:space="preserve">10 </w:t>
            </w:r>
            <w:r w:rsidR="003A4C94">
              <w:rPr>
                <w:i/>
                <w:iCs/>
                <w:color w:val="808080" w:themeColor="background1" w:themeShade="80"/>
                <w:sz w:val="20"/>
                <w:szCs w:val="20"/>
              </w:rPr>
              <w:t xml:space="preserve">consecutive financial </w:t>
            </w:r>
            <w:r w:rsidRPr="00CD17FB">
              <w:rPr>
                <w:i/>
                <w:iCs/>
                <w:color w:val="808080" w:themeColor="background1" w:themeShade="80"/>
                <w:sz w:val="20"/>
                <w:szCs w:val="20"/>
              </w:rPr>
              <w:t xml:space="preserve">years </w:t>
            </w:r>
            <w:r w:rsidR="003A4C94">
              <w:rPr>
                <w:i/>
                <w:iCs/>
                <w:color w:val="808080" w:themeColor="background1" w:themeShade="80"/>
                <w:sz w:val="20"/>
                <w:szCs w:val="20"/>
              </w:rPr>
              <w:t xml:space="preserve">starting with the 2024-25 financial year) </w:t>
            </w:r>
            <w:r w:rsidRPr="00CD17FB">
              <w:rPr>
                <w:i/>
                <w:iCs/>
                <w:color w:val="808080" w:themeColor="background1" w:themeShade="80"/>
                <w:sz w:val="20"/>
                <w:szCs w:val="20"/>
              </w:rPr>
              <w:t>to deliver water services and ensure that water services comply with regulatory requirements.</w:t>
            </w:r>
          </w:p>
          <w:p w14:paraId="0689DA9E" w14:textId="5A4D3C36" w:rsidR="000411E7" w:rsidRPr="00CD17FB" w:rsidRDefault="000411E7" w:rsidP="002D4BD7">
            <w:pPr>
              <w:rPr>
                <w:i/>
                <w:iCs/>
                <w:color w:val="808080" w:themeColor="background1" w:themeShade="80"/>
                <w:sz w:val="20"/>
                <w:szCs w:val="20"/>
              </w:rPr>
            </w:pPr>
            <w:r w:rsidRPr="00CD17FB">
              <w:rPr>
                <w:i/>
                <w:iCs/>
                <w:color w:val="808080" w:themeColor="background1" w:themeShade="80"/>
                <w:sz w:val="20"/>
                <w:szCs w:val="20"/>
              </w:rPr>
              <w:t xml:space="preserve">In describing the capital expenditure required over </w:t>
            </w:r>
            <w:r w:rsidR="00B77F92" w:rsidRPr="00CD17FB">
              <w:rPr>
                <w:i/>
                <w:iCs/>
                <w:color w:val="808080" w:themeColor="background1" w:themeShade="80"/>
                <w:sz w:val="20"/>
                <w:szCs w:val="20"/>
              </w:rPr>
              <w:t>1</w:t>
            </w:r>
            <w:r w:rsidR="00E22400" w:rsidRPr="00CD17FB">
              <w:rPr>
                <w:i/>
                <w:iCs/>
                <w:color w:val="808080" w:themeColor="background1" w:themeShade="80"/>
                <w:sz w:val="20"/>
                <w:szCs w:val="20"/>
              </w:rPr>
              <w:t>0</w:t>
            </w:r>
            <w:r w:rsidR="00B77F92" w:rsidRPr="00CD17FB">
              <w:rPr>
                <w:i/>
                <w:iCs/>
                <w:color w:val="808080" w:themeColor="background1" w:themeShade="80"/>
                <w:sz w:val="20"/>
                <w:szCs w:val="20"/>
              </w:rPr>
              <w:t xml:space="preserve"> </w:t>
            </w:r>
            <w:r w:rsidRPr="00CD17FB">
              <w:rPr>
                <w:i/>
                <w:iCs/>
                <w:color w:val="808080" w:themeColor="background1" w:themeShade="80"/>
                <w:sz w:val="20"/>
                <w:szCs w:val="20"/>
              </w:rPr>
              <w:t xml:space="preserve">years to deliver water services, </w:t>
            </w:r>
            <w:r w:rsidR="003A4C94">
              <w:rPr>
                <w:i/>
                <w:iCs/>
                <w:color w:val="808080" w:themeColor="background1" w:themeShade="80"/>
                <w:sz w:val="20"/>
                <w:szCs w:val="20"/>
              </w:rPr>
              <w:t xml:space="preserve">it is expected that </w:t>
            </w:r>
            <w:r w:rsidRPr="00CD17FB">
              <w:rPr>
                <w:i/>
                <w:iCs/>
                <w:color w:val="808080" w:themeColor="background1" w:themeShade="80"/>
                <w:sz w:val="20"/>
                <w:szCs w:val="20"/>
              </w:rPr>
              <w:t xml:space="preserve">councils </w:t>
            </w:r>
            <w:r w:rsidR="003A4C94">
              <w:rPr>
                <w:i/>
                <w:iCs/>
                <w:color w:val="808080" w:themeColor="background1" w:themeShade="80"/>
                <w:sz w:val="20"/>
                <w:szCs w:val="20"/>
              </w:rPr>
              <w:t xml:space="preserve">will </w:t>
            </w:r>
            <w:r w:rsidRPr="00CD17FB">
              <w:rPr>
                <w:i/>
                <w:iCs/>
                <w:color w:val="808080" w:themeColor="background1" w:themeShade="80"/>
                <w:sz w:val="20"/>
                <w:szCs w:val="20"/>
              </w:rPr>
              <w:t>ensure that the level of investment:</w:t>
            </w:r>
          </w:p>
          <w:p w14:paraId="7194A035" w14:textId="604EA69D" w:rsidR="000411E7" w:rsidRPr="00CD17FB" w:rsidRDefault="000411E7">
            <w:pPr>
              <w:pStyle w:val="ListParagraph"/>
              <w:numPr>
                <w:ilvl w:val="0"/>
                <w:numId w:val="25"/>
              </w:numPr>
              <w:spacing w:before="56" w:after="32"/>
              <w:ind w:left="618" w:hanging="284"/>
              <w:rPr>
                <w:i/>
                <w:iCs/>
                <w:color w:val="808080" w:themeColor="background1" w:themeShade="80"/>
                <w:sz w:val="20"/>
                <w:szCs w:val="20"/>
              </w:rPr>
            </w:pPr>
            <w:r w:rsidRPr="00CD17FB">
              <w:rPr>
                <w:i/>
                <w:iCs/>
                <w:color w:val="808080" w:themeColor="background1" w:themeShade="80"/>
                <w:sz w:val="20"/>
                <w:szCs w:val="20"/>
              </w:rPr>
              <w:t xml:space="preserve">Meets </w:t>
            </w:r>
            <w:r w:rsidR="002A30E6" w:rsidRPr="00CD17FB">
              <w:rPr>
                <w:i/>
                <w:iCs/>
                <w:color w:val="808080" w:themeColor="background1" w:themeShade="80"/>
                <w:sz w:val="20"/>
                <w:szCs w:val="20"/>
              </w:rPr>
              <w:t xml:space="preserve">existing and </w:t>
            </w:r>
            <w:r w:rsidRPr="00CD17FB">
              <w:rPr>
                <w:i/>
                <w:iCs/>
                <w:color w:val="808080" w:themeColor="background1" w:themeShade="80"/>
                <w:sz w:val="20"/>
                <w:szCs w:val="20"/>
              </w:rPr>
              <w:t xml:space="preserve">proposed levels of </w:t>
            </w:r>
            <w:proofErr w:type="gramStart"/>
            <w:r w:rsidRPr="00CD17FB">
              <w:rPr>
                <w:i/>
                <w:iCs/>
                <w:color w:val="808080" w:themeColor="background1" w:themeShade="80"/>
                <w:sz w:val="20"/>
                <w:szCs w:val="20"/>
              </w:rPr>
              <w:t>service;</w:t>
            </w:r>
            <w:proofErr w:type="gramEnd"/>
          </w:p>
          <w:p w14:paraId="6DD31606" w14:textId="77777777" w:rsidR="000411E7" w:rsidRPr="00CD17FB" w:rsidRDefault="000411E7">
            <w:pPr>
              <w:pStyle w:val="ListParagraph"/>
              <w:numPr>
                <w:ilvl w:val="0"/>
                <w:numId w:val="25"/>
              </w:numPr>
              <w:spacing w:before="56" w:after="32"/>
              <w:ind w:left="618" w:hanging="284"/>
              <w:rPr>
                <w:i/>
                <w:iCs/>
                <w:color w:val="808080" w:themeColor="background1" w:themeShade="80"/>
                <w:sz w:val="20"/>
                <w:szCs w:val="20"/>
              </w:rPr>
            </w:pPr>
            <w:r w:rsidRPr="00CD17FB">
              <w:rPr>
                <w:i/>
                <w:iCs/>
                <w:color w:val="808080" w:themeColor="background1" w:themeShade="80"/>
                <w:sz w:val="20"/>
                <w:szCs w:val="20"/>
              </w:rPr>
              <w:t xml:space="preserve">Enables the operation, maintenance and renewal of network </w:t>
            </w:r>
            <w:proofErr w:type="gramStart"/>
            <w:r w:rsidRPr="00CD17FB">
              <w:rPr>
                <w:i/>
                <w:iCs/>
                <w:color w:val="808080" w:themeColor="background1" w:themeShade="80"/>
                <w:sz w:val="20"/>
                <w:szCs w:val="20"/>
              </w:rPr>
              <w:t>assets;</w:t>
            </w:r>
            <w:proofErr w:type="gramEnd"/>
          </w:p>
          <w:p w14:paraId="5600DF49" w14:textId="77777777" w:rsidR="000411E7" w:rsidRPr="00CD17FB" w:rsidRDefault="000411E7">
            <w:pPr>
              <w:pStyle w:val="ListParagraph"/>
              <w:numPr>
                <w:ilvl w:val="0"/>
                <w:numId w:val="25"/>
              </w:numPr>
              <w:spacing w:before="56" w:after="32"/>
              <w:ind w:left="618" w:hanging="284"/>
              <w:rPr>
                <w:i/>
                <w:iCs/>
                <w:color w:val="808080" w:themeColor="background1" w:themeShade="80"/>
                <w:sz w:val="20"/>
                <w:szCs w:val="20"/>
              </w:rPr>
            </w:pPr>
            <w:r w:rsidRPr="00CD17FB">
              <w:rPr>
                <w:i/>
                <w:iCs/>
                <w:color w:val="808080" w:themeColor="background1" w:themeShade="80"/>
                <w:sz w:val="20"/>
                <w:szCs w:val="20"/>
              </w:rPr>
              <w:t>Meets regulatory requirements; and</w:t>
            </w:r>
          </w:p>
          <w:p w14:paraId="07A8CBDE" w14:textId="7592698B" w:rsidR="00BB0478" w:rsidRPr="00CD17FB" w:rsidRDefault="000411E7">
            <w:pPr>
              <w:pStyle w:val="ListParagraph"/>
              <w:numPr>
                <w:ilvl w:val="0"/>
                <w:numId w:val="25"/>
              </w:numPr>
              <w:spacing w:before="56" w:after="32"/>
              <w:ind w:left="618" w:hanging="284"/>
              <w:rPr>
                <w:i/>
                <w:iCs/>
                <w:color w:val="808080" w:themeColor="background1" w:themeShade="80"/>
                <w:sz w:val="20"/>
                <w:szCs w:val="20"/>
              </w:rPr>
            </w:pPr>
            <w:r w:rsidRPr="00CD17FB">
              <w:rPr>
                <w:i/>
                <w:iCs/>
                <w:color w:val="808080" w:themeColor="background1" w:themeShade="80"/>
                <w:sz w:val="20"/>
                <w:szCs w:val="20"/>
              </w:rPr>
              <w:t>Provides for growth to the extent it supports the council’s housing growth and urban development, as specified in the council’s current</w:t>
            </w:r>
            <w:r w:rsidR="003A4C94">
              <w:rPr>
                <w:i/>
                <w:iCs/>
                <w:color w:val="808080" w:themeColor="background1" w:themeShade="80"/>
                <w:sz w:val="20"/>
                <w:szCs w:val="20"/>
              </w:rPr>
              <w:t xml:space="preserve"> L</w:t>
            </w:r>
            <w:r w:rsidRPr="00CD17FB">
              <w:rPr>
                <w:i/>
                <w:iCs/>
                <w:color w:val="808080" w:themeColor="background1" w:themeShade="80"/>
                <w:sz w:val="20"/>
                <w:szCs w:val="20"/>
              </w:rPr>
              <w:t>ong-</w:t>
            </w:r>
            <w:r w:rsidR="003A4C94">
              <w:rPr>
                <w:i/>
                <w:iCs/>
                <w:color w:val="808080" w:themeColor="background1" w:themeShade="80"/>
                <w:sz w:val="20"/>
                <w:szCs w:val="20"/>
              </w:rPr>
              <w:t>T</w:t>
            </w:r>
            <w:r w:rsidRPr="00CD17FB">
              <w:rPr>
                <w:i/>
                <w:iCs/>
                <w:color w:val="808080" w:themeColor="background1" w:themeShade="80"/>
                <w:sz w:val="20"/>
                <w:szCs w:val="20"/>
              </w:rPr>
              <w:t xml:space="preserve">erm </w:t>
            </w:r>
            <w:r w:rsidR="003A4C94">
              <w:rPr>
                <w:i/>
                <w:iCs/>
                <w:color w:val="808080" w:themeColor="background1" w:themeShade="80"/>
                <w:sz w:val="20"/>
                <w:szCs w:val="20"/>
              </w:rPr>
              <w:t>P</w:t>
            </w:r>
            <w:r w:rsidRPr="00CD17FB">
              <w:rPr>
                <w:i/>
                <w:iCs/>
                <w:color w:val="808080" w:themeColor="background1" w:themeShade="80"/>
                <w:sz w:val="20"/>
                <w:szCs w:val="20"/>
              </w:rPr>
              <w:t>lan.</w:t>
            </w:r>
          </w:p>
          <w:p w14:paraId="73B7497D" w14:textId="4F430CE2" w:rsidR="00FE5D06" w:rsidRDefault="00B50FE1" w:rsidP="00063ACD">
            <w:pPr>
              <w:rPr>
                <w:i/>
                <w:iCs/>
                <w:color w:val="808080" w:themeColor="background1" w:themeShade="80"/>
                <w:sz w:val="20"/>
                <w:szCs w:val="20"/>
              </w:rPr>
            </w:pPr>
            <w:r>
              <w:rPr>
                <w:i/>
                <w:iCs/>
                <w:color w:val="808080" w:themeColor="background1" w:themeShade="80"/>
                <w:sz w:val="20"/>
                <w:szCs w:val="20"/>
              </w:rPr>
              <w:t xml:space="preserve">Councils may refer to their </w:t>
            </w:r>
            <w:r w:rsidR="00737CE1" w:rsidRPr="00CD17FB">
              <w:rPr>
                <w:i/>
                <w:iCs/>
                <w:color w:val="808080" w:themeColor="background1" w:themeShade="80"/>
                <w:sz w:val="20"/>
                <w:szCs w:val="20"/>
              </w:rPr>
              <w:t>30-year</w:t>
            </w:r>
            <w:r w:rsidR="0020297C" w:rsidRPr="00CD17FB">
              <w:rPr>
                <w:i/>
                <w:iCs/>
                <w:color w:val="808080" w:themeColor="background1" w:themeShade="80"/>
                <w:sz w:val="20"/>
                <w:szCs w:val="20"/>
              </w:rPr>
              <w:t xml:space="preserve"> Infrastructure Strate</w:t>
            </w:r>
            <w:r>
              <w:rPr>
                <w:i/>
                <w:iCs/>
                <w:color w:val="808080" w:themeColor="background1" w:themeShade="80"/>
                <w:sz w:val="20"/>
                <w:szCs w:val="20"/>
              </w:rPr>
              <w:t>gy, where proposed investment outside of the 10</w:t>
            </w:r>
            <w:r w:rsidR="001679F1">
              <w:rPr>
                <w:i/>
                <w:iCs/>
                <w:color w:val="808080" w:themeColor="background1" w:themeShade="80"/>
                <w:sz w:val="20"/>
                <w:szCs w:val="20"/>
              </w:rPr>
              <w:t>-</w:t>
            </w:r>
            <w:r>
              <w:rPr>
                <w:i/>
                <w:iCs/>
                <w:color w:val="808080" w:themeColor="background1" w:themeShade="80"/>
                <w:sz w:val="20"/>
                <w:szCs w:val="20"/>
              </w:rPr>
              <w:t xml:space="preserve">year Plan period will respond </w:t>
            </w:r>
            <w:r w:rsidR="00FE5D06">
              <w:rPr>
                <w:i/>
                <w:iCs/>
                <w:color w:val="808080" w:themeColor="background1" w:themeShade="80"/>
                <w:sz w:val="20"/>
                <w:szCs w:val="20"/>
              </w:rPr>
              <w:t>to or</w:t>
            </w:r>
            <w:r>
              <w:rPr>
                <w:i/>
                <w:iCs/>
                <w:color w:val="808080" w:themeColor="background1" w:themeShade="80"/>
                <w:sz w:val="20"/>
                <w:szCs w:val="20"/>
              </w:rPr>
              <w:t xml:space="preserve"> have a </w:t>
            </w:r>
            <w:r w:rsidR="00FE5D06">
              <w:rPr>
                <w:i/>
                <w:iCs/>
                <w:color w:val="808080" w:themeColor="background1" w:themeShade="80"/>
                <w:sz w:val="20"/>
                <w:szCs w:val="20"/>
              </w:rPr>
              <w:t>material impact</w:t>
            </w:r>
            <w:r>
              <w:rPr>
                <w:i/>
                <w:iCs/>
                <w:color w:val="808080" w:themeColor="background1" w:themeShade="80"/>
                <w:sz w:val="20"/>
                <w:szCs w:val="20"/>
              </w:rPr>
              <w:t xml:space="preserve"> on the matters set out in the bullet points above. </w:t>
            </w:r>
          </w:p>
          <w:p w14:paraId="4DEF4D21" w14:textId="60353175" w:rsidR="00BB043D" w:rsidRDefault="00BB043D" w:rsidP="00063ACD">
            <w:pPr>
              <w:rPr>
                <w:i/>
                <w:iCs/>
                <w:color w:val="808080" w:themeColor="background1" w:themeShade="80"/>
                <w:sz w:val="20"/>
                <w:szCs w:val="20"/>
              </w:rPr>
            </w:pPr>
            <w:r>
              <w:rPr>
                <w:i/>
                <w:iCs/>
                <w:color w:val="808080" w:themeColor="background1" w:themeShade="80"/>
                <w:sz w:val="20"/>
                <w:szCs w:val="20"/>
              </w:rPr>
              <w:t xml:space="preserve">Councils </w:t>
            </w:r>
            <w:r w:rsidR="00EB25A5">
              <w:rPr>
                <w:i/>
                <w:iCs/>
                <w:color w:val="808080" w:themeColor="background1" w:themeShade="80"/>
                <w:sz w:val="20"/>
                <w:szCs w:val="20"/>
              </w:rPr>
              <w:t>are encouraged to</w:t>
            </w:r>
            <w:r>
              <w:rPr>
                <w:i/>
                <w:iCs/>
                <w:color w:val="808080" w:themeColor="background1" w:themeShade="80"/>
                <w:sz w:val="20"/>
                <w:szCs w:val="20"/>
              </w:rPr>
              <w:t xml:space="preserve"> comment on:</w:t>
            </w:r>
          </w:p>
          <w:p w14:paraId="43CEEB02" w14:textId="4A3C4862" w:rsidR="00BB043D" w:rsidRPr="00831401" w:rsidRDefault="009254C0">
            <w:pPr>
              <w:pStyle w:val="ListParagraph"/>
              <w:numPr>
                <w:ilvl w:val="0"/>
                <w:numId w:val="28"/>
              </w:numPr>
              <w:spacing w:before="56" w:after="32"/>
              <w:rPr>
                <w:i/>
                <w:iCs/>
                <w:color w:val="808080" w:themeColor="background1" w:themeShade="80"/>
                <w:sz w:val="20"/>
                <w:szCs w:val="20"/>
              </w:rPr>
            </w:pPr>
            <w:r>
              <w:rPr>
                <w:i/>
                <w:iCs/>
                <w:color w:val="808080" w:themeColor="background1" w:themeShade="80"/>
                <w:sz w:val="20"/>
                <w:szCs w:val="20"/>
              </w:rPr>
              <w:t>H</w:t>
            </w:r>
            <w:r w:rsidR="00BB043D" w:rsidRPr="008E2A83">
              <w:rPr>
                <w:i/>
                <w:iCs/>
                <w:color w:val="808080" w:themeColor="background1" w:themeShade="80"/>
                <w:sz w:val="20"/>
                <w:szCs w:val="20"/>
              </w:rPr>
              <w:t>ow the proposed investment leads to an uplift</w:t>
            </w:r>
            <w:r w:rsidR="00BB043D">
              <w:rPr>
                <w:i/>
                <w:iCs/>
                <w:color w:val="808080" w:themeColor="background1" w:themeShade="80"/>
                <w:sz w:val="20"/>
                <w:szCs w:val="20"/>
              </w:rPr>
              <w:t xml:space="preserve"> (or maintains) the current level of service</w:t>
            </w:r>
            <w:r w:rsidR="00BB043D" w:rsidRPr="008E2A83">
              <w:rPr>
                <w:i/>
                <w:iCs/>
                <w:color w:val="808080" w:themeColor="background1" w:themeShade="80"/>
                <w:sz w:val="20"/>
                <w:szCs w:val="20"/>
              </w:rPr>
              <w:t>;</w:t>
            </w:r>
            <w:r w:rsidR="00BB043D" w:rsidRPr="00831401">
              <w:rPr>
                <w:i/>
                <w:iCs/>
                <w:color w:val="808080" w:themeColor="background1" w:themeShade="80"/>
                <w:sz w:val="20"/>
                <w:szCs w:val="20"/>
              </w:rPr>
              <w:t xml:space="preserve"> and</w:t>
            </w:r>
          </w:p>
          <w:p w14:paraId="7A82DE24" w14:textId="06E7B44F" w:rsidR="004B68D6" w:rsidRPr="00002B93" w:rsidRDefault="00BB043D" w:rsidP="00E3038F">
            <w:pPr>
              <w:pStyle w:val="ListParagraph"/>
              <w:numPr>
                <w:ilvl w:val="0"/>
                <w:numId w:val="28"/>
              </w:numPr>
              <w:spacing w:before="56" w:after="32"/>
              <w:rPr>
                <w:i/>
                <w:color w:val="808080" w:themeColor="background1" w:themeShade="80"/>
                <w:sz w:val="20"/>
                <w:szCs w:val="20"/>
              </w:rPr>
            </w:pPr>
            <w:r w:rsidRPr="008E2A83">
              <w:rPr>
                <w:i/>
                <w:iCs/>
                <w:color w:val="808080" w:themeColor="background1" w:themeShade="80"/>
                <w:sz w:val="20"/>
                <w:szCs w:val="20"/>
              </w:rPr>
              <w:t>Benefits to communities from the p</w:t>
            </w:r>
            <w:r w:rsidRPr="002F02C8">
              <w:rPr>
                <w:i/>
                <w:iCs/>
                <w:color w:val="808080" w:themeColor="background1" w:themeShade="80"/>
                <w:sz w:val="20"/>
                <w:szCs w:val="20"/>
              </w:rPr>
              <w:t>roposed level of investment in terms of levels of service, compliance with regulatory requirements and providing for growth</w:t>
            </w:r>
            <w:r w:rsidR="009254C0">
              <w:rPr>
                <w:i/>
                <w:iCs/>
                <w:color w:val="808080" w:themeColor="background1" w:themeShade="80"/>
                <w:sz w:val="20"/>
                <w:szCs w:val="20"/>
              </w:rPr>
              <w:t>.</w:t>
            </w:r>
          </w:p>
        </w:tc>
      </w:tr>
      <w:tr w:rsidR="00B50FE1" w:rsidRPr="00B65B44" w14:paraId="50BD089C" w14:textId="77777777" w:rsidTr="00EB52F0">
        <w:trPr>
          <w:trHeight w:val="680"/>
        </w:trPr>
        <w:tc>
          <w:tcPr>
            <w:tcW w:w="14478" w:type="dxa"/>
          </w:tcPr>
          <w:p w14:paraId="492EB2AF" w14:textId="751FF506" w:rsidR="00E3038F" w:rsidRDefault="00E3038F" w:rsidP="002D4BD7">
            <w:pPr>
              <w:rPr>
                <w:i/>
                <w:iCs/>
                <w:color w:val="808080" w:themeColor="background1" w:themeShade="80"/>
                <w:sz w:val="20"/>
                <w:szCs w:val="20"/>
              </w:rPr>
            </w:pPr>
            <w:r>
              <w:rPr>
                <w:i/>
                <w:iCs/>
                <w:color w:val="808080" w:themeColor="background1" w:themeShade="80"/>
                <w:sz w:val="20"/>
                <w:szCs w:val="20"/>
              </w:rPr>
              <w:t>This section requires the population of the following summary table of projected investment requirements</w:t>
            </w:r>
            <w:r w:rsidR="00C142F9">
              <w:rPr>
                <w:i/>
                <w:iCs/>
                <w:color w:val="808080" w:themeColor="background1" w:themeShade="80"/>
                <w:sz w:val="20"/>
                <w:szCs w:val="20"/>
              </w:rPr>
              <w:t>.</w:t>
            </w:r>
          </w:p>
          <w:tbl>
            <w:tblPr>
              <w:tblStyle w:val="DIATable"/>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615"/>
              <w:gridCol w:w="1034"/>
              <w:gridCol w:w="1035"/>
              <w:gridCol w:w="1035"/>
              <w:gridCol w:w="1035"/>
              <w:gridCol w:w="1035"/>
              <w:gridCol w:w="1034"/>
              <w:gridCol w:w="1035"/>
              <w:gridCol w:w="1035"/>
              <w:gridCol w:w="1035"/>
              <w:gridCol w:w="1035"/>
            </w:tblGrid>
            <w:tr w:rsidR="00E3038F" w:rsidRPr="00B50FE1" w14:paraId="466EFF83" w14:textId="77777777" w:rsidTr="00DE0CC7">
              <w:trPr>
                <w:cnfStyle w:val="100000000000" w:firstRow="1" w:lastRow="0" w:firstColumn="0" w:lastColumn="0" w:oddVBand="0" w:evenVBand="0" w:oddHBand="0" w:evenHBand="0" w:firstRowFirstColumn="0" w:firstRowLastColumn="0" w:lastRowFirstColumn="0" w:lastRowLastColumn="0"/>
              </w:trPr>
              <w:tc>
                <w:tcPr>
                  <w:tcW w:w="3615" w:type="dxa"/>
                  <w:shd w:val="clear" w:color="auto" w:fill="C8A5E3"/>
                  <w:tcMar>
                    <w:left w:w="57" w:type="dxa"/>
                  </w:tcMar>
                  <w:vAlign w:val="center"/>
                </w:tcPr>
                <w:p w14:paraId="577101EC" w14:textId="77777777" w:rsidR="00E3038F" w:rsidRPr="00C142F9" w:rsidRDefault="00E3038F" w:rsidP="00E3038F">
                  <w:pPr>
                    <w:keepNext w:val="0"/>
                    <w:spacing w:before="4" w:after="4"/>
                    <w:rPr>
                      <w:color w:val="auto"/>
                      <w:sz w:val="17"/>
                      <w:szCs w:val="17"/>
                    </w:rPr>
                  </w:pPr>
                  <w:r w:rsidRPr="00C142F9">
                    <w:rPr>
                      <w:color w:val="auto"/>
                      <w:sz w:val="17"/>
                      <w:szCs w:val="17"/>
                    </w:rPr>
                    <w:t>Projected investment in water services</w:t>
                  </w:r>
                </w:p>
              </w:tc>
              <w:tc>
                <w:tcPr>
                  <w:tcW w:w="1034" w:type="dxa"/>
                  <w:shd w:val="clear" w:color="auto" w:fill="C8A5E3"/>
                  <w:vAlign w:val="center"/>
                </w:tcPr>
                <w:p w14:paraId="2563AD87" w14:textId="77777777" w:rsidR="00E3038F" w:rsidRPr="00C142F9" w:rsidRDefault="00E3038F" w:rsidP="00E3038F">
                  <w:pPr>
                    <w:keepNext w:val="0"/>
                    <w:spacing w:before="4" w:after="4"/>
                    <w:jc w:val="right"/>
                    <w:rPr>
                      <w:color w:val="auto"/>
                      <w:sz w:val="17"/>
                      <w:szCs w:val="17"/>
                    </w:rPr>
                  </w:pPr>
                  <w:r w:rsidRPr="00C142F9">
                    <w:rPr>
                      <w:color w:val="auto"/>
                      <w:sz w:val="17"/>
                      <w:szCs w:val="17"/>
                    </w:rPr>
                    <w:t>FY2024/25</w:t>
                  </w:r>
                </w:p>
              </w:tc>
              <w:tc>
                <w:tcPr>
                  <w:tcW w:w="1035" w:type="dxa"/>
                  <w:shd w:val="clear" w:color="auto" w:fill="C8A5E3"/>
                  <w:vAlign w:val="center"/>
                </w:tcPr>
                <w:p w14:paraId="7C04E902" w14:textId="77777777" w:rsidR="00E3038F" w:rsidRPr="00C142F9" w:rsidRDefault="00E3038F" w:rsidP="00E3038F">
                  <w:pPr>
                    <w:keepNext w:val="0"/>
                    <w:spacing w:before="4" w:after="4"/>
                    <w:jc w:val="right"/>
                    <w:rPr>
                      <w:color w:val="auto"/>
                      <w:sz w:val="17"/>
                      <w:szCs w:val="17"/>
                    </w:rPr>
                  </w:pPr>
                  <w:r w:rsidRPr="00C142F9">
                    <w:rPr>
                      <w:color w:val="auto"/>
                      <w:sz w:val="17"/>
                      <w:szCs w:val="17"/>
                    </w:rPr>
                    <w:t>FY2025/26</w:t>
                  </w:r>
                </w:p>
              </w:tc>
              <w:tc>
                <w:tcPr>
                  <w:tcW w:w="1035" w:type="dxa"/>
                  <w:shd w:val="clear" w:color="auto" w:fill="C8A5E3"/>
                  <w:vAlign w:val="center"/>
                </w:tcPr>
                <w:p w14:paraId="636BF12E" w14:textId="77777777" w:rsidR="00E3038F" w:rsidRPr="00C142F9" w:rsidRDefault="00E3038F" w:rsidP="00E3038F">
                  <w:pPr>
                    <w:keepNext w:val="0"/>
                    <w:spacing w:before="4" w:after="4"/>
                    <w:jc w:val="right"/>
                    <w:rPr>
                      <w:color w:val="auto"/>
                      <w:sz w:val="17"/>
                      <w:szCs w:val="17"/>
                    </w:rPr>
                  </w:pPr>
                  <w:r w:rsidRPr="00C142F9">
                    <w:rPr>
                      <w:color w:val="auto"/>
                      <w:sz w:val="17"/>
                      <w:szCs w:val="17"/>
                    </w:rPr>
                    <w:t>FY2026/27</w:t>
                  </w:r>
                </w:p>
              </w:tc>
              <w:tc>
                <w:tcPr>
                  <w:tcW w:w="1035" w:type="dxa"/>
                  <w:shd w:val="clear" w:color="auto" w:fill="C8A5E3"/>
                  <w:vAlign w:val="center"/>
                </w:tcPr>
                <w:p w14:paraId="3F104A80" w14:textId="77777777" w:rsidR="00E3038F" w:rsidRPr="00C142F9" w:rsidRDefault="00E3038F" w:rsidP="00E3038F">
                  <w:pPr>
                    <w:keepNext w:val="0"/>
                    <w:spacing w:before="4" w:after="4"/>
                    <w:jc w:val="right"/>
                    <w:rPr>
                      <w:color w:val="auto"/>
                      <w:sz w:val="17"/>
                      <w:szCs w:val="17"/>
                    </w:rPr>
                  </w:pPr>
                  <w:r w:rsidRPr="00C142F9">
                    <w:rPr>
                      <w:color w:val="auto"/>
                      <w:sz w:val="17"/>
                      <w:szCs w:val="17"/>
                    </w:rPr>
                    <w:t>FY2027/28</w:t>
                  </w:r>
                </w:p>
              </w:tc>
              <w:tc>
                <w:tcPr>
                  <w:tcW w:w="1035" w:type="dxa"/>
                  <w:shd w:val="clear" w:color="auto" w:fill="C8A5E3"/>
                  <w:vAlign w:val="center"/>
                </w:tcPr>
                <w:p w14:paraId="6F06F3B4" w14:textId="77777777" w:rsidR="00E3038F" w:rsidRPr="00C142F9" w:rsidRDefault="00E3038F" w:rsidP="00E3038F">
                  <w:pPr>
                    <w:keepNext w:val="0"/>
                    <w:spacing w:before="4" w:after="4"/>
                    <w:jc w:val="right"/>
                    <w:rPr>
                      <w:color w:val="auto"/>
                      <w:sz w:val="17"/>
                      <w:szCs w:val="17"/>
                    </w:rPr>
                  </w:pPr>
                  <w:r w:rsidRPr="00C142F9">
                    <w:rPr>
                      <w:color w:val="auto"/>
                      <w:sz w:val="17"/>
                      <w:szCs w:val="17"/>
                    </w:rPr>
                    <w:t>FY2028/29</w:t>
                  </w:r>
                </w:p>
              </w:tc>
              <w:tc>
                <w:tcPr>
                  <w:tcW w:w="1034" w:type="dxa"/>
                  <w:shd w:val="clear" w:color="auto" w:fill="C8A5E3"/>
                  <w:vAlign w:val="center"/>
                </w:tcPr>
                <w:p w14:paraId="78C02D1C" w14:textId="77777777" w:rsidR="00E3038F" w:rsidRPr="00C142F9" w:rsidRDefault="00E3038F" w:rsidP="00E3038F">
                  <w:pPr>
                    <w:keepNext w:val="0"/>
                    <w:spacing w:before="4" w:after="4"/>
                    <w:jc w:val="right"/>
                    <w:rPr>
                      <w:color w:val="auto"/>
                      <w:sz w:val="17"/>
                      <w:szCs w:val="17"/>
                    </w:rPr>
                  </w:pPr>
                  <w:r w:rsidRPr="00C142F9">
                    <w:rPr>
                      <w:color w:val="auto"/>
                      <w:sz w:val="17"/>
                      <w:szCs w:val="17"/>
                    </w:rPr>
                    <w:t>FY2029/30</w:t>
                  </w:r>
                </w:p>
              </w:tc>
              <w:tc>
                <w:tcPr>
                  <w:tcW w:w="1035" w:type="dxa"/>
                  <w:shd w:val="clear" w:color="auto" w:fill="C8A5E3"/>
                  <w:vAlign w:val="center"/>
                </w:tcPr>
                <w:p w14:paraId="7F8F7A96" w14:textId="77777777" w:rsidR="00E3038F" w:rsidRPr="00C142F9" w:rsidRDefault="00E3038F" w:rsidP="00E3038F">
                  <w:pPr>
                    <w:keepNext w:val="0"/>
                    <w:spacing w:before="4" w:after="4"/>
                    <w:jc w:val="right"/>
                    <w:rPr>
                      <w:color w:val="auto"/>
                      <w:sz w:val="17"/>
                      <w:szCs w:val="17"/>
                    </w:rPr>
                  </w:pPr>
                  <w:r w:rsidRPr="00C142F9">
                    <w:rPr>
                      <w:color w:val="auto"/>
                      <w:sz w:val="17"/>
                      <w:szCs w:val="17"/>
                    </w:rPr>
                    <w:t>FY2030/31</w:t>
                  </w:r>
                </w:p>
              </w:tc>
              <w:tc>
                <w:tcPr>
                  <w:tcW w:w="1035" w:type="dxa"/>
                  <w:shd w:val="clear" w:color="auto" w:fill="C8A5E3"/>
                  <w:vAlign w:val="center"/>
                </w:tcPr>
                <w:p w14:paraId="3E5ED097" w14:textId="77777777" w:rsidR="00E3038F" w:rsidRPr="00C142F9" w:rsidRDefault="00E3038F" w:rsidP="00E3038F">
                  <w:pPr>
                    <w:keepNext w:val="0"/>
                    <w:spacing w:before="4" w:after="4"/>
                    <w:jc w:val="right"/>
                    <w:rPr>
                      <w:sz w:val="17"/>
                      <w:szCs w:val="17"/>
                    </w:rPr>
                  </w:pPr>
                  <w:r w:rsidRPr="00C142F9">
                    <w:rPr>
                      <w:color w:val="auto"/>
                      <w:sz w:val="17"/>
                      <w:szCs w:val="17"/>
                    </w:rPr>
                    <w:t>FY2031/32</w:t>
                  </w:r>
                </w:p>
              </w:tc>
              <w:tc>
                <w:tcPr>
                  <w:tcW w:w="1035" w:type="dxa"/>
                  <w:shd w:val="clear" w:color="auto" w:fill="C8A5E3"/>
                  <w:vAlign w:val="center"/>
                </w:tcPr>
                <w:p w14:paraId="567513AF" w14:textId="77777777" w:rsidR="00E3038F" w:rsidRPr="00C142F9" w:rsidRDefault="00E3038F" w:rsidP="00E3038F">
                  <w:pPr>
                    <w:keepNext w:val="0"/>
                    <w:spacing w:before="4" w:after="4"/>
                    <w:jc w:val="right"/>
                    <w:rPr>
                      <w:color w:val="auto"/>
                      <w:sz w:val="17"/>
                      <w:szCs w:val="17"/>
                    </w:rPr>
                  </w:pPr>
                  <w:r w:rsidRPr="00C142F9">
                    <w:rPr>
                      <w:color w:val="auto"/>
                      <w:sz w:val="17"/>
                      <w:szCs w:val="17"/>
                    </w:rPr>
                    <w:t>FY2032/33</w:t>
                  </w:r>
                </w:p>
              </w:tc>
              <w:tc>
                <w:tcPr>
                  <w:tcW w:w="1035" w:type="dxa"/>
                  <w:shd w:val="clear" w:color="auto" w:fill="C8A5E3"/>
                  <w:vAlign w:val="center"/>
                </w:tcPr>
                <w:p w14:paraId="648110D1" w14:textId="77777777" w:rsidR="00E3038F" w:rsidRPr="00C142F9" w:rsidRDefault="00E3038F" w:rsidP="00E3038F">
                  <w:pPr>
                    <w:keepNext w:val="0"/>
                    <w:spacing w:before="4" w:after="4"/>
                    <w:jc w:val="right"/>
                    <w:rPr>
                      <w:color w:val="auto"/>
                      <w:sz w:val="17"/>
                      <w:szCs w:val="17"/>
                    </w:rPr>
                  </w:pPr>
                  <w:r w:rsidRPr="00C142F9">
                    <w:rPr>
                      <w:color w:val="auto"/>
                      <w:sz w:val="17"/>
                      <w:szCs w:val="17"/>
                    </w:rPr>
                    <w:t>FY2033/34</w:t>
                  </w:r>
                </w:p>
              </w:tc>
            </w:tr>
            <w:tr w:rsidR="002319D3" w:rsidRPr="00B50FE1" w14:paraId="577A7AFE" w14:textId="77777777" w:rsidTr="00EB52F0">
              <w:trPr>
                <w:trHeight w:val="46"/>
              </w:trPr>
              <w:tc>
                <w:tcPr>
                  <w:tcW w:w="3615" w:type="dxa"/>
                  <w:shd w:val="clear" w:color="auto" w:fill="E4F3F5" w:themeFill="accent1" w:themeFillTint="33"/>
                  <w:tcMar>
                    <w:left w:w="57" w:type="dxa"/>
                  </w:tcMar>
                  <w:vAlign w:val="center"/>
                </w:tcPr>
                <w:p w14:paraId="2B4D1969" w14:textId="77777777" w:rsidR="00E3038F" w:rsidRPr="00C142F9" w:rsidRDefault="00E3038F" w:rsidP="00E3038F">
                  <w:pPr>
                    <w:spacing w:before="4" w:after="4"/>
                    <w:rPr>
                      <w:b/>
                      <w:sz w:val="17"/>
                      <w:szCs w:val="17"/>
                    </w:rPr>
                  </w:pPr>
                  <w:r w:rsidRPr="00C142F9">
                    <w:rPr>
                      <w:b/>
                      <w:sz w:val="17"/>
                      <w:szCs w:val="17"/>
                    </w:rPr>
                    <w:t>Drinking Water</w:t>
                  </w:r>
                </w:p>
              </w:tc>
              <w:tc>
                <w:tcPr>
                  <w:tcW w:w="1034" w:type="dxa"/>
                  <w:shd w:val="clear" w:color="auto" w:fill="E4F3F5" w:themeFill="accent1" w:themeFillTint="33"/>
                  <w:vAlign w:val="center"/>
                </w:tcPr>
                <w:p w14:paraId="47D49C4C" w14:textId="77777777" w:rsidR="00E3038F" w:rsidRPr="00C142F9" w:rsidRDefault="00E3038F" w:rsidP="00E3038F">
                  <w:pPr>
                    <w:spacing w:before="4" w:after="4"/>
                    <w:jc w:val="right"/>
                    <w:rPr>
                      <w:sz w:val="17"/>
                      <w:szCs w:val="17"/>
                    </w:rPr>
                  </w:pPr>
                </w:p>
              </w:tc>
              <w:tc>
                <w:tcPr>
                  <w:tcW w:w="1035" w:type="dxa"/>
                  <w:shd w:val="clear" w:color="auto" w:fill="E4F3F5" w:themeFill="accent1" w:themeFillTint="33"/>
                  <w:vAlign w:val="center"/>
                </w:tcPr>
                <w:p w14:paraId="427CF091" w14:textId="77777777" w:rsidR="00E3038F" w:rsidRPr="00C142F9" w:rsidRDefault="00E3038F" w:rsidP="00E3038F">
                  <w:pPr>
                    <w:spacing w:before="4" w:after="4"/>
                    <w:jc w:val="right"/>
                    <w:rPr>
                      <w:sz w:val="17"/>
                      <w:szCs w:val="17"/>
                    </w:rPr>
                  </w:pPr>
                </w:p>
              </w:tc>
              <w:tc>
                <w:tcPr>
                  <w:tcW w:w="1035" w:type="dxa"/>
                  <w:shd w:val="clear" w:color="auto" w:fill="E4F3F5" w:themeFill="accent1" w:themeFillTint="33"/>
                  <w:vAlign w:val="center"/>
                </w:tcPr>
                <w:p w14:paraId="4E25C62A" w14:textId="77777777" w:rsidR="00E3038F" w:rsidRPr="00C142F9" w:rsidRDefault="00E3038F" w:rsidP="00E3038F">
                  <w:pPr>
                    <w:spacing w:before="4" w:after="4"/>
                    <w:jc w:val="right"/>
                    <w:rPr>
                      <w:sz w:val="17"/>
                      <w:szCs w:val="17"/>
                    </w:rPr>
                  </w:pPr>
                </w:p>
              </w:tc>
              <w:tc>
                <w:tcPr>
                  <w:tcW w:w="1035" w:type="dxa"/>
                  <w:shd w:val="clear" w:color="auto" w:fill="E4F3F5" w:themeFill="accent1" w:themeFillTint="33"/>
                  <w:vAlign w:val="center"/>
                </w:tcPr>
                <w:p w14:paraId="1A300AC8" w14:textId="77777777" w:rsidR="00E3038F" w:rsidRPr="00C142F9" w:rsidRDefault="00E3038F" w:rsidP="00E3038F">
                  <w:pPr>
                    <w:spacing w:before="4" w:after="4"/>
                    <w:jc w:val="right"/>
                    <w:rPr>
                      <w:sz w:val="17"/>
                      <w:szCs w:val="17"/>
                    </w:rPr>
                  </w:pPr>
                </w:p>
              </w:tc>
              <w:tc>
                <w:tcPr>
                  <w:tcW w:w="1035" w:type="dxa"/>
                  <w:shd w:val="clear" w:color="auto" w:fill="E4F3F5" w:themeFill="accent1" w:themeFillTint="33"/>
                  <w:vAlign w:val="center"/>
                </w:tcPr>
                <w:p w14:paraId="401A661C" w14:textId="77777777" w:rsidR="00E3038F" w:rsidRPr="00C142F9" w:rsidRDefault="00E3038F" w:rsidP="00E3038F">
                  <w:pPr>
                    <w:spacing w:before="4" w:after="4"/>
                    <w:jc w:val="right"/>
                    <w:rPr>
                      <w:sz w:val="17"/>
                      <w:szCs w:val="17"/>
                    </w:rPr>
                  </w:pPr>
                </w:p>
              </w:tc>
              <w:tc>
                <w:tcPr>
                  <w:tcW w:w="1034" w:type="dxa"/>
                  <w:shd w:val="clear" w:color="auto" w:fill="E4F3F5" w:themeFill="accent1" w:themeFillTint="33"/>
                  <w:vAlign w:val="center"/>
                </w:tcPr>
                <w:p w14:paraId="4FCC16A3" w14:textId="77777777" w:rsidR="00E3038F" w:rsidRPr="00C142F9" w:rsidRDefault="00E3038F" w:rsidP="00E3038F">
                  <w:pPr>
                    <w:spacing w:before="4" w:after="4"/>
                    <w:jc w:val="right"/>
                    <w:rPr>
                      <w:sz w:val="17"/>
                      <w:szCs w:val="17"/>
                    </w:rPr>
                  </w:pPr>
                </w:p>
              </w:tc>
              <w:tc>
                <w:tcPr>
                  <w:tcW w:w="1035" w:type="dxa"/>
                  <w:shd w:val="clear" w:color="auto" w:fill="E4F3F5" w:themeFill="accent1" w:themeFillTint="33"/>
                  <w:vAlign w:val="center"/>
                </w:tcPr>
                <w:p w14:paraId="638D5C94" w14:textId="77777777" w:rsidR="00E3038F" w:rsidRPr="00C142F9" w:rsidRDefault="00E3038F" w:rsidP="00E3038F">
                  <w:pPr>
                    <w:spacing w:before="4" w:after="4"/>
                    <w:jc w:val="right"/>
                    <w:rPr>
                      <w:sz w:val="17"/>
                      <w:szCs w:val="17"/>
                    </w:rPr>
                  </w:pPr>
                </w:p>
              </w:tc>
              <w:tc>
                <w:tcPr>
                  <w:tcW w:w="1035" w:type="dxa"/>
                  <w:shd w:val="clear" w:color="auto" w:fill="E4F3F5" w:themeFill="accent1" w:themeFillTint="33"/>
                  <w:vAlign w:val="center"/>
                </w:tcPr>
                <w:p w14:paraId="41259326" w14:textId="77777777" w:rsidR="00E3038F" w:rsidRPr="00C142F9" w:rsidRDefault="00E3038F" w:rsidP="00E3038F">
                  <w:pPr>
                    <w:spacing w:before="4" w:after="4"/>
                    <w:jc w:val="right"/>
                    <w:rPr>
                      <w:sz w:val="17"/>
                      <w:szCs w:val="17"/>
                    </w:rPr>
                  </w:pPr>
                </w:p>
              </w:tc>
              <w:tc>
                <w:tcPr>
                  <w:tcW w:w="1035" w:type="dxa"/>
                  <w:shd w:val="clear" w:color="auto" w:fill="E4F3F5" w:themeFill="accent1" w:themeFillTint="33"/>
                  <w:vAlign w:val="center"/>
                </w:tcPr>
                <w:p w14:paraId="598AFC88" w14:textId="77777777" w:rsidR="00E3038F" w:rsidRPr="00C142F9" w:rsidRDefault="00E3038F" w:rsidP="00E3038F">
                  <w:pPr>
                    <w:spacing w:before="4" w:after="4"/>
                    <w:jc w:val="right"/>
                    <w:rPr>
                      <w:sz w:val="17"/>
                      <w:szCs w:val="17"/>
                    </w:rPr>
                  </w:pPr>
                </w:p>
              </w:tc>
              <w:tc>
                <w:tcPr>
                  <w:tcW w:w="1035" w:type="dxa"/>
                  <w:shd w:val="clear" w:color="auto" w:fill="E4F3F5" w:themeFill="accent1" w:themeFillTint="33"/>
                  <w:vAlign w:val="center"/>
                </w:tcPr>
                <w:p w14:paraId="4406E48B" w14:textId="77777777" w:rsidR="00E3038F" w:rsidRPr="00C142F9" w:rsidRDefault="00E3038F" w:rsidP="00E3038F">
                  <w:pPr>
                    <w:spacing w:before="4" w:after="4"/>
                    <w:jc w:val="right"/>
                    <w:rPr>
                      <w:sz w:val="17"/>
                      <w:szCs w:val="17"/>
                    </w:rPr>
                  </w:pPr>
                </w:p>
              </w:tc>
            </w:tr>
            <w:tr w:rsidR="00E3038F" w:rsidRPr="00B50FE1" w14:paraId="76A1EE63" w14:textId="77777777" w:rsidTr="00DE0CC7">
              <w:trPr>
                <w:trHeight w:val="46"/>
              </w:trPr>
              <w:tc>
                <w:tcPr>
                  <w:tcW w:w="3615" w:type="dxa"/>
                  <w:tcMar>
                    <w:left w:w="57" w:type="dxa"/>
                  </w:tcMar>
                  <w:vAlign w:val="center"/>
                </w:tcPr>
                <w:p w14:paraId="10CD3B97" w14:textId="77777777" w:rsidR="00E3038F" w:rsidRPr="00C142F9" w:rsidRDefault="00E3038F" w:rsidP="00E3038F">
                  <w:pPr>
                    <w:spacing w:before="4" w:after="4"/>
                    <w:rPr>
                      <w:sz w:val="17"/>
                      <w:szCs w:val="17"/>
                    </w:rPr>
                  </w:pPr>
                  <w:r w:rsidRPr="00C142F9">
                    <w:rPr>
                      <w:sz w:val="17"/>
                      <w:szCs w:val="17"/>
                    </w:rPr>
                    <w:t>Capital expenditure - to meet additional demand</w:t>
                  </w:r>
                </w:p>
              </w:tc>
              <w:tc>
                <w:tcPr>
                  <w:tcW w:w="1034" w:type="dxa"/>
                  <w:vAlign w:val="center"/>
                </w:tcPr>
                <w:p w14:paraId="2C73D71D" w14:textId="77777777" w:rsidR="00E3038F" w:rsidRPr="00C142F9" w:rsidRDefault="00E3038F" w:rsidP="00E3038F">
                  <w:pPr>
                    <w:spacing w:before="4" w:after="4"/>
                    <w:jc w:val="right"/>
                    <w:rPr>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73104368" w14:textId="77777777" w:rsidR="00E3038F" w:rsidRPr="00C142F9" w:rsidRDefault="00E3038F" w:rsidP="00E3038F">
                  <w:pPr>
                    <w:spacing w:before="4" w:after="4"/>
                    <w:jc w:val="right"/>
                    <w:rPr>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51F6DEBF" w14:textId="77777777" w:rsidR="00E3038F" w:rsidRPr="00C142F9" w:rsidRDefault="00E3038F" w:rsidP="00E3038F">
                  <w:pPr>
                    <w:spacing w:before="4" w:after="4"/>
                    <w:jc w:val="right"/>
                    <w:rPr>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06CC29DF" w14:textId="77777777" w:rsidR="00E3038F" w:rsidRPr="00C142F9" w:rsidRDefault="00E3038F" w:rsidP="00E3038F">
                  <w:pPr>
                    <w:spacing w:before="4" w:after="4"/>
                    <w:jc w:val="right"/>
                    <w:rPr>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616EF360" w14:textId="77777777" w:rsidR="00E3038F" w:rsidRPr="00C142F9" w:rsidRDefault="00E3038F" w:rsidP="00E3038F">
                  <w:pPr>
                    <w:spacing w:before="4" w:after="4"/>
                    <w:jc w:val="right"/>
                    <w:rPr>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4" w:type="dxa"/>
                  <w:vAlign w:val="center"/>
                </w:tcPr>
                <w:p w14:paraId="787B9FE2" w14:textId="77777777" w:rsidR="00E3038F" w:rsidRPr="00C142F9" w:rsidRDefault="00E3038F" w:rsidP="00E3038F">
                  <w:pPr>
                    <w:spacing w:before="4" w:after="4"/>
                    <w:jc w:val="right"/>
                    <w:rPr>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39B1A487" w14:textId="77777777" w:rsidR="00E3038F" w:rsidRPr="00C142F9" w:rsidRDefault="00E3038F" w:rsidP="00E3038F">
                  <w:pPr>
                    <w:spacing w:before="4" w:after="4"/>
                    <w:jc w:val="right"/>
                    <w:rPr>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6F019998" w14:textId="77777777" w:rsidR="00E3038F" w:rsidRPr="00C142F9" w:rsidRDefault="00E3038F" w:rsidP="00E3038F">
                  <w:pPr>
                    <w:spacing w:before="4" w:after="4"/>
                    <w:jc w:val="right"/>
                    <w:rPr>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2B6E5228" w14:textId="77777777" w:rsidR="00E3038F" w:rsidRPr="00C142F9" w:rsidRDefault="00E3038F" w:rsidP="00E3038F">
                  <w:pPr>
                    <w:spacing w:before="4" w:after="4"/>
                    <w:jc w:val="right"/>
                    <w:rPr>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42529EC6" w14:textId="77777777" w:rsidR="00E3038F" w:rsidRPr="00C142F9" w:rsidRDefault="00E3038F" w:rsidP="00E3038F">
                  <w:pPr>
                    <w:spacing w:before="4" w:after="4"/>
                    <w:jc w:val="right"/>
                    <w:rPr>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r>
            <w:tr w:rsidR="00E3038F" w:rsidRPr="00B50FE1" w14:paraId="3B3EB10D" w14:textId="77777777" w:rsidTr="00DE0CC7">
              <w:trPr>
                <w:trHeight w:val="46"/>
              </w:trPr>
              <w:tc>
                <w:tcPr>
                  <w:tcW w:w="3615" w:type="dxa"/>
                  <w:tcMar>
                    <w:left w:w="57" w:type="dxa"/>
                  </w:tcMar>
                  <w:vAlign w:val="center"/>
                </w:tcPr>
                <w:p w14:paraId="3D4351B6" w14:textId="77777777" w:rsidR="00E3038F" w:rsidRPr="00C142F9" w:rsidRDefault="00E3038F" w:rsidP="00E3038F">
                  <w:pPr>
                    <w:spacing w:before="4" w:after="4"/>
                    <w:rPr>
                      <w:sz w:val="17"/>
                      <w:szCs w:val="17"/>
                    </w:rPr>
                  </w:pPr>
                  <w:r w:rsidRPr="00C142F9">
                    <w:rPr>
                      <w:sz w:val="17"/>
                      <w:szCs w:val="17"/>
                    </w:rPr>
                    <w:t>Capital expenditure - to improve levels of services</w:t>
                  </w:r>
                </w:p>
              </w:tc>
              <w:tc>
                <w:tcPr>
                  <w:tcW w:w="1034" w:type="dxa"/>
                  <w:vAlign w:val="center"/>
                </w:tcPr>
                <w:p w14:paraId="5AA295CC" w14:textId="77777777" w:rsidR="00E3038F" w:rsidRPr="00C142F9" w:rsidRDefault="00E3038F" w:rsidP="00E3038F">
                  <w:pPr>
                    <w:spacing w:before="4" w:after="4"/>
                    <w:jc w:val="right"/>
                    <w:rPr>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2A59956B" w14:textId="77777777" w:rsidR="00E3038F" w:rsidRPr="00C142F9" w:rsidRDefault="00E3038F" w:rsidP="00E3038F">
                  <w:pPr>
                    <w:spacing w:before="4" w:after="4"/>
                    <w:jc w:val="right"/>
                    <w:rPr>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49C5E956" w14:textId="77777777" w:rsidR="00E3038F" w:rsidRPr="00C142F9" w:rsidRDefault="00E3038F" w:rsidP="00E3038F">
                  <w:pPr>
                    <w:spacing w:before="4" w:after="4"/>
                    <w:jc w:val="right"/>
                    <w:rPr>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48955C50" w14:textId="77777777" w:rsidR="00E3038F" w:rsidRPr="00C142F9" w:rsidRDefault="00E3038F" w:rsidP="00E3038F">
                  <w:pPr>
                    <w:spacing w:before="4" w:after="4"/>
                    <w:jc w:val="right"/>
                    <w:rPr>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25033B43" w14:textId="77777777" w:rsidR="00E3038F" w:rsidRPr="00C142F9" w:rsidRDefault="00E3038F" w:rsidP="00E3038F">
                  <w:pPr>
                    <w:spacing w:before="4" w:after="4"/>
                    <w:jc w:val="right"/>
                    <w:rPr>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4" w:type="dxa"/>
                  <w:vAlign w:val="center"/>
                </w:tcPr>
                <w:p w14:paraId="080536C9" w14:textId="77777777" w:rsidR="00E3038F" w:rsidRPr="00C142F9" w:rsidRDefault="00E3038F" w:rsidP="00E3038F">
                  <w:pPr>
                    <w:spacing w:before="4" w:after="4"/>
                    <w:jc w:val="right"/>
                    <w:rPr>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4B136E66" w14:textId="77777777" w:rsidR="00E3038F" w:rsidRPr="00C142F9" w:rsidRDefault="00E3038F" w:rsidP="00E3038F">
                  <w:pPr>
                    <w:spacing w:before="4" w:after="4"/>
                    <w:jc w:val="right"/>
                    <w:rPr>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437F0D6E" w14:textId="77777777" w:rsidR="00E3038F" w:rsidRPr="00C142F9" w:rsidRDefault="00E3038F" w:rsidP="00E3038F">
                  <w:pPr>
                    <w:spacing w:before="4" w:after="4"/>
                    <w:jc w:val="right"/>
                    <w:rPr>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7C330EA6" w14:textId="77777777" w:rsidR="00E3038F" w:rsidRPr="00C142F9" w:rsidRDefault="00E3038F" w:rsidP="00E3038F">
                  <w:pPr>
                    <w:spacing w:before="4" w:after="4"/>
                    <w:jc w:val="right"/>
                    <w:rPr>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4DC5E067" w14:textId="77777777" w:rsidR="00E3038F" w:rsidRPr="00C142F9" w:rsidRDefault="00E3038F" w:rsidP="00E3038F">
                  <w:pPr>
                    <w:spacing w:before="4" w:after="4"/>
                    <w:jc w:val="right"/>
                    <w:rPr>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r>
            <w:tr w:rsidR="00E3038F" w:rsidRPr="00B50FE1" w14:paraId="673C3E16" w14:textId="77777777" w:rsidTr="00DE0CC7">
              <w:tc>
                <w:tcPr>
                  <w:tcW w:w="3615" w:type="dxa"/>
                  <w:tcMar>
                    <w:left w:w="57" w:type="dxa"/>
                  </w:tcMar>
                  <w:vAlign w:val="center"/>
                </w:tcPr>
                <w:p w14:paraId="6F1B0D32" w14:textId="77777777" w:rsidR="00E3038F" w:rsidRPr="00C142F9" w:rsidRDefault="00E3038F" w:rsidP="00E3038F">
                  <w:pPr>
                    <w:spacing w:before="4" w:after="4"/>
                    <w:rPr>
                      <w:sz w:val="17"/>
                      <w:szCs w:val="17"/>
                    </w:rPr>
                  </w:pPr>
                  <w:r w:rsidRPr="00C142F9">
                    <w:rPr>
                      <w:sz w:val="17"/>
                      <w:szCs w:val="17"/>
                    </w:rPr>
                    <w:t>Capital expenditure - to replace existing assets</w:t>
                  </w:r>
                </w:p>
              </w:tc>
              <w:tc>
                <w:tcPr>
                  <w:tcW w:w="1034" w:type="dxa"/>
                  <w:vAlign w:val="center"/>
                </w:tcPr>
                <w:p w14:paraId="7BD63052" w14:textId="77777777" w:rsidR="00E3038F" w:rsidRPr="00C142F9" w:rsidRDefault="00E3038F" w:rsidP="00E3038F">
                  <w:pPr>
                    <w:spacing w:before="4" w:after="4"/>
                    <w:jc w:val="right"/>
                    <w:rPr>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6308AF0D" w14:textId="77777777" w:rsidR="00E3038F" w:rsidRPr="00C142F9" w:rsidRDefault="00E3038F" w:rsidP="00E3038F">
                  <w:pPr>
                    <w:spacing w:before="4" w:after="4"/>
                    <w:jc w:val="right"/>
                    <w:rPr>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5F3069E6" w14:textId="77777777" w:rsidR="00E3038F" w:rsidRPr="00C142F9" w:rsidRDefault="00E3038F" w:rsidP="00E3038F">
                  <w:pPr>
                    <w:spacing w:before="4" w:after="4"/>
                    <w:jc w:val="right"/>
                    <w:rPr>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5F5B9723" w14:textId="77777777" w:rsidR="00E3038F" w:rsidRPr="00C142F9" w:rsidRDefault="00E3038F" w:rsidP="00E3038F">
                  <w:pPr>
                    <w:spacing w:before="4" w:after="4"/>
                    <w:jc w:val="right"/>
                    <w:rPr>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57C1F9D9" w14:textId="77777777" w:rsidR="00E3038F" w:rsidRPr="00C142F9" w:rsidRDefault="00E3038F" w:rsidP="00E3038F">
                  <w:pPr>
                    <w:spacing w:before="4" w:after="4"/>
                    <w:jc w:val="right"/>
                    <w:rPr>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4" w:type="dxa"/>
                  <w:vAlign w:val="center"/>
                </w:tcPr>
                <w:p w14:paraId="479AD565" w14:textId="77777777" w:rsidR="00E3038F" w:rsidRPr="00C142F9" w:rsidRDefault="00E3038F" w:rsidP="00E3038F">
                  <w:pPr>
                    <w:spacing w:before="4" w:after="4"/>
                    <w:jc w:val="right"/>
                    <w:rPr>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19F95C2F" w14:textId="77777777" w:rsidR="00E3038F" w:rsidRPr="00C142F9" w:rsidRDefault="00E3038F" w:rsidP="00E3038F">
                  <w:pPr>
                    <w:spacing w:before="4" w:after="4"/>
                    <w:jc w:val="right"/>
                    <w:rPr>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0E523E69" w14:textId="77777777" w:rsidR="00E3038F" w:rsidRPr="00C142F9" w:rsidRDefault="00E3038F" w:rsidP="00E3038F">
                  <w:pPr>
                    <w:spacing w:before="4" w:after="4"/>
                    <w:jc w:val="right"/>
                    <w:rPr>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0430F2A1" w14:textId="77777777" w:rsidR="00E3038F" w:rsidRPr="00C142F9" w:rsidRDefault="00E3038F" w:rsidP="00E3038F">
                  <w:pPr>
                    <w:spacing w:before="4" w:after="4"/>
                    <w:jc w:val="right"/>
                    <w:rPr>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64D8AB9B" w14:textId="77777777" w:rsidR="00E3038F" w:rsidRPr="00C142F9" w:rsidRDefault="00E3038F" w:rsidP="00E3038F">
                  <w:pPr>
                    <w:spacing w:before="4" w:after="4"/>
                    <w:jc w:val="right"/>
                    <w:rPr>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r>
            <w:tr w:rsidR="00E3038F" w:rsidRPr="00B50FE1" w14:paraId="261146F3" w14:textId="77777777" w:rsidTr="00DE0CC7">
              <w:tc>
                <w:tcPr>
                  <w:tcW w:w="3615" w:type="dxa"/>
                  <w:shd w:val="clear" w:color="auto" w:fill="C8A5E3"/>
                  <w:tcMar>
                    <w:left w:w="57" w:type="dxa"/>
                  </w:tcMar>
                  <w:vAlign w:val="center"/>
                </w:tcPr>
                <w:p w14:paraId="0D26B799" w14:textId="77777777" w:rsidR="00E3038F" w:rsidRPr="00C142F9" w:rsidRDefault="00E3038F" w:rsidP="00E3038F">
                  <w:pPr>
                    <w:spacing w:before="4" w:after="4"/>
                    <w:rPr>
                      <w:b/>
                      <w:sz w:val="17"/>
                      <w:szCs w:val="17"/>
                    </w:rPr>
                  </w:pPr>
                  <w:r w:rsidRPr="00C142F9">
                    <w:rPr>
                      <w:b/>
                      <w:sz w:val="17"/>
                      <w:szCs w:val="17"/>
                    </w:rPr>
                    <w:t>Total projected investment for drinking water</w:t>
                  </w:r>
                </w:p>
              </w:tc>
              <w:tc>
                <w:tcPr>
                  <w:tcW w:w="1034" w:type="dxa"/>
                  <w:shd w:val="clear" w:color="auto" w:fill="C8A5E3"/>
                  <w:vAlign w:val="center"/>
                </w:tcPr>
                <w:p w14:paraId="215E27C0" w14:textId="77777777" w:rsidR="00E3038F" w:rsidRPr="00C142F9" w:rsidRDefault="00E3038F" w:rsidP="00E3038F">
                  <w:pPr>
                    <w:spacing w:before="4" w:after="4"/>
                    <w:jc w:val="right"/>
                    <w:rPr>
                      <w:b/>
                      <w:sz w:val="17"/>
                      <w:szCs w:val="17"/>
                    </w:rPr>
                  </w:pPr>
                  <w:r w:rsidRPr="00C142F9">
                    <w:rPr>
                      <w:b/>
                      <w:sz w:val="17"/>
                      <w:szCs w:val="17"/>
                    </w:rPr>
                    <w:t>[$</w:t>
                  </w:r>
                  <w:proofErr w:type="gramStart"/>
                  <w:r w:rsidRPr="00C142F9">
                    <w:rPr>
                      <w:b/>
                      <w:sz w:val="17"/>
                      <w:szCs w:val="17"/>
                    </w:rPr>
                    <w:t>X,XXX</w:t>
                  </w:r>
                  <w:proofErr w:type="gramEnd"/>
                  <w:r w:rsidRPr="00C142F9">
                    <w:rPr>
                      <w:b/>
                      <w:sz w:val="17"/>
                      <w:szCs w:val="17"/>
                    </w:rPr>
                    <w:t>]</w:t>
                  </w:r>
                </w:p>
              </w:tc>
              <w:tc>
                <w:tcPr>
                  <w:tcW w:w="1035" w:type="dxa"/>
                  <w:shd w:val="clear" w:color="auto" w:fill="C8A5E3"/>
                  <w:vAlign w:val="center"/>
                </w:tcPr>
                <w:p w14:paraId="3427A8F3" w14:textId="77777777" w:rsidR="00E3038F" w:rsidRPr="00C142F9" w:rsidRDefault="00E3038F" w:rsidP="00E3038F">
                  <w:pPr>
                    <w:spacing w:before="4" w:after="4"/>
                    <w:jc w:val="right"/>
                    <w:rPr>
                      <w:b/>
                      <w:sz w:val="17"/>
                      <w:szCs w:val="17"/>
                    </w:rPr>
                  </w:pPr>
                  <w:r w:rsidRPr="00C142F9">
                    <w:rPr>
                      <w:b/>
                      <w:sz w:val="17"/>
                      <w:szCs w:val="17"/>
                    </w:rPr>
                    <w:t>[$</w:t>
                  </w:r>
                  <w:proofErr w:type="gramStart"/>
                  <w:r w:rsidRPr="00C142F9">
                    <w:rPr>
                      <w:b/>
                      <w:sz w:val="17"/>
                      <w:szCs w:val="17"/>
                    </w:rPr>
                    <w:t>X,XXX</w:t>
                  </w:r>
                  <w:proofErr w:type="gramEnd"/>
                  <w:r w:rsidRPr="00C142F9">
                    <w:rPr>
                      <w:b/>
                      <w:sz w:val="17"/>
                      <w:szCs w:val="17"/>
                    </w:rPr>
                    <w:t>]</w:t>
                  </w:r>
                </w:p>
              </w:tc>
              <w:tc>
                <w:tcPr>
                  <w:tcW w:w="1035" w:type="dxa"/>
                  <w:shd w:val="clear" w:color="auto" w:fill="C8A5E3"/>
                  <w:vAlign w:val="center"/>
                </w:tcPr>
                <w:p w14:paraId="70892E98" w14:textId="77777777" w:rsidR="00E3038F" w:rsidRPr="00C142F9" w:rsidRDefault="00E3038F" w:rsidP="00E3038F">
                  <w:pPr>
                    <w:spacing w:before="4" w:after="4"/>
                    <w:jc w:val="right"/>
                    <w:rPr>
                      <w:b/>
                      <w:sz w:val="17"/>
                      <w:szCs w:val="17"/>
                    </w:rPr>
                  </w:pPr>
                  <w:r w:rsidRPr="00C142F9">
                    <w:rPr>
                      <w:b/>
                      <w:sz w:val="17"/>
                      <w:szCs w:val="17"/>
                    </w:rPr>
                    <w:t>[$</w:t>
                  </w:r>
                  <w:proofErr w:type="gramStart"/>
                  <w:r w:rsidRPr="00C142F9">
                    <w:rPr>
                      <w:b/>
                      <w:sz w:val="17"/>
                      <w:szCs w:val="17"/>
                    </w:rPr>
                    <w:t>X,XXX</w:t>
                  </w:r>
                  <w:proofErr w:type="gramEnd"/>
                  <w:r w:rsidRPr="00C142F9">
                    <w:rPr>
                      <w:b/>
                      <w:sz w:val="17"/>
                      <w:szCs w:val="17"/>
                    </w:rPr>
                    <w:t>]</w:t>
                  </w:r>
                </w:p>
              </w:tc>
              <w:tc>
                <w:tcPr>
                  <w:tcW w:w="1035" w:type="dxa"/>
                  <w:shd w:val="clear" w:color="auto" w:fill="C8A5E3"/>
                  <w:vAlign w:val="center"/>
                </w:tcPr>
                <w:p w14:paraId="59CD5F86" w14:textId="77777777" w:rsidR="00E3038F" w:rsidRPr="00C142F9" w:rsidRDefault="00E3038F" w:rsidP="00E3038F">
                  <w:pPr>
                    <w:spacing w:before="4" w:after="4"/>
                    <w:jc w:val="right"/>
                    <w:rPr>
                      <w:b/>
                      <w:sz w:val="17"/>
                      <w:szCs w:val="17"/>
                    </w:rPr>
                  </w:pPr>
                  <w:r w:rsidRPr="00C142F9">
                    <w:rPr>
                      <w:b/>
                      <w:sz w:val="17"/>
                      <w:szCs w:val="17"/>
                    </w:rPr>
                    <w:t>[$</w:t>
                  </w:r>
                  <w:proofErr w:type="gramStart"/>
                  <w:r w:rsidRPr="00C142F9">
                    <w:rPr>
                      <w:b/>
                      <w:sz w:val="17"/>
                      <w:szCs w:val="17"/>
                    </w:rPr>
                    <w:t>X,XXX</w:t>
                  </w:r>
                  <w:proofErr w:type="gramEnd"/>
                  <w:r w:rsidRPr="00C142F9">
                    <w:rPr>
                      <w:b/>
                      <w:sz w:val="17"/>
                      <w:szCs w:val="17"/>
                    </w:rPr>
                    <w:t>]</w:t>
                  </w:r>
                </w:p>
              </w:tc>
              <w:tc>
                <w:tcPr>
                  <w:tcW w:w="1035" w:type="dxa"/>
                  <w:shd w:val="clear" w:color="auto" w:fill="C8A5E3"/>
                  <w:vAlign w:val="center"/>
                </w:tcPr>
                <w:p w14:paraId="36D67D82" w14:textId="77777777" w:rsidR="00E3038F" w:rsidRPr="00C142F9" w:rsidRDefault="00E3038F" w:rsidP="00E3038F">
                  <w:pPr>
                    <w:spacing w:before="4" w:after="4"/>
                    <w:jc w:val="right"/>
                    <w:rPr>
                      <w:b/>
                      <w:sz w:val="17"/>
                      <w:szCs w:val="17"/>
                    </w:rPr>
                  </w:pPr>
                  <w:r w:rsidRPr="00C142F9">
                    <w:rPr>
                      <w:b/>
                      <w:sz w:val="17"/>
                      <w:szCs w:val="17"/>
                    </w:rPr>
                    <w:t>[$</w:t>
                  </w:r>
                  <w:proofErr w:type="gramStart"/>
                  <w:r w:rsidRPr="00C142F9">
                    <w:rPr>
                      <w:b/>
                      <w:sz w:val="17"/>
                      <w:szCs w:val="17"/>
                    </w:rPr>
                    <w:t>X,XXX</w:t>
                  </w:r>
                  <w:proofErr w:type="gramEnd"/>
                  <w:r w:rsidRPr="00C142F9">
                    <w:rPr>
                      <w:b/>
                      <w:sz w:val="17"/>
                      <w:szCs w:val="17"/>
                    </w:rPr>
                    <w:t>]</w:t>
                  </w:r>
                </w:p>
              </w:tc>
              <w:tc>
                <w:tcPr>
                  <w:tcW w:w="1034" w:type="dxa"/>
                  <w:shd w:val="clear" w:color="auto" w:fill="C8A5E3"/>
                  <w:vAlign w:val="center"/>
                </w:tcPr>
                <w:p w14:paraId="5D99B84B" w14:textId="77777777" w:rsidR="00E3038F" w:rsidRPr="00C142F9" w:rsidRDefault="00E3038F" w:rsidP="00E3038F">
                  <w:pPr>
                    <w:spacing w:before="4" w:after="4"/>
                    <w:jc w:val="right"/>
                    <w:rPr>
                      <w:b/>
                      <w:sz w:val="17"/>
                      <w:szCs w:val="17"/>
                    </w:rPr>
                  </w:pPr>
                  <w:r w:rsidRPr="00C142F9">
                    <w:rPr>
                      <w:b/>
                      <w:sz w:val="17"/>
                      <w:szCs w:val="17"/>
                    </w:rPr>
                    <w:t>[$</w:t>
                  </w:r>
                  <w:proofErr w:type="gramStart"/>
                  <w:r w:rsidRPr="00C142F9">
                    <w:rPr>
                      <w:b/>
                      <w:sz w:val="17"/>
                      <w:szCs w:val="17"/>
                    </w:rPr>
                    <w:t>X,XXX</w:t>
                  </w:r>
                  <w:proofErr w:type="gramEnd"/>
                  <w:r w:rsidRPr="00C142F9">
                    <w:rPr>
                      <w:b/>
                      <w:sz w:val="17"/>
                      <w:szCs w:val="17"/>
                    </w:rPr>
                    <w:t>]</w:t>
                  </w:r>
                </w:p>
              </w:tc>
              <w:tc>
                <w:tcPr>
                  <w:tcW w:w="1035" w:type="dxa"/>
                  <w:shd w:val="clear" w:color="auto" w:fill="C8A5E3"/>
                  <w:vAlign w:val="center"/>
                </w:tcPr>
                <w:p w14:paraId="6D400DCE" w14:textId="77777777" w:rsidR="00E3038F" w:rsidRPr="00C142F9" w:rsidRDefault="00E3038F" w:rsidP="00E3038F">
                  <w:pPr>
                    <w:spacing w:before="4" w:after="4"/>
                    <w:jc w:val="right"/>
                    <w:rPr>
                      <w:b/>
                      <w:sz w:val="17"/>
                      <w:szCs w:val="17"/>
                    </w:rPr>
                  </w:pPr>
                  <w:r w:rsidRPr="00C142F9">
                    <w:rPr>
                      <w:b/>
                      <w:sz w:val="17"/>
                      <w:szCs w:val="17"/>
                    </w:rPr>
                    <w:t>[$</w:t>
                  </w:r>
                  <w:proofErr w:type="gramStart"/>
                  <w:r w:rsidRPr="00C142F9">
                    <w:rPr>
                      <w:b/>
                      <w:sz w:val="17"/>
                      <w:szCs w:val="17"/>
                    </w:rPr>
                    <w:t>X,XXX</w:t>
                  </w:r>
                  <w:proofErr w:type="gramEnd"/>
                  <w:r w:rsidRPr="00C142F9">
                    <w:rPr>
                      <w:b/>
                      <w:sz w:val="17"/>
                      <w:szCs w:val="17"/>
                    </w:rPr>
                    <w:t>]</w:t>
                  </w:r>
                </w:p>
              </w:tc>
              <w:tc>
                <w:tcPr>
                  <w:tcW w:w="1035" w:type="dxa"/>
                  <w:shd w:val="clear" w:color="auto" w:fill="C8A5E3"/>
                  <w:vAlign w:val="center"/>
                </w:tcPr>
                <w:p w14:paraId="4D5E7BA4" w14:textId="77777777" w:rsidR="00E3038F" w:rsidRPr="00C142F9" w:rsidRDefault="00E3038F" w:rsidP="00E3038F">
                  <w:pPr>
                    <w:spacing w:before="4" w:after="4"/>
                    <w:jc w:val="right"/>
                    <w:rPr>
                      <w:b/>
                      <w:sz w:val="17"/>
                      <w:szCs w:val="17"/>
                    </w:rPr>
                  </w:pPr>
                  <w:r w:rsidRPr="00C142F9">
                    <w:rPr>
                      <w:b/>
                      <w:sz w:val="17"/>
                      <w:szCs w:val="17"/>
                    </w:rPr>
                    <w:t>[$</w:t>
                  </w:r>
                  <w:proofErr w:type="gramStart"/>
                  <w:r w:rsidRPr="00C142F9">
                    <w:rPr>
                      <w:b/>
                      <w:sz w:val="17"/>
                      <w:szCs w:val="17"/>
                    </w:rPr>
                    <w:t>X,XXX</w:t>
                  </w:r>
                  <w:proofErr w:type="gramEnd"/>
                  <w:r w:rsidRPr="00C142F9">
                    <w:rPr>
                      <w:b/>
                      <w:sz w:val="17"/>
                      <w:szCs w:val="17"/>
                    </w:rPr>
                    <w:t>]</w:t>
                  </w:r>
                </w:p>
              </w:tc>
              <w:tc>
                <w:tcPr>
                  <w:tcW w:w="1035" w:type="dxa"/>
                  <w:shd w:val="clear" w:color="auto" w:fill="C8A5E3"/>
                  <w:vAlign w:val="center"/>
                </w:tcPr>
                <w:p w14:paraId="3CBA1A52" w14:textId="77777777" w:rsidR="00E3038F" w:rsidRPr="00C142F9" w:rsidRDefault="00E3038F" w:rsidP="00E3038F">
                  <w:pPr>
                    <w:spacing w:before="4" w:after="4"/>
                    <w:jc w:val="right"/>
                    <w:rPr>
                      <w:b/>
                      <w:sz w:val="17"/>
                      <w:szCs w:val="17"/>
                    </w:rPr>
                  </w:pPr>
                  <w:r w:rsidRPr="00C142F9">
                    <w:rPr>
                      <w:b/>
                      <w:sz w:val="17"/>
                      <w:szCs w:val="17"/>
                    </w:rPr>
                    <w:t>[$</w:t>
                  </w:r>
                  <w:proofErr w:type="gramStart"/>
                  <w:r w:rsidRPr="00C142F9">
                    <w:rPr>
                      <w:b/>
                      <w:sz w:val="17"/>
                      <w:szCs w:val="17"/>
                    </w:rPr>
                    <w:t>X,XXX</w:t>
                  </w:r>
                  <w:proofErr w:type="gramEnd"/>
                  <w:r w:rsidRPr="00C142F9">
                    <w:rPr>
                      <w:b/>
                      <w:sz w:val="17"/>
                      <w:szCs w:val="17"/>
                    </w:rPr>
                    <w:t>]</w:t>
                  </w:r>
                </w:p>
              </w:tc>
              <w:tc>
                <w:tcPr>
                  <w:tcW w:w="1035" w:type="dxa"/>
                  <w:shd w:val="clear" w:color="auto" w:fill="C8A5E3"/>
                  <w:vAlign w:val="center"/>
                </w:tcPr>
                <w:p w14:paraId="4A908A2A" w14:textId="77777777" w:rsidR="00E3038F" w:rsidRPr="00C142F9" w:rsidRDefault="00E3038F" w:rsidP="00E3038F">
                  <w:pPr>
                    <w:spacing w:before="4" w:after="4"/>
                    <w:jc w:val="right"/>
                    <w:rPr>
                      <w:b/>
                      <w:sz w:val="17"/>
                      <w:szCs w:val="17"/>
                    </w:rPr>
                  </w:pPr>
                  <w:r w:rsidRPr="00C142F9">
                    <w:rPr>
                      <w:b/>
                      <w:sz w:val="17"/>
                      <w:szCs w:val="17"/>
                    </w:rPr>
                    <w:t>[$</w:t>
                  </w:r>
                  <w:proofErr w:type="gramStart"/>
                  <w:r w:rsidRPr="00C142F9">
                    <w:rPr>
                      <w:b/>
                      <w:sz w:val="17"/>
                      <w:szCs w:val="17"/>
                    </w:rPr>
                    <w:t>X,XXX</w:t>
                  </w:r>
                  <w:proofErr w:type="gramEnd"/>
                  <w:r w:rsidRPr="00C142F9">
                    <w:rPr>
                      <w:b/>
                      <w:sz w:val="17"/>
                      <w:szCs w:val="17"/>
                    </w:rPr>
                    <w:t>]</w:t>
                  </w:r>
                </w:p>
              </w:tc>
            </w:tr>
            <w:tr w:rsidR="002319D3" w:rsidRPr="00B50FE1" w14:paraId="7AB743A4" w14:textId="77777777" w:rsidTr="00EB52F0">
              <w:tc>
                <w:tcPr>
                  <w:tcW w:w="3615" w:type="dxa"/>
                  <w:shd w:val="clear" w:color="auto" w:fill="E4F3F5" w:themeFill="accent1" w:themeFillTint="33"/>
                  <w:tcMar>
                    <w:left w:w="57" w:type="dxa"/>
                  </w:tcMar>
                  <w:vAlign w:val="center"/>
                </w:tcPr>
                <w:p w14:paraId="7FDB9C02" w14:textId="77777777" w:rsidR="00E3038F" w:rsidRPr="00C142F9" w:rsidRDefault="00E3038F" w:rsidP="00E3038F">
                  <w:pPr>
                    <w:spacing w:before="4" w:after="4"/>
                    <w:rPr>
                      <w:b/>
                      <w:sz w:val="17"/>
                      <w:szCs w:val="17"/>
                    </w:rPr>
                  </w:pPr>
                  <w:r w:rsidRPr="00C142F9">
                    <w:rPr>
                      <w:b/>
                      <w:sz w:val="17"/>
                      <w:szCs w:val="17"/>
                    </w:rPr>
                    <w:t>Wastewater</w:t>
                  </w:r>
                </w:p>
              </w:tc>
              <w:tc>
                <w:tcPr>
                  <w:tcW w:w="1034" w:type="dxa"/>
                  <w:shd w:val="clear" w:color="auto" w:fill="E4F3F5" w:themeFill="accent1" w:themeFillTint="33"/>
                  <w:vAlign w:val="center"/>
                </w:tcPr>
                <w:p w14:paraId="26FD00B9" w14:textId="77777777" w:rsidR="00E3038F" w:rsidRPr="00C142F9" w:rsidRDefault="00E3038F" w:rsidP="00E3038F">
                  <w:pPr>
                    <w:spacing w:before="4" w:after="4"/>
                    <w:jc w:val="right"/>
                    <w:rPr>
                      <w:b/>
                      <w:sz w:val="17"/>
                      <w:szCs w:val="17"/>
                    </w:rPr>
                  </w:pPr>
                </w:p>
              </w:tc>
              <w:tc>
                <w:tcPr>
                  <w:tcW w:w="1035" w:type="dxa"/>
                  <w:shd w:val="clear" w:color="auto" w:fill="E4F3F5" w:themeFill="accent1" w:themeFillTint="33"/>
                  <w:vAlign w:val="center"/>
                </w:tcPr>
                <w:p w14:paraId="531186C2" w14:textId="77777777" w:rsidR="00E3038F" w:rsidRPr="00C142F9" w:rsidRDefault="00E3038F" w:rsidP="00E3038F">
                  <w:pPr>
                    <w:spacing w:before="4" w:after="4"/>
                    <w:jc w:val="right"/>
                    <w:rPr>
                      <w:b/>
                      <w:sz w:val="17"/>
                      <w:szCs w:val="17"/>
                    </w:rPr>
                  </w:pPr>
                </w:p>
              </w:tc>
              <w:tc>
                <w:tcPr>
                  <w:tcW w:w="1035" w:type="dxa"/>
                  <w:shd w:val="clear" w:color="auto" w:fill="E4F3F5" w:themeFill="accent1" w:themeFillTint="33"/>
                  <w:vAlign w:val="center"/>
                </w:tcPr>
                <w:p w14:paraId="626B9A3D" w14:textId="77777777" w:rsidR="00E3038F" w:rsidRPr="00C142F9" w:rsidRDefault="00E3038F" w:rsidP="00E3038F">
                  <w:pPr>
                    <w:spacing w:before="4" w:after="4"/>
                    <w:jc w:val="right"/>
                    <w:rPr>
                      <w:b/>
                      <w:sz w:val="17"/>
                      <w:szCs w:val="17"/>
                    </w:rPr>
                  </w:pPr>
                </w:p>
              </w:tc>
              <w:tc>
                <w:tcPr>
                  <w:tcW w:w="1035" w:type="dxa"/>
                  <w:shd w:val="clear" w:color="auto" w:fill="E4F3F5" w:themeFill="accent1" w:themeFillTint="33"/>
                  <w:vAlign w:val="center"/>
                </w:tcPr>
                <w:p w14:paraId="5509073A" w14:textId="77777777" w:rsidR="00E3038F" w:rsidRPr="00C142F9" w:rsidRDefault="00E3038F" w:rsidP="00E3038F">
                  <w:pPr>
                    <w:spacing w:before="4" w:after="4"/>
                    <w:jc w:val="right"/>
                    <w:rPr>
                      <w:b/>
                      <w:sz w:val="17"/>
                      <w:szCs w:val="17"/>
                    </w:rPr>
                  </w:pPr>
                </w:p>
              </w:tc>
              <w:tc>
                <w:tcPr>
                  <w:tcW w:w="1035" w:type="dxa"/>
                  <w:shd w:val="clear" w:color="auto" w:fill="E4F3F5" w:themeFill="accent1" w:themeFillTint="33"/>
                  <w:vAlign w:val="center"/>
                </w:tcPr>
                <w:p w14:paraId="56671994" w14:textId="77777777" w:rsidR="00E3038F" w:rsidRPr="00C142F9" w:rsidRDefault="00E3038F" w:rsidP="00E3038F">
                  <w:pPr>
                    <w:spacing w:before="4" w:after="4"/>
                    <w:jc w:val="right"/>
                    <w:rPr>
                      <w:b/>
                      <w:sz w:val="17"/>
                      <w:szCs w:val="17"/>
                    </w:rPr>
                  </w:pPr>
                </w:p>
              </w:tc>
              <w:tc>
                <w:tcPr>
                  <w:tcW w:w="1034" w:type="dxa"/>
                  <w:shd w:val="clear" w:color="auto" w:fill="E4F3F5" w:themeFill="accent1" w:themeFillTint="33"/>
                  <w:vAlign w:val="center"/>
                </w:tcPr>
                <w:p w14:paraId="4C4D36FB" w14:textId="77777777" w:rsidR="00E3038F" w:rsidRPr="00C142F9" w:rsidRDefault="00E3038F" w:rsidP="00E3038F">
                  <w:pPr>
                    <w:spacing w:before="4" w:after="4"/>
                    <w:jc w:val="right"/>
                    <w:rPr>
                      <w:b/>
                      <w:sz w:val="17"/>
                      <w:szCs w:val="17"/>
                    </w:rPr>
                  </w:pPr>
                </w:p>
              </w:tc>
              <w:tc>
                <w:tcPr>
                  <w:tcW w:w="1035" w:type="dxa"/>
                  <w:shd w:val="clear" w:color="auto" w:fill="E4F3F5" w:themeFill="accent1" w:themeFillTint="33"/>
                  <w:vAlign w:val="center"/>
                </w:tcPr>
                <w:p w14:paraId="49430A75" w14:textId="77777777" w:rsidR="00E3038F" w:rsidRPr="00C142F9" w:rsidRDefault="00E3038F" w:rsidP="00E3038F">
                  <w:pPr>
                    <w:spacing w:before="4" w:after="4"/>
                    <w:jc w:val="right"/>
                    <w:rPr>
                      <w:b/>
                      <w:sz w:val="17"/>
                      <w:szCs w:val="17"/>
                    </w:rPr>
                  </w:pPr>
                </w:p>
              </w:tc>
              <w:tc>
                <w:tcPr>
                  <w:tcW w:w="1035" w:type="dxa"/>
                  <w:shd w:val="clear" w:color="auto" w:fill="E4F3F5" w:themeFill="accent1" w:themeFillTint="33"/>
                  <w:vAlign w:val="center"/>
                </w:tcPr>
                <w:p w14:paraId="2BF50B17" w14:textId="77777777" w:rsidR="00E3038F" w:rsidRPr="00C142F9" w:rsidRDefault="00E3038F" w:rsidP="00E3038F">
                  <w:pPr>
                    <w:spacing w:before="4" w:after="4"/>
                    <w:jc w:val="right"/>
                    <w:rPr>
                      <w:b/>
                      <w:sz w:val="17"/>
                      <w:szCs w:val="17"/>
                    </w:rPr>
                  </w:pPr>
                </w:p>
              </w:tc>
              <w:tc>
                <w:tcPr>
                  <w:tcW w:w="1035" w:type="dxa"/>
                  <w:shd w:val="clear" w:color="auto" w:fill="E4F3F5" w:themeFill="accent1" w:themeFillTint="33"/>
                  <w:vAlign w:val="center"/>
                </w:tcPr>
                <w:p w14:paraId="72B72A00" w14:textId="77777777" w:rsidR="00E3038F" w:rsidRPr="00C142F9" w:rsidRDefault="00E3038F" w:rsidP="00E3038F">
                  <w:pPr>
                    <w:spacing w:before="4" w:after="4"/>
                    <w:jc w:val="right"/>
                    <w:rPr>
                      <w:b/>
                      <w:sz w:val="17"/>
                      <w:szCs w:val="17"/>
                    </w:rPr>
                  </w:pPr>
                </w:p>
              </w:tc>
              <w:tc>
                <w:tcPr>
                  <w:tcW w:w="1035" w:type="dxa"/>
                  <w:shd w:val="clear" w:color="auto" w:fill="E4F3F5" w:themeFill="accent1" w:themeFillTint="33"/>
                  <w:vAlign w:val="center"/>
                </w:tcPr>
                <w:p w14:paraId="77D32820" w14:textId="77777777" w:rsidR="00E3038F" w:rsidRPr="00C142F9" w:rsidRDefault="00E3038F" w:rsidP="00E3038F">
                  <w:pPr>
                    <w:spacing w:before="4" w:after="4"/>
                    <w:jc w:val="right"/>
                    <w:rPr>
                      <w:b/>
                      <w:sz w:val="17"/>
                      <w:szCs w:val="17"/>
                    </w:rPr>
                  </w:pPr>
                </w:p>
              </w:tc>
            </w:tr>
            <w:tr w:rsidR="00E3038F" w:rsidRPr="00B50FE1" w14:paraId="48DD06ED" w14:textId="77777777" w:rsidTr="00DE0CC7">
              <w:tc>
                <w:tcPr>
                  <w:tcW w:w="3615" w:type="dxa"/>
                  <w:tcMar>
                    <w:left w:w="57" w:type="dxa"/>
                  </w:tcMar>
                  <w:vAlign w:val="center"/>
                </w:tcPr>
                <w:p w14:paraId="63AAD9B2" w14:textId="77777777" w:rsidR="00E3038F" w:rsidRPr="00C142F9" w:rsidRDefault="00E3038F" w:rsidP="00E3038F">
                  <w:pPr>
                    <w:spacing w:before="4" w:after="4"/>
                    <w:rPr>
                      <w:b/>
                      <w:sz w:val="17"/>
                      <w:szCs w:val="17"/>
                    </w:rPr>
                  </w:pPr>
                  <w:r w:rsidRPr="00C142F9">
                    <w:rPr>
                      <w:sz w:val="17"/>
                      <w:szCs w:val="17"/>
                    </w:rPr>
                    <w:t>Capital expenditure - to meet additional demand</w:t>
                  </w:r>
                </w:p>
              </w:tc>
              <w:tc>
                <w:tcPr>
                  <w:tcW w:w="1034" w:type="dxa"/>
                  <w:vAlign w:val="center"/>
                </w:tcPr>
                <w:p w14:paraId="2C6E69E4"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22E11CB5"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31170D2B"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5C60F40D"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0E7F70DD"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4" w:type="dxa"/>
                  <w:vAlign w:val="center"/>
                </w:tcPr>
                <w:p w14:paraId="4A199577"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5287E580"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427C2F39"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312C81BD"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1379F5F2"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r>
            <w:tr w:rsidR="00E3038F" w:rsidRPr="00B50FE1" w14:paraId="7A0E3E29" w14:textId="77777777" w:rsidTr="00DE0CC7">
              <w:tc>
                <w:tcPr>
                  <w:tcW w:w="3615" w:type="dxa"/>
                  <w:tcMar>
                    <w:left w:w="57" w:type="dxa"/>
                  </w:tcMar>
                  <w:vAlign w:val="center"/>
                </w:tcPr>
                <w:p w14:paraId="625F8CE9" w14:textId="77777777" w:rsidR="00E3038F" w:rsidRPr="00C142F9" w:rsidRDefault="00E3038F" w:rsidP="00E3038F">
                  <w:pPr>
                    <w:spacing w:before="4" w:after="4"/>
                    <w:rPr>
                      <w:b/>
                      <w:sz w:val="17"/>
                      <w:szCs w:val="17"/>
                    </w:rPr>
                  </w:pPr>
                  <w:r w:rsidRPr="00C142F9">
                    <w:rPr>
                      <w:sz w:val="17"/>
                      <w:szCs w:val="17"/>
                    </w:rPr>
                    <w:t>Capital expenditure - to improve levels of services</w:t>
                  </w:r>
                </w:p>
              </w:tc>
              <w:tc>
                <w:tcPr>
                  <w:tcW w:w="1034" w:type="dxa"/>
                  <w:vAlign w:val="center"/>
                </w:tcPr>
                <w:p w14:paraId="06ADA62F"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4ECCFCE4"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290E89ED"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2DCE0D6F"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54E627FA"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4" w:type="dxa"/>
                  <w:vAlign w:val="center"/>
                </w:tcPr>
                <w:p w14:paraId="1C9874B2"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1FC18019"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5D5BF1BB"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2B558B0C"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0BC4055B"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r>
            <w:tr w:rsidR="00E3038F" w:rsidRPr="00B50FE1" w14:paraId="31C0F6D9" w14:textId="77777777" w:rsidTr="00DE0CC7">
              <w:tc>
                <w:tcPr>
                  <w:tcW w:w="3615" w:type="dxa"/>
                  <w:tcMar>
                    <w:left w:w="57" w:type="dxa"/>
                  </w:tcMar>
                  <w:vAlign w:val="center"/>
                </w:tcPr>
                <w:p w14:paraId="0F739D63" w14:textId="77777777" w:rsidR="00E3038F" w:rsidRPr="00C142F9" w:rsidRDefault="00E3038F" w:rsidP="00E3038F">
                  <w:pPr>
                    <w:spacing w:before="4" w:after="4"/>
                    <w:rPr>
                      <w:b/>
                      <w:sz w:val="17"/>
                      <w:szCs w:val="17"/>
                    </w:rPr>
                  </w:pPr>
                  <w:r w:rsidRPr="00C142F9">
                    <w:rPr>
                      <w:sz w:val="17"/>
                      <w:szCs w:val="17"/>
                    </w:rPr>
                    <w:t>Capital expenditure - to replace existing assets</w:t>
                  </w:r>
                </w:p>
              </w:tc>
              <w:tc>
                <w:tcPr>
                  <w:tcW w:w="1034" w:type="dxa"/>
                  <w:vAlign w:val="center"/>
                </w:tcPr>
                <w:p w14:paraId="6169A76B"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2D48A683"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5728C5FB"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52401895"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7FFBE344"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4" w:type="dxa"/>
                  <w:vAlign w:val="center"/>
                </w:tcPr>
                <w:p w14:paraId="7D4AB16B"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358550AE"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5674F1F6"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5F734088"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637F9D43"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r>
            <w:tr w:rsidR="00E3038F" w:rsidRPr="00B50FE1" w14:paraId="052F931F" w14:textId="77777777" w:rsidTr="00DE0CC7">
              <w:tc>
                <w:tcPr>
                  <w:tcW w:w="3615" w:type="dxa"/>
                  <w:shd w:val="clear" w:color="auto" w:fill="C8A5E3"/>
                  <w:tcMar>
                    <w:left w:w="57" w:type="dxa"/>
                  </w:tcMar>
                  <w:vAlign w:val="center"/>
                </w:tcPr>
                <w:p w14:paraId="52CA9EB3" w14:textId="77777777" w:rsidR="00E3038F" w:rsidRPr="00C142F9" w:rsidRDefault="00E3038F" w:rsidP="00E3038F">
                  <w:pPr>
                    <w:spacing w:before="4" w:after="4"/>
                    <w:rPr>
                      <w:b/>
                      <w:sz w:val="17"/>
                      <w:szCs w:val="17"/>
                    </w:rPr>
                  </w:pPr>
                  <w:r w:rsidRPr="00C142F9">
                    <w:rPr>
                      <w:b/>
                      <w:sz w:val="17"/>
                      <w:szCs w:val="17"/>
                    </w:rPr>
                    <w:t>Total projected investment for wastewater</w:t>
                  </w:r>
                </w:p>
              </w:tc>
              <w:tc>
                <w:tcPr>
                  <w:tcW w:w="1034" w:type="dxa"/>
                  <w:shd w:val="clear" w:color="auto" w:fill="C8A5E3"/>
                  <w:vAlign w:val="center"/>
                </w:tcPr>
                <w:p w14:paraId="423717E3" w14:textId="77777777" w:rsidR="00E3038F" w:rsidRPr="00C142F9" w:rsidRDefault="00E3038F" w:rsidP="00E3038F">
                  <w:pPr>
                    <w:spacing w:before="4" w:after="4"/>
                    <w:jc w:val="right"/>
                    <w:rPr>
                      <w:b/>
                      <w:sz w:val="17"/>
                      <w:szCs w:val="17"/>
                    </w:rPr>
                  </w:pPr>
                  <w:r w:rsidRPr="00C142F9">
                    <w:rPr>
                      <w:b/>
                      <w:sz w:val="17"/>
                      <w:szCs w:val="17"/>
                    </w:rPr>
                    <w:t>[$</w:t>
                  </w:r>
                  <w:proofErr w:type="gramStart"/>
                  <w:r w:rsidRPr="00C142F9">
                    <w:rPr>
                      <w:b/>
                      <w:sz w:val="17"/>
                      <w:szCs w:val="17"/>
                    </w:rPr>
                    <w:t>X,XXX</w:t>
                  </w:r>
                  <w:proofErr w:type="gramEnd"/>
                  <w:r w:rsidRPr="00C142F9">
                    <w:rPr>
                      <w:b/>
                      <w:sz w:val="17"/>
                      <w:szCs w:val="17"/>
                    </w:rPr>
                    <w:t>]</w:t>
                  </w:r>
                </w:p>
              </w:tc>
              <w:tc>
                <w:tcPr>
                  <w:tcW w:w="1035" w:type="dxa"/>
                  <w:shd w:val="clear" w:color="auto" w:fill="C8A5E3"/>
                  <w:vAlign w:val="center"/>
                </w:tcPr>
                <w:p w14:paraId="569C37A8" w14:textId="77777777" w:rsidR="00E3038F" w:rsidRPr="00C142F9" w:rsidRDefault="00E3038F" w:rsidP="00E3038F">
                  <w:pPr>
                    <w:spacing w:before="4" w:after="4"/>
                    <w:jc w:val="right"/>
                    <w:rPr>
                      <w:b/>
                      <w:sz w:val="17"/>
                      <w:szCs w:val="17"/>
                    </w:rPr>
                  </w:pPr>
                  <w:r w:rsidRPr="00C142F9">
                    <w:rPr>
                      <w:b/>
                      <w:sz w:val="17"/>
                      <w:szCs w:val="17"/>
                    </w:rPr>
                    <w:t>[$</w:t>
                  </w:r>
                  <w:proofErr w:type="gramStart"/>
                  <w:r w:rsidRPr="00C142F9">
                    <w:rPr>
                      <w:b/>
                      <w:sz w:val="17"/>
                      <w:szCs w:val="17"/>
                    </w:rPr>
                    <w:t>X,XXX</w:t>
                  </w:r>
                  <w:proofErr w:type="gramEnd"/>
                  <w:r w:rsidRPr="00C142F9">
                    <w:rPr>
                      <w:b/>
                      <w:sz w:val="17"/>
                      <w:szCs w:val="17"/>
                    </w:rPr>
                    <w:t>]</w:t>
                  </w:r>
                </w:p>
              </w:tc>
              <w:tc>
                <w:tcPr>
                  <w:tcW w:w="1035" w:type="dxa"/>
                  <w:shd w:val="clear" w:color="auto" w:fill="C8A5E3"/>
                  <w:vAlign w:val="center"/>
                </w:tcPr>
                <w:p w14:paraId="420FF9DA" w14:textId="77777777" w:rsidR="00E3038F" w:rsidRPr="00C142F9" w:rsidRDefault="00E3038F" w:rsidP="00E3038F">
                  <w:pPr>
                    <w:spacing w:before="4" w:after="4"/>
                    <w:jc w:val="right"/>
                    <w:rPr>
                      <w:b/>
                      <w:sz w:val="17"/>
                      <w:szCs w:val="17"/>
                    </w:rPr>
                  </w:pPr>
                  <w:r w:rsidRPr="00C142F9">
                    <w:rPr>
                      <w:b/>
                      <w:sz w:val="17"/>
                      <w:szCs w:val="17"/>
                    </w:rPr>
                    <w:t>[$</w:t>
                  </w:r>
                  <w:proofErr w:type="gramStart"/>
                  <w:r w:rsidRPr="00C142F9">
                    <w:rPr>
                      <w:b/>
                      <w:sz w:val="17"/>
                      <w:szCs w:val="17"/>
                    </w:rPr>
                    <w:t>X,XXX</w:t>
                  </w:r>
                  <w:proofErr w:type="gramEnd"/>
                  <w:r w:rsidRPr="00C142F9">
                    <w:rPr>
                      <w:b/>
                      <w:sz w:val="17"/>
                      <w:szCs w:val="17"/>
                    </w:rPr>
                    <w:t>]</w:t>
                  </w:r>
                </w:p>
              </w:tc>
              <w:tc>
                <w:tcPr>
                  <w:tcW w:w="1035" w:type="dxa"/>
                  <w:shd w:val="clear" w:color="auto" w:fill="C8A5E3"/>
                  <w:vAlign w:val="center"/>
                </w:tcPr>
                <w:p w14:paraId="79F10785" w14:textId="77777777" w:rsidR="00E3038F" w:rsidRPr="00C142F9" w:rsidRDefault="00E3038F" w:rsidP="00E3038F">
                  <w:pPr>
                    <w:spacing w:before="4" w:after="4"/>
                    <w:jc w:val="right"/>
                    <w:rPr>
                      <w:b/>
                      <w:sz w:val="17"/>
                      <w:szCs w:val="17"/>
                    </w:rPr>
                  </w:pPr>
                  <w:r w:rsidRPr="00C142F9">
                    <w:rPr>
                      <w:b/>
                      <w:sz w:val="17"/>
                      <w:szCs w:val="17"/>
                    </w:rPr>
                    <w:t>[$</w:t>
                  </w:r>
                  <w:proofErr w:type="gramStart"/>
                  <w:r w:rsidRPr="00C142F9">
                    <w:rPr>
                      <w:b/>
                      <w:sz w:val="17"/>
                      <w:szCs w:val="17"/>
                    </w:rPr>
                    <w:t>X,XXX</w:t>
                  </w:r>
                  <w:proofErr w:type="gramEnd"/>
                  <w:r w:rsidRPr="00C142F9">
                    <w:rPr>
                      <w:b/>
                      <w:sz w:val="17"/>
                      <w:szCs w:val="17"/>
                    </w:rPr>
                    <w:t>]</w:t>
                  </w:r>
                </w:p>
              </w:tc>
              <w:tc>
                <w:tcPr>
                  <w:tcW w:w="1035" w:type="dxa"/>
                  <w:shd w:val="clear" w:color="auto" w:fill="C8A5E3"/>
                  <w:vAlign w:val="center"/>
                </w:tcPr>
                <w:p w14:paraId="2EBA65AA" w14:textId="77777777" w:rsidR="00E3038F" w:rsidRPr="00C142F9" w:rsidRDefault="00E3038F" w:rsidP="00E3038F">
                  <w:pPr>
                    <w:spacing w:before="4" w:after="4"/>
                    <w:jc w:val="right"/>
                    <w:rPr>
                      <w:b/>
                      <w:sz w:val="17"/>
                      <w:szCs w:val="17"/>
                    </w:rPr>
                  </w:pPr>
                  <w:r w:rsidRPr="00C142F9">
                    <w:rPr>
                      <w:b/>
                      <w:sz w:val="17"/>
                      <w:szCs w:val="17"/>
                    </w:rPr>
                    <w:t>[$</w:t>
                  </w:r>
                  <w:proofErr w:type="gramStart"/>
                  <w:r w:rsidRPr="00C142F9">
                    <w:rPr>
                      <w:b/>
                      <w:sz w:val="17"/>
                      <w:szCs w:val="17"/>
                    </w:rPr>
                    <w:t>X,XXX</w:t>
                  </w:r>
                  <w:proofErr w:type="gramEnd"/>
                  <w:r w:rsidRPr="00C142F9">
                    <w:rPr>
                      <w:b/>
                      <w:sz w:val="17"/>
                      <w:szCs w:val="17"/>
                    </w:rPr>
                    <w:t>]</w:t>
                  </w:r>
                </w:p>
              </w:tc>
              <w:tc>
                <w:tcPr>
                  <w:tcW w:w="1034" w:type="dxa"/>
                  <w:shd w:val="clear" w:color="auto" w:fill="C8A5E3"/>
                  <w:vAlign w:val="center"/>
                </w:tcPr>
                <w:p w14:paraId="3FDAF769" w14:textId="77777777" w:rsidR="00E3038F" w:rsidRPr="00C142F9" w:rsidRDefault="00E3038F" w:rsidP="00E3038F">
                  <w:pPr>
                    <w:spacing w:before="4" w:after="4"/>
                    <w:jc w:val="right"/>
                    <w:rPr>
                      <w:b/>
                      <w:sz w:val="17"/>
                      <w:szCs w:val="17"/>
                    </w:rPr>
                  </w:pPr>
                  <w:r w:rsidRPr="00C142F9">
                    <w:rPr>
                      <w:b/>
                      <w:sz w:val="17"/>
                      <w:szCs w:val="17"/>
                    </w:rPr>
                    <w:t>[$</w:t>
                  </w:r>
                  <w:proofErr w:type="gramStart"/>
                  <w:r w:rsidRPr="00C142F9">
                    <w:rPr>
                      <w:b/>
                      <w:sz w:val="17"/>
                      <w:szCs w:val="17"/>
                    </w:rPr>
                    <w:t>X,XXX</w:t>
                  </w:r>
                  <w:proofErr w:type="gramEnd"/>
                  <w:r w:rsidRPr="00C142F9">
                    <w:rPr>
                      <w:b/>
                      <w:sz w:val="17"/>
                      <w:szCs w:val="17"/>
                    </w:rPr>
                    <w:t>]</w:t>
                  </w:r>
                </w:p>
              </w:tc>
              <w:tc>
                <w:tcPr>
                  <w:tcW w:w="1035" w:type="dxa"/>
                  <w:shd w:val="clear" w:color="auto" w:fill="C8A5E3"/>
                  <w:vAlign w:val="center"/>
                </w:tcPr>
                <w:p w14:paraId="4E524A04" w14:textId="77777777" w:rsidR="00E3038F" w:rsidRPr="00C142F9" w:rsidRDefault="00E3038F" w:rsidP="00E3038F">
                  <w:pPr>
                    <w:spacing w:before="4" w:after="4"/>
                    <w:jc w:val="right"/>
                    <w:rPr>
                      <w:b/>
                      <w:sz w:val="17"/>
                      <w:szCs w:val="17"/>
                    </w:rPr>
                  </w:pPr>
                  <w:r w:rsidRPr="00C142F9">
                    <w:rPr>
                      <w:b/>
                      <w:sz w:val="17"/>
                      <w:szCs w:val="17"/>
                    </w:rPr>
                    <w:t>[$</w:t>
                  </w:r>
                  <w:proofErr w:type="gramStart"/>
                  <w:r w:rsidRPr="00C142F9">
                    <w:rPr>
                      <w:b/>
                      <w:sz w:val="17"/>
                      <w:szCs w:val="17"/>
                    </w:rPr>
                    <w:t>X,XXX</w:t>
                  </w:r>
                  <w:proofErr w:type="gramEnd"/>
                  <w:r w:rsidRPr="00C142F9">
                    <w:rPr>
                      <w:b/>
                      <w:sz w:val="17"/>
                      <w:szCs w:val="17"/>
                    </w:rPr>
                    <w:t>]</w:t>
                  </w:r>
                </w:p>
              </w:tc>
              <w:tc>
                <w:tcPr>
                  <w:tcW w:w="1035" w:type="dxa"/>
                  <w:shd w:val="clear" w:color="auto" w:fill="C8A5E3"/>
                  <w:vAlign w:val="center"/>
                </w:tcPr>
                <w:p w14:paraId="45EE513F" w14:textId="77777777" w:rsidR="00E3038F" w:rsidRPr="00C142F9" w:rsidRDefault="00E3038F" w:rsidP="00E3038F">
                  <w:pPr>
                    <w:spacing w:before="4" w:after="4"/>
                    <w:jc w:val="right"/>
                    <w:rPr>
                      <w:b/>
                      <w:sz w:val="17"/>
                      <w:szCs w:val="17"/>
                    </w:rPr>
                  </w:pPr>
                  <w:r w:rsidRPr="00C142F9">
                    <w:rPr>
                      <w:b/>
                      <w:sz w:val="17"/>
                      <w:szCs w:val="17"/>
                    </w:rPr>
                    <w:t>[$</w:t>
                  </w:r>
                  <w:proofErr w:type="gramStart"/>
                  <w:r w:rsidRPr="00C142F9">
                    <w:rPr>
                      <w:b/>
                      <w:sz w:val="17"/>
                      <w:szCs w:val="17"/>
                    </w:rPr>
                    <w:t>X,XXX</w:t>
                  </w:r>
                  <w:proofErr w:type="gramEnd"/>
                  <w:r w:rsidRPr="00C142F9">
                    <w:rPr>
                      <w:b/>
                      <w:sz w:val="17"/>
                      <w:szCs w:val="17"/>
                    </w:rPr>
                    <w:t>]</w:t>
                  </w:r>
                </w:p>
              </w:tc>
              <w:tc>
                <w:tcPr>
                  <w:tcW w:w="1035" w:type="dxa"/>
                  <w:shd w:val="clear" w:color="auto" w:fill="C8A5E3"/>
                  <w:vAlign w:val="center"/>
                </w:tcPr>
                <w:p w14:paraId="62AFB6E6" w14:textId="77777777" w:rsidR="00E3038F" w:rsidRPr="00C142F9" w:rsidRDefault="00E3038F" w:rsidP="00E3038F">
                  <w:pPr>
                    <w:spacing w:before="4" w:after="4"/>
                    <w:jc w:val="right"/>
                    <w:rPr>
                      <w:b/>
                      <w:sz w:val="17"/>
                      <w:szCs w:val="17"/>
                    </w:rPr>
                  </w:pPr>
                  <w:r w:rsidRPr="00C142F9">
                    <w:rPr>
                      <w:b/>
                      <w:sz w:val="17"/>
                      <w:szCs w:val="17"/>
                    </w:rPr>
                    <w:t>[$</w:t>
                  </w:r>
                  <w:proofErr w:type="gramStart"/>
                  <w:r w:rsidRPr="00C142F9">
                    <w:rPr>
                      <w:b/>
                      <w:sz w:val="17"/>
                      <w:szCs w:val="17"/>
                    </w:rPr>
                    <w:t>X,XXX</w:t>
                  </w:r>
                  <w:proofErr w:type="gramEnd"/>
                  <w:r w:rsidRPr="00C142F9">
                    <w:rPr>
                      <w:b/>
                      <w:sz w:val="17"/>
                      <w:szCs w:val="17"/>
                    </w:rPr>
                    <w:t>]</w:t>
                  </w:r>
                </w:p>
              </w:tc>
              <w:tc>
                <w:tcPr>
                  <w:tcW w:w="1035" w:type="dxa"/>
                  <w:shd w:val="clear" w:color="auto" w:fill="C8A5E3"/>
                  <w:vAlign w:val="center"/>
                </w:tcPr>
                <w:p w14:paraId="0A088DAB" w14:textId="77777777" w:rsidR="00E3038F" w:rsidRPr="00C142F9" w:rsidRDefault="00E3038F" w:rsidP="00E3038F">
                  <w:pPr>
                    <w:spacing w:before="4" w:after="4"/>
                    <w:jc w:val="right"/>
                    <w:rPr>
                      <w:b/>
                      <w:sz w:val="17"/>
                      <w:szCs w:val="17"/>
                    </w:rPr>
                  </w:pPr>
                  <w:r w:rsidRPr="00C142F9">
                    <w:rPr>
                      <w:b/>
                      <w:sz w:val="17"/>
                      <w:szCs w:val="17"/>
                    </w:rPr>
                    <w:t>[$</w:t>
                  </w:r>
                  <w:proofErr w:type="gramStart"/>
                  <w:r w:rsidRPr="00C142F9">
                    <w:rPr>
                      <w:b/>
                      <w:sz w:val="17"/>
                      <w:szCs w:val="17"/>
                    </w:rPr>
                    <w:t>X,XXX</w:t>
                  </w:r>
                  <w:proofErr w:type="gramEnd"/>
                  <w:r w:rsidRPr="00C142F9">
                    <w:rPr>
                      <w:b/>
                      <w:sz w:val="17"/>
                      <w:szCs w:val="17"/>
                    </w:rPr>
                    <w:t>]</w:t>
                  </w:r>
                </w:p>
              </w:tc>
            </w:tr>
            <w:tr w:rsidR="002319D3" w:rsidRPr="00B50FE1" w14:paraId="33571FFA" w14:textId="77777777" w:rsidTr="00EB52F0">
              <w:tc>
                <w:tcPr>
                  <w:tcW w:w="3615" w:type="dxa"/>
                  <w:shd w:val="clear" w:color="auto" w:fill="E4F3F5" w:themeFill="accent1" w:themeFillTint="33"/>
                  <w:tcMar>
                    <w:left w:w="57" w:type="dxa"/>
                  </w:tcMar>
                  <w:vAlign w:val="center"/>
                </w:tcPr>
                <w:p w14:paraId="0D2BB002" w14:textId="77777777" w:rsidR="00E3038F" w:rsidRPr="00C142F9" w:rsidRDefault="00E3038F" w:rsidP="00E3038F">
                  <w:pPr>
                    <w:spacing w:before="4" w:after="4"/>
                    <w:rPr>
                      <w:b/>
                      <w:sz w:val="17"/>
                      <w:szCs w:val="17"/>
                    </w:rPr>
                  </w:pPr>
                  <w:r w:rsidRPr="00C142F9">
                    <w:rPr>
                      <w:b/>
                      <w:sz w:val="17"/>
                      <w:szCs w:val="17"/>
                    </w:rPr>
                    <w:t>Stormwater</w:t>
                  </w:r>
                </w:p>
              </w:tc>
              <w:tc>
                <w:tcPr>
                  <w:tcW w:w="1034" w:type="dxa"/>
                  <w:shd w:val="clear" w:color="auto" w:fill="E4F3F5" w:themeFill="accent1" w:themeFillTint="33"/>
                  <w:vAlign w:val="center"/>
                </w:tcPr>
                <w:p w14:paraId="600BE27D" w14:textId="77777777" w:rsidR="00E3038F" w:rsidRPr="00C142F9" w:rsidRDefault="00E3038F" w:rsidP="00E3038F">
                  <w:pPr>
                    <w:spacing w:before="4" w:after="4"/>
                    <w:jc w:val="right"/>
                    <w:rPr>
                      <w:b/>
                      <w:sz w:val="17"/>
                      <w:szCs w:val="17"/>
                    </w:rPr>
                  </w:pPr>
                </w:p>
              </w:tc>
              <w:tc>
                <w:tcPr>
                  <w:tcW w:w="1035" w:type="dxa"/>
                  <w:shd w:val="clear" w:color="auto" w:fill="E4F3F5" w:themeFill="accent1" w:themeFillTint="33"/>
                  <w:vAlign w:val="center"/>
                </w:tcPr>
                <w:p w14:paraId="42FCC43B" w14:textId="77777777" w:rsidR="00E3038F" w:rsidRPr="00C142F9" w:rsidRDefault="00E3038F" w:rsidP="00E3038F">
                  <w:pPr>
                    <w:spacing w:before="4" w:after="4"/>
                    <w:jc w:val="right"/>
                    <w:rPr>
                      <w:b/>
                      <w:sz w:val="17"/>
                      <w:szCs w:val="17"/>
                    </w:rPr>
                  </w:pPr>
                </w:p>
              </w:tc>
              <w:tc>
                <w:tcPr>
                  <w:tcW w:w="1035" w:type="dxa"/>
                  <w:shd w:val="clear" w:color="auto" w:fill="E4F3F5" w:themeFill="accent1" w:themeFillTint="33"/>
                  <w:vAlign w:val="center"/>
                </w:tcPr>
                <w:p w14:paraId="7600D7B5" w14:textId="77777777" w:rsidR="00E3038F" w:rsidRPr="00C142F9" w:rsidRDefault="00E3038F" w:rsidP="00E3038F">
                  <w:pPr>
                    <w:spacing w:before="4" w:after="4"/>
                    <w:jc w:val="right"/>
                    <w:rPr>
                      <w:b/>
                      <w:sz w:val="17"/>
                      <w:szCs w:val="17"/>
                    </w:rPr>
                  </w:pPr>
                </w:p>
              </w:tc>
              <w:tc>
                <w:tcPr>
                  <w:tcW w:w="1035" w:type="dxa"/>
                  <w:shd w:val="clear" w:color="auto" w:fill="E4F3F5" w:themeFill="accent1" w:themeFillTint="33"/>
                  <w:vAlign w:val="center"/>
                </w:tcPr>
                <w:p w14:paraId="19603783" w14:textId="77777777" w:rsidR="00E3038F" w:rsidRPr="00C142F9" w:rsidRDefault="00E3038F" w:rsidP="00E3038F">
                  <w:pPr>
                    <w:spacing w:before="4" w:after="4"/>
                    <w:jc w:val="right"/>
                    <w:rPr>
                      <w:b/>
                      <w:sz w:val="17"/>
                      <w:szCs w:val="17"/>
                    </w:rPr>
                  </w:pPr>
                </w:p>
              </w:tc>
              <w:tc>
                <w:tcPr>
                  <w:tcW w:w="1035" w:type="dxa"/>
                  <w:shd w:val="clear" w:color="auto" w:fill="E4F3F5" w:themeFill="accent1" w:themeFillTint="33"/>
                  <w:vAlign w:val="center"/>
                </w:tcPr>
                <w:p w14:paraId="1B3E60B4" w14:textId="77777777" w:rsidR="00E3038F" w:rsidRPr="00C142F9" w:rsidRDefault="00E3038F" w:rsidP="00E3038F">
                  <w:pPr>
                    <w:spacing w:before="4" w:after="4"/>
                    <w:jc w:val="right"/>
                    <w:rPr>
                      <w:b/>
                      <w:sz w:val="17"/>
                      <w:szCs w:val="17"/>
                    </w:rPr>
                  </w:pPr>
                </w:p>
              </w:tc>
              <w:tc>
                <w:tcPr>
                  <w:tcW w:w="1034" w:type="dxa"/>
                  <w:shd w:val="clear" w:color="auto" w:fill="E4F3F5" w:themeFill="accent1" w:themeFillTint="33"/>
                  <w:vAlign w:val="center"/>
                </w:tcPr>
                <w:p w14:paraId="43109123" w14:textId="77777777" w:rsidR="00E3038F" w:rsidRPr="00C142F9" w:rsidRDefault="00E3038F" w:rsidP="00E3038F">
                  <w:pPr>
                    <w:spacing w:before="4" w:after="4"/>
                    <w:jc w:val="right"/>
                    <w:rPr>
                      <w:b/>
                      <w:sz w:val="17"/>
                      <w:szCs w:val="17"/>
                    </w:rPr>
                  </w:pPr>
                </w:p>
              </w:tc>
              <w:tc>
                <w:tcPr>
                  <w:tcW w:w="1035" w:type="dxa"/>
                  <w:shd w:val="clear" w:color="auto" w:fill="E4F3F5" w:themeFill="accent1" w:themeFillTint="33"/>
                  <w:vAlign w:val="center"/>
                </w:tcPr>
                <w:p w14:paraId="6D9CCAF2" w14:textId="77777777" w:rsidR="00E3038F" w:rsidRPr="00C142F9" w:rsidRDefault="00E3038F" w:rsidP="00E3038F">
                  <w:pPr>
                    <w:spacing w:before="4" w:after="4"/>
                    <w:jc w:val="right"/>
                    <w:rPr>
                      <w:b/>
                      <w:sz w:val="17"/>
                      <w:szCs w:val="17"/>
                    </w:rPr>
                  </w:pPr>
                </w:p>
              </w:tc>
              <w:tc>
                <w:tcPr>
                  <w:tcW w:w="1035" w:type="dxa"/>
                  <w:shd w:val="clear" w:color="auto" w:fill="E4F3F5" w:themeFill="accent1" w:themeFillTint="33"/>
                  <w:vAlign w:val="center"/>
                </w:tcPr>
                <w:p w14:paraId="3322A0F3" w14:textId="77777777" w:rsidR="00E3038F" w:rsidRPr="00C142F9" w:rsidRDefault="00E3038F" w:rsidP="00E3038F">
                  <w:pPr>
                    <w:spacing w:before="4" w:after="4"/>
                    <w:jc w:val="right"/>
                    <w:rPr>
                      <w:b/>
                      <w:sz w:val="17"/>
                      <w:szCs w:val="17"/>
                    </w:rPr>
                  </w:pPr>
                </w:p>
              </w:tc>
              <w:tc>
                <w:tcPr>
                  <w:tcW w:w="1035" w:type="dxa"/>
                  <w:shd w:val="clear" w:color="auto" w:fill="E4F3F5" w:themeFill="accent1" w:themeFillTint="33"/>
                  <w:vAlign w:val="center"/>
                </w:tcPr>
                <w:p w14:paraId="528547A5" w14:textId="77777777" w:rsidR="00E3038F" w:rsidRPr="00C142F9" w:rsidRDefault="00E3038F" w:rsidP="00E3038F">
                  <w:pPr>
                    <w:spacing w:before="4" w:after="4"/>
                    <w:jc w:val="right"/>
                    <w:rPr>
                      <w:b/>
                      <w:sz w:val="17"/>
                      <w:szCs w:val="17"/>
                    </w:rPr>
                  </w:pPr>
                </w:p>
              </w:tc>
              <w:tc>
                <w:tcPr>
                  <w:tcW w:w="1035" w:type="dxa"/>
                  <w:shd w:val="clear" w:color="auto" w:fill="E4F3F5" w:themeFill="accent1" w:themeFillTint="33"/>
                  <w:vAlign w:val="center"/>
                </w:tcPr>
                <w:p w14:paraId="5E1A55B6" w14:textId="77777777" w:rsidR="00E3038F" w:rsidRPr="00C142F9" w:rsidRDefault="00E3038F" w:rsidP="00E3038F">
                  <w:pPr>
                    <w:spacing w:before="4" w:after="4"/>
                    <w:jc w:val="right"/>
                    <w:rPr>
                      <w:b/>
                      <w:sz w:val="17"/>
                      <w:szCs w:val="17"/>
                    </w:rPr>
                  </w:pPr>
                </w:p>
              </w:tc>
            </w:tr>
            <w:tr w:rsidR="00E3038F" w:rsidRPr="00B50FE1" w14:paraId="20E079E3" w14:textId="77777777" w:rsidTr="00DE0CC7">
              <w:tc>
                <w:tcPr>
                  <w:tcW w:w="3615" w:type="dxa"/>
                  <w:tcMar>
                    <w:left w:w="57" w:type="dxa"/>
                  </w:tcMar>
                  <w:vAlign w:val="center"/>
                </w:tcPr>
                <w:p w14:paraId="30729323" w14:textId="77777777" w:rsidR="00E3038F" w:rsidRPr="00C142F9" w:rsidRDefault="00E3038F" w:rsidP="00E3038F">
                  <w:pPr>
                    <w:spacing w:before="4" w:after="4"/>
                    <w:rPr>
                      <w:b/>
                      <w:sz w:val="17"/>
                      <w:szCs w:val="17"/>
                    </w:rPr>
                  </w:pPr>
                  <w:r w:rsidRPr="00C142F9">
                    <w:rPr>
                      <w:sz w:val="17"/>
                      <w:szCs w:val="17"/>
                    </w:rPr>
                    <w:t>Capital expenditure - to meet additional demand</w:t>
                  </w:r>
                </w:p>
              </w:tc>
              <w:tc>
                <w:tcPr>
                  <w:tcW w:w="1034" w:type="dxa"/>
                  <w:vAlign w:val="center"/>
                </w:tcPr>
                <w:p w14:paraId="36836CF9"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6AF85C54"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54FAF47B"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3A81F72A"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26F3CFFD"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4" w:type="dxa"/>
                  <w:vAlign w:val="center"/>
                </w:tcPr>
                <w:p w14:paraId="727EEC8E"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0A460704"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3B87C8A5"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63293183"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3E5D6B0C"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r>
            <w:tr w:rsidR="00E3038F" w:rsidRPr="00B50FE1" w14:paraId="09581AB3" w14:textId="77777777" w:rsidTr="00DE0CC7">
              <w:tc>
                <w:tcPr>
                  <w:tcW w:w="3615" w:type="dxa"/>
                  <w:tcMar>
                    <w:left w:w="57" w:type="dxa"/>
                  </w:tcMar>
                  <w:vAlign w:val="center"/>
                </w:tcPr>
                <w:p w14:paraId="5EB0BABA" w14:textId="77777777" w:rsidR="00E3038F" w:rsidRPr="00C142F9" w:rsidRDefault="00E3038F" w:rsidP="00E3038F">
                  <w:pPr>
                    <w:spacing w:before="4" w:after="4"/>
                    <w:rPr>
                      <w:b/>
                      <w:sz w:val="17"/>
                      <w:szCs w:val="17"/>
                    </w:rPr>
                  </w:pPr>
                  <w:r w:rsidRPr="00C142F9">
                    <w:rPr>
                      <w:sz w:val="17"/>
                      <w:szCs w:val="17"/>
                    </w:rPr>
                    <w:t>Capital expenditure - to improve levels of services</w:t>
                  </w:r>
                </w:p>
              </w:tc>
              <w:tc>
                <w:tcPr>
                  <w:tcW w:w="1034" w:type="dxa"/>
                  <w:vAlign w:val="center"/>
                </w:tcPr>
                <w:p w14:paraId="3CF8536D"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1DA55EFB"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6C39899D"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76614258"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0C3B22FB"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4" w:type="dxa"/>
                  <w:vAlign w:val="center"/>
                </w:tcPr>
                <w:p w14:paraId="53B9B825"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16DA4FCA"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5033C4E2"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6D14FD65"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594A1017"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r>
            <w:tr w:rsidR="00E3038F" w:rsidRPr="00B50FE1" w14:paraId="7804462A" w14:textId="77777777" w:rsidTr="00DE0CC7">
              <w:tc>
                <w:tcPr>
                  <w:tcW w:w="3615" w:type="dxa"/>
                  <w:tcMar>
                    <w:left w:w="57" w:type="dxa"/>
                  </w:tcMar>
                  <w:vAlign w:val="center"/>
                </w:tcPr>
                <w:p w14:paraId="1404FE6D" w14:textId="77777777" w:rsidR="00E3038F" w:rsidRPr="00C142F9" w:rsidRDefault="00E3038F" w:rsidP="00E3038F">
                  <w:pPr>
                    <w:spacing w:before="4" w:after="4"/>
                    <w:rPr>
                      <w:b/>
                      <w:sz w:val="17"/>
                      <w:szCs w:val="17"/>
                    </w:rPr>
                  </w:pPr>
                  <w:r w:rsidRPr="00C142F9">
                    <w:rPr>
                      <w:sz w:val="17"/>
                      <w:szCs w:val="17"/>
                    </w:rPr>
                    <w:t>Capital expenditure - to replace existing assets</w:t>
                  </w:r>
                </w:p>
              </w:tc>
              <w:tc>
                <w:tcPr>
                  <w:tcW w:w="1034" w:type="dxa"/>
                  <w:vAlign w:val="center"/>
                </w:tcPr>
                <w:p w14:paraId="1EA15452"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2E2C9486"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7F4A9E22"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6CA18D2A"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0CB16631"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4" w:type="dxa"/>
                  <w:vAlign w:val="center"/>
                </w:tcPr>
                <w:p w14:paraId="0CAA28DD"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76EE6F90"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343AD9E1"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50C55C3D"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c>
                <w:tcPr>
                  <w:tcW w:w="1035" w:type="dxa"/>
                  <w:vAlign w:val="center"/>
                </w:tcPr>
                <w:p w14:paraId="3E705F49" w14:textId="77777777" w:rsidR="00E3038F" w:rsidRPr="00C142F9" w:rsidRDefault="00E3038F" w:rsidP="00E3038F">
                  <w:pPr>
                    <w:spacing w:before="4" w:after="4"/>
                    <w:jc w:val="right"/>
                    <w:rPr>
                      <w:b/>
                      <w:sz w:val="17"/>
                      <w:szCs w:val="17"/>
                    </w:rPr>
                  </w:pPr>
                  <w:r w:rsidRPr="00C142F9">
                    <w:rPr>
                      <w:sz w:val="17"/>
                      <w:szCs w:val="17"/>
                    </w:rPr>
                    <w:t>[$</w:t>
                  </w:r>
                  <w:proofErr w:type="gramStart"/>
                  <w:r w:rsidRPr="00C142F9">
                    <w:rPr>
                      <w:sz w:val="17"/>
                      <w:szCs w:val="17"/>
                    </w:rPr>
                    <w:t>X,XXX</w:t>
                  </w:r>
                  <w:proofErr w:type="gramEnd"/>
                  <w:r w:rsidRPr="00C142F9">
                    <w:rPr>
                      <w:sz w:val="17"/>
                      <w:szCs w:val="17"/>
                    </w:rPr>
                    <w:t>]</w:t>
                  </w:r>
                </w:p>
              </w:tc>
            </w:tr>
            <w:tr w:rsidR="00E3038F" w:rsidRPr="00B50FE1" w14:paraId="63F8F1AC" w14:textId="77777777" w:rsidTr="00DE0CC7">
              <w:tc>
                <w:tcPr>
                  <w:tcW w:w="3615" w:type="dxa"/>
                  <w:shd w:val="clear" w:color="auto" w:fill="C8A5E3"/>
                  <w:tcMar>
                    <w:left w:w="57" w:type="dxa"/>
                  </w:tcMar>
                  <w:vAlign w:val="center"/>
                </w:tcPr>
                <w:p w14:paraId="5704A082" w14:textId="77777777" w:rsidR="00E3038F" w:rsidRPr="00C142F9" w:rsidRDefault="00E3038F" w:rsidP="00E3038F">
                  <w:pPr>
                    <w:spacing w:before="4" w:after="4"/>
                    <w:rPr>
                      <w:sz w:val="17"/>
                      <w:szCs w:val="17"/>
                    </w:rPr>
                  </w:pPr>
                  <w:r w:rsidRPr="00C142F9">
                    <w:rPr>
                      <w:b/>
                      <w:sz w:val="17"/>
                      <w:szCs w:val="17"/>
                    </w:rPr>
                    <w:t>Total projected investment for stormwater</w:t>
                  </w:r>
                </w:p>
              </w:tc>
              <w:tc>
                <w:tcPr>
                  <w:tcW w:w="1034" w:type="dxa"/>
                  <w:shd w:val="clear" w:color="auto" w:fill="C8A5E3"/>
                  <w:vAlign w:val="center"/>
                </w:tcPr>
                <w:p w14:paraId="678E80C1" w14:textId="77777777" w:rsidR="00E3038F" w:rsidRPr="00C142F9" w:rsidRDefault="00E3038F" w:rsidP="00E3038F">
                  <w:pPr>
                    <w:spacing w:before="4" w:after="4"/>
                    <w:jc w:val="right"/>
                    <w:rPr>
                      <w:sz w:val="17"/>
                      <w:szCs w:val="17"/>
                    </w:rPr>
                  </w:pPr>
                  <w:r w:rsidRPr="00C142F9">
                    <w:rPr>
                      <w:b/>
                      <w:sz w:val="17"/>
                      <w:szCs w:val="17"/>
                    </w:rPr>
                    <w:t>[$</w:t>
                  </w:r>
                  <w:proofErr w:type="gramStart"/>
                  <w:r w:rsidRPr="00C142F9">
                    <w:rPr>
                      <w:b/>
                      <w:sz w:val="17"/>
                      <w:szCs w:val="17"/>
                    </w:rPr>
                    <w:t>X,XXX</w:t>
                  </w:r>
                  <w:proofErr w:type="gramEnd"/>
                  <w:r w:rsidRPr="00C142F9">
                    <w:rPr>
                      <w:b/>
                      <w:sz w:val="17"/>
                      <w:szCs w:val="17"/>
                    </w:rPr>
                    <w:t>]</w:t>
                  </w:r>
                </w:p>
              </w:tc>
              <w:tc>
                <w:tcPr>
                  <w:tcW w:w="1035" w:type="dxa"/>
                  <w:shd w:val="clear" w:color="auto" w:fill="C8A5E3"/>
                  <w:vAlign w:val="center"/>
                </w:tcPr>
                <w:p w14:paraId="60EE4AAC" w14:textId="77777777" w:rsidR="00E3038F" w:rsidRPr="00C142F9" w:rsidRDefault="00E3038F" w:rsidP="00E3038F">
                  <w:pPr>
                    <w:spacing w:before="4" w:after="4"/>
                    <w:jc w:val="right"/>
                    <w:rPr>
                      <w:sz w:val="17"/>
                      <w:szCs w:val="17"/>
                    </w:rPr>
                  </w:pPr>
                  <w:r w:rsidRPr="00C142F9">
                    <w:rPr>
                      <w:b/>
                      <w:sz w:val="17"/>
                      <w:szCs w:val="17"/>
                    </w:rPr>
                    <w:t>[$</w:t>
                  </w:r>
                  <w:proofErr w:type="gramStart"/>
                  <w:r w:rsidRPr="00C142F9">
                    <w:rPr>
                      <w:b/>
                      <w:sz w:val="17"/>
                      <w:szCs w:val="17"/>
                    </w:rPr>
                    <w:t>X,XXX</w:t>
                  </w:r>
                  <w:proofErr w:type="gramEnd"/>
                  <w:r w:rsidRPr="00C142F9">
                    <w:rPr>
                      <w:b/>
                      <w:sz w:val="17"/>
                      <w:szCs w:val="17"/>
                    </w:rPr>
                    <w:t>]</w:t>
                  </w:r>
                </w:p>
              </w:tc>
              <w:tc>
                <w:tcPr>
                  <w:tcW w:w="1035" w:type="dxa"/>
                  <w:shd w:val="clear" w:color="auto" w:fill="C8A5E3"/>
                  <w:vAlign w:val="center"/>
                </w:tcPr>
                <w:p w14:paraId="30B38B2B" w14:textId="77777777" w:rsidR="00E3038F" w:rsidRPr="00C142F9" w:rsidRDefault="00E3038F" w:rsidP="00E3038F">
                  <w:pPr>
                    <w:spacing w:before="4" w:after="4"/>
                    <w:jc w:val="right"/>
                    <w:rPr>
                      <w:sz w:val="17"/>
                      <w:szCs w:val="17"/>
                    </w:rPr>
                  </w:pPr>
                  <w:r w:rsidRPr="00C142F9">
                    <w:rPr>
                      <w:b/>
                      <w:sz w:val="17"/>
                      <w:szCs w:val="17"/>
                    </w:rPr>
                    <w:t>[$</w:t>
                  </w:r>
                  <w:proofErr w:type="gramStart"/>
                  <w:r w:rsidRPr="00C142F9">
                    <w:rPr>
                      <w:b/>
                      <w:sz w:val="17"/>
                      <w:szCs w:val="17"/>
                    </w:rPr>
                    <w:t>X,XXX</w:t>
                  </w:r>
                  <w:proofErr w:type="gramEnd"/>
                  <w:r w:rsidRPr="00C142F9">
                    <w:rPr>
                      <w:b/>
                      <w:sz w:val="17"/>
                      <w:szCs w:val="17"/>
                    </w:rPr>
                    <w:t>]</w:t>
                  </w:r>
                </w:p>
              </w:tc>
              <w:tc>
                <w:tcPr>
                  <w:tcW w:w="1035" w:type="dxa"/>
                  <w:shd w:val="clear" w:color="auto" w:fill="C8A5E3"/>
                  <w:vAlign w:val="center"/>
                </w:tcPr>
                <w:p w14:paraId="72EEAC90" w14:textId="77777777" w:rsidR="00E3038F" w:rsidRPr="00C142F9" w:rsidRDefault="00E3038F" w:rsidP="00E3038F">
                  <w:pPr>
                    <w:spacing w:before="4" w:after="4"/>
                    <w:jc w:val="right"/>
                    <w:rPr>
                      <w:sz w:val="17"/>
                      <w:szCs w:val="17"/>
                    </w:rPr>
                  </w:pPr>
                  <w:r w:rsidRPr="00C142F9">
                    <w:rPr>
                      <w:b/>
                      <w:sz w:val="17"/>
                      <w:szCs w:val="17"/>
                    </w:rPr>
                    <w:t>[$</w:t>
                  </w:r>
                  <w:proofErr w:type="gramStart"/>
                  <w:r w:rsidRPr="00C142F9">
                    <w:rPr>
                      <w:b/>
                      <w:sz w:val="17"/>
                      <w:szCs w:val="17"/>
                    </w:rPr>
                    <w:t>X,XXX</w:t>
                  </w:r>
                  <w:proofErr w:type="gramEnd"/>
                  <w:r w:rsidRPr="00C142F9">
                    <w:rPr>
                      <w:b/>
                      <w:sz w:val="17"/>
                      <w:szCs w:val="17"/>
                    </w:rPr>
                    <w:t>]</w:t>
                  </w:r>
                </w:p>
              </w:tc>
              <w:tc>
                <w:tcPr>
                  <w:tcW w:w="1035" w:type="dxa"/>
                  <w:shd w:val="clear" w:color="auto" w:fill="C8A5E3"/>
                  <w:vAlign w:val="center"/>
                </w:tcPr>
                <w:p w14:paraId="495EF624" w14:textId="77777777" w:rsidR="00E3038F" w:rsidRPr="00C142F9" w:rsidRDefault="00E3038F" w:rsidP="00E3038F">
                  <w:pPr>
                    <w:spacing w:before="4" w:after="4"/>
                    <w:jc w:val="right"/>
                    <w:rPr>
                      <w:sz w:val="17"/>
                      <w:szCs w:val="17"/>
                    </w:rPr>
                  </w:pPr>
                  <w:r w:rsidRPr="00C142F9">
                    <w:rPr>
                      <w:b/>
                      <w:sz w:val="17"/>
                      <w:szCs w:val="17"/>
                    </w:rPr>
                    <w:t>[$</w:t>
                  </w:r>
                  <w:proofErr w:type="gramStart"/>
                  <w:r w:rsidRPr="00C142F9">
                    <w:rPr>
                      <w:b/>
                      <w:sz w:val="17"/>
                      <w:szCs w:val="17"/>
                    </w:rPr>
                    <w:t>X,XXX</w:t>
                  </w:r>
                  <w:proofErr w:type="gramEnd"/>
                  <w:r w:rsidRPr="00C142F9">
                    <w:rPr>
                      <w:b/>
                      <w:sz w:val="17"/>
                      <w:szCs w:val="17"/>
                    </w:rPr>
                    <w:t>]</w:t>
                  </w:r>
                </w:p>
              </w:tc>
              <w:tc>
                <w:tcPr>
                  <w:tcW w:w="1034" w:type="dxa"/>
                  <w:shd w:val="clear" w:color="auto" w:fill="C8A5E3"/>
                  <w:vAlign w:val="center"/>
                </w:tcPr>
                <w:p w14:paraId="5B159739" w14:textId="77777777" w:rsidR="00E3038F" w:rsidRPr="00C142F9" w:rsidRDefault="00E3038F" w:rsidP="00E3038F">
                  <w:pPr>
                    <w:spacing w:before="4" w:after="4"/>
                    <w:jc w:val="right"/>
                    <w:rPr>
                      <w:sz w:val="17"/>
                      <w:szCs w:val="17"/>
                    </w:rPr>
                  </w:pPr>
                  <w:r w:rsidRPr="00C142F9">
                    <w:rPr>
                      <w:b/>
                      <w:sz w:val="17"/>
                      <w:szCs w:val="17"/>
                    </w:rPr>
                    <w:t>[$</w:t>
                  </w:r>
                  <w:proofErr w:type="gramStart"/>
                  <w:r w:rsidRPr="00C142F9">
                    <w:rPr>
                      <w:b/>
                      <w:sz w:val="17"/>
                      <w:szCs w:val="17"/>
                    </w:rPr>
                    <w:t>X,XXX</w:t>
                  </w:r>
                  <w:proofErr w:type="gramEnd"/>
                  <w:r w:rsidRPr="00C142F9">
                    <w:rPr>
                      <w:b/>
                      <w:sz w:val="17"/>
                      <w:szCs w:val="17"/>
                    </w:rPr>
                    <w:t>]</w:t>
                  </w:r>
                </w:p>
              </w:tc>
              <w:tc>
                <w:tcPr>
                  <w:tcW w:w="1035" w:type="dxa"/>
                  <w:shd w:val="clear" w:color="auto" w:fill="C8A5E3"/>
                  <w:vAlign w:val="center"/>
                </w:tcPr>
                <w:p w14:paraId="66573EDF" w14:textId="77777777" w:rsidR="00E3038F" w:rsidRPr="00C142F9" w:rsidRDefault="00E3038F" w:rsidP="00E3038F">
                  <w:pPr>
                    <w:spacing w:before="4" w:after="4"/>
                    <w:jc w:val="right"/>
                    <w:rPr>
                      <w:sz w:val="17"/>
                      <w:szCs w:val="17"/>
                    </w:rPr>
                  </w:pPr>
                  <w:r w:rsidRPr="00C142F9">
                    <w:rPr>
                      <w:b/>
                      <w:sz w:val="17"/>
                      <w:szCs w:val="17"/>
                    </w:rPr>
                    <w:t>[$</w:t>
                  </w:r>
                  <w:proofErr w:type="gramStart"/>
                  <w:r w:rsidRPr="00C142F9">
                    <w:rPr>
                      <w:b/>
                      <w:sz w:val="17"/>
                      <w:szCs w:val="17"/>
                    </w:rPr>
                    <w:t>X,XXX</w:t>
                  </w:r>
                  <w:proofErr w:type="gramEnd"/>
                  <w:r w:rsidRPr="00C142F9">
                    <w:rPr>
                      <w:b/>
                      <w:sz w:val="17"/>
                      <w:szCs w:val="17"/>
                    </w:rPr>
                    <w:t>]</w:t>
                  </w:r>
                </w:p>
              </w:tc>
              <w:tc>
                <w:tcPr>
                  <w:tcW w:w="1035" w:type="dxa"/>
                  <w:shd w:val="clear" w:color="auto" w:fill="C8A5E3"/>
                  <w:vAlign w:val="center"/>
                </w:tcPr>
                <w:p w14:paraId="3C13D0B2" w14:textId="77777777" w:rsidR="00E3038F" w:rsidRPr="00C142F9" w:rsidRDefault="00E3038F" w:rsidP="00E3038F">
                  <w:pPr>
                    <w:spacing w:before="4" w:after="4"/>
                    <w:jc w:val="right"/>
                    <w:rPr>
                      <w:sz w:val="17"/>
                      <w:szCs w:val="17"/>
                    </w:rPr>
                  </w:pPr>
                  <w:r w:rsidRPr="00C142F9">
                    <w:rPr>
                      <w:b/>
                      <w:sz w:val="17"/>
                      <w:szCs w:val="17"/>
                    </w:rPr>
                    <w:t>[$</w:t>
                  </w:r>
                  <w:proofErr w:type="gramStart"/>
                  <w:r w:rsidRPr="00C142F9">
                    <w:rPr>
                      <w:b/>
                      <w:sz w:val="17"/>
                      <w:szCs w:val="17"/>
                    </w:rPr>
                    <w:t>X,XXX</w:t>
                  </w:r>
                  <w:proofErr w:type="gramEnd"/>
                  <w:r w:rsidRPr="00C142F9">
                    <w:rPr>
                      <w:b/>
                      <w:sz w:val="17"/>
                      <w:szCs w:val="17"/>
                    </w:rPr>
                    <w:t>]</w:t>
                  </w:r>
                </w:p>
              </w:tc>
              <w:tc>
                <w:tcPr>
                  <w:tcW w:w="1035" w:type="dxa"/>
                  <w:shd w:val="clear" w:color="auto" w:fill="C8A5E3"/>
                  <w:vAlign w:val="center"/>
                </w:tcPr>
                <w:p w14:paraId="5F3A14C7" w14:textId="77777777" w:rsidR="00E3038F" w:rsidRPr="00C142F9" w:rsidRDefault="00E3038F" w:rsidP="00E3038F">
                  <w:pPr>
                    <w:spacing w:before="4" w:after="4"/>
                    <w:jc w:val="right"/>
                    <w:rPr>
                      <w:sz w:val="17"/>
                      <w:szCs w:val="17"/>
                    </w:rPr>
                  </w:pPr>
                  <w:r w:rsidRPr="00C142F9">
                    <w:rPr>
                      <w:b/>
                      <w:sz w:val="17"/>
                      <w:szCs w:val="17"/>
                    </w:rPr>
                    <w:t>[$</w:t>
                  </w:r>
                  <w:proofErr w:type="gramStart"/>
                  <w:r w:rsidRPr="00C142F9">
                    <w:rPr>
                      <w:b/>
                      <w:sz w:val="17"/>
                      <w:szCs w:val="17"/>
                    </w:rPr>
                    <w:t>X,XXX</w:t>
                  </w:r>
                  <w:proofErr w:type="gramEnd"/>
                  <w:r w:rsidRPr="00C142F9">
                    <w:rPr>
                      <w:b/>
                      <w:sz w:val="17"/>
                      <w:szCs w:val="17"/>
                    </w:rPr>
                    <w:t>]</w:t>
                  </w:r>
                </w:p>
              </w:tc>
              <w:tc>
                <w:tcPr>
                  <w:tcW w:w="1035" w:type="dxa"/>
                  <w:shd w:val="clear" w:color="auto" w:fill="C8A5E3"/>
                  <w:vAlign w:val="center"/>
                </w:tcPr>
                <w:p w14:paraId="523C0782" w14:textId="77777777" w:rsidR="00E3038F" w:rsidRPr="00C142F9" w:rsidRDefault="00E3038F" w:rsidP="00E3038F">
                  <w:pPr>
                    <w:spacing w:before="4" w:after="4"/>
                    <w:jc w:val="right"/>
                    <w:rPr>
                      <w:sz w:val="17"/>
                      <w:szCs w:val="17"/>
                    </w:rPr>
                  </w:pPr>
                  <w:r w:rsidRPr="00C142F9">
                    <w:rPr>
                      <w:b/>
                      <w:sz w:val="17"/>
                      <w:szCs w:val="17"/>
                    </w:rPr>
                    <w:t>[$</w:t>
                  </w:r>
                  <w:proofErr w:type="gramStart"/>
                  <w:r w:rsidRPr="00C142F9">
                    <w:rPr>
                      <w:b/>
                      <w:sz w:val="17"/>
                      <w:szCs w:val="17"/>
                    </w:rPr>
                    <w:t>X,XXX</w:t>
                  </w:r>
                  <w:proofErr w:type="gramEnd"/>
                  <w:r w:rsidRPr="00C142F9">
                    <w:rPr>
                      <w:b/>
                      <w:sz w:val="17"/>
                      <w:szCs w:val="17"/>
                    </w:rPr>
                    <w:t>]</w:t>
                  </w:r>
                </w:p>
              </w:tc>
            </w:tr>
            <w:tr w:rsidR="00E3038F" w:rsidRPr="00B50FE1" w14:paraId="607EB820" w14:textId="77777777" w:rsidTr="00DE0CC7">
              <w:tc>
                <w:tcPr>
                  <w:tcW w:w="3615" w:type="dxa"/>
                  <w:shd w:val="clear" w:color="auto" w:fill="7030A0"/>
                  <w:tcMar>
                    <w:left w:w="57" w:type="dxa"/>
                  </w:tcMar>
                  <w:vAlign w:val="center"/>
                </w:tcPr>
                <w:p w14:paraId="605C3F74" w14:textId="77777777" w:rsidR="00E3038F" w:rsidRPr="00C142F9" w:rsidRDefault="00E3038F" w:rsidP="00E3038F">
                  <w:pPr>
                    <w:spacing w:before="4" w:after="4"/>
                    <w:rPr>
                      <w:b/>
                      <w:color w:val="FFFFFF" w:themeColor="background1"/>
                      <w:sz w:val="17"/>
                      <w:szCs w:val="17"/>
                    </w:rPr>
                  </w:pPr>
                  <w:r w:rsidRPr="00C142F9">
                    <w:rPr>
                      <w:b/>
                      <w:color w:val="FFFFFF" w:themeColor="background1"/>
                      <w:sz w:val="17"/>
                      <w:szCs w:val="17"/>
                    </w:rPr>
                    <w:t xml:space="preserve">Total projected investment in water services </w:t>
                  </w:r>
                </w:p>
              </w:tc>
              <w:tc>
                <w:tcPr>
                  <w:tcW w:w="1034" w:type="dxa"/>
                  <w:shd w:val="clear" w:color="auto" w:fill="7030A0"/>
                  <w:vAlign w:val="center"/>
                </w:tcPr>
                <w:p w14:paraId="4DFB3B87" w14:textId="77777777" w:rsidR="00E3038F" w:rsidRPr="00C142F9" w:rsidRDefault="00E3038F" w:rsidP="00E3038F">
                  <w:pPr>
                    <w:spacing w:before="4" w:after="4"/>
                    <w:jc w:val="right"/>
                    <w:rPr>
                      <w:b/>
                      <w:color w:val="FFFFFF" w:themeColor="background1"/>
                      <w:sz w:val="17"/>
                      <w:szCs w:val="17"/>
                    </w:rPr>
                  </w:pPr>
                  <w:r w:rsidRPr="00C142F9">
                    <w:rPr>
                      <w:b/>
                      <w:color w:val="FFFFFF" w:themeColor="background1"/>
                      <w:sz w:val="17"/>
                      <w:szCs w:val="17"/>
                    </w:rPr>
                    <w:t>[$</w:t>
                  </w:r>
                  <w:proofErr w:type="gramStart"/>
                  <w:r w:rsidRPr="00C142F9">
                    <w:rPr>
                      <w:b/>
                      <w:color w:val="FFFFFF" w:themeColor="background1"/>
                      <w:sz w:val="17"/>
                      <w:szCs w:val="17"/>
                    </w:rPr>
                    <w:t>X,XXX</w:t>
                  </w:r>
                  <w:proofErr w:type="gramEnd"/>
                  <w:r w:rsidRPr="00C142F9">
                    <w:rPr>
                      <w:b/>
                      <w:color w:val="FFFFFF" w:themeColor="background1"/>
                      <w:sz w:val="17"/>
                      <w:szCs w:val="17"/>
                    </w:rPr>
                    <w:t>]</w:t>
                  </w:r>
                </w:p>
              </w:tc>
              <w:tc>
                <w:tcPr>
                  <w:tcW w:w="1035" w:type="dxa"/>
                  <w:shd w:val="clear" w:color="auto" w:fill="7030A0"/>
                  <w:vAlign w:val="center"/>
                </w:tcPr>
                <w:p w14:paraId="3A278395" w14:textId="77777777" w:rsidR="00E3038F" w:rsidRPr="00C142F9" w:rsidRDefault="00E3038F" w:rsidP="00E3038F">
                  <w:pPr>
                    <w:spacing w:before="4" w:after="4"/>
                    <w:jc w:val="right"/>
                    <w:rPr>
                      <w:b/>
                      <w:color w:val="FFFFFF" w:themeColor="background1"/>
                      <w:sz w:val="17"/>
                      <w:szCs w:val="17"/>
                    </w:rPr>
                  </w:pPr>
                  <w:r w:rsidRPr="00C142F9">
                    <w:rPr>
                      <w:b/>
                      <w:color w:val="FFFFFF" w:themeColor="background1"/>
                      <w:sz w:val="17"/>
                      <w:szCs w:val="17"/>
                    </w:rPr>
                    <w:t>[$</w:t>
                  </w:r>
                  <w:proofErr w:type="gramStart"/>
                  <w:r w:rsidRPr="00C142F9">
                    <w:rPr>
                      <w:b/>
                      <w:color w:val="FFFFFF" w:themeColor="background1"/>
                      <w:sz w:val="17"/>
                      <w:szCs w:val="17"/>
                    </w:rPr>
                    <w:t>X,XXX</w:t>
                  </w:r>
                  <w:proofErr w:type="gramEnd"/>
                  <w:r w:rsidRPr="00C142F9">
                    <w:rPr>
                      <w:b/>
                      <w:color w:val="FFFFFF" w:themeColor="background1"/>
                      <w:sz w:val="17"/>
                      <w:szCs w:val="17"/>
                    </w:rPr>
                    <w:t>]</w:t>
                  </w:r>
                </w:p>
              </w:tc>
              <w:tc>
                <w:tcPr>
                  <w:tcW w:w="1035" w:type="dxa"/>
                  <w:shd w:val="clear" w:color="auto" w:fill="7030A0"/>
                  <w:vAlign w:val="center"/>
                </w:tcPr>
                <w:p w14:paraId="18EFC74B" w14:textId="77777777" w:rsidR="00E3038F" w:rsidRPr="00C142F9" w:rsidRDefault="00E3038F" w:rsidP="00E3038F">
                  <w:pPr>
                    <w:spacing w:before="4" w:after="4"/>
                    <w:jc w:val="right"/>
                    <w:rPr>
                      <w:b/>
                      <w:color w:val="FFFFFF" w:themeColor="background1"/>
                      <w:sz w:val="17"/>
                      <w:szCs w:val="17"/>
                    </w:rPr>
                  </w:pPr>
                  <w:r w:rsidRPr="00C142F9">
                    <w:rPr>
                      <w:b/>
                      <w:color w:val="FFFFFF" w:themeColor="background1"/>
                      <w:sz w:val="17"/>
                      <w:szCs w:val="17"/>
                    </w:rPr>
                    <w:t>[$</w:t>
                  </w:r>
                  <w:proofErr w:type="gramStart"/>
                  <w:r w:rsidRPr="00C142F9">
                    <w:rPr>
                      <w:b/>
                      <w:color w:val="FFFFFF" w:themeColor="background1"/>
                      <w:sz w:val="17"/>
                      <w:szCs w:val="17"/>
                    </w:rPr>
                    <w:t>X,XXX</w:t>
                  </w:r>
                  <w:proofErr w:type="gramEnd"/>
                  <w:r w:rsidRPr="00C142F9">
                    <w:rPr>
                      <w:b/>
                      <w:color w:val="FFFFFF" w:themeColor="background1"/>
                      <w:sz w:val="17"/>
                      <w:szCs w:val="17"/>
                    </w:rPr>
                    <w:t>]</w:t>
                  </w:r>
                </w:p>
              </w:tc>
              <w:tc>
                <w:tcPr>
                  <w:tcW w:w="1035" w:type="dxa"/>
                  <w:shd w:val="clear" w:color="auto" w:fill="7030A0"/>
                  <w:vAlign w:val="center"/>
                </w:tcPr>
                <w:p w14:paraId="41BD4BC2" w14:textId="77777777" w:rsidR="00E3038F" w:rsidRPr="00C142F9" w:rsidRDefault="00E3038F" w:rsidP="00E3038F">
                  <w:pPr>
                    <w:spacing w:before="4" w:after="4"/>
                    <w:jc w:val="right"/>
                    <w:rPr>
                      <w:b/>
                      <w:color w:val="FFFFFF" w:themeColor="background1"/>
                      <w:sz w:val="17"/>
                      <w:szCs w:val="17"/>
                    </w:rPr>
                  </w:pPr>
                  <w:r w:rsidRPr="00C142F9">
                    <w:rPr>
                      <w:b/>
                      <w:color w:val="FFFFFF" w:themeColor="background1"/>
                      <w:sz w:val="17"/>
                      <w:szCs w:val="17"/>
                    </w:rPr>
                    <w:t>[$</w:t>
                  </w:r>
                  <w:proofErr w:type="gramStart"/>
                  <w:r w:rsidRPr="00C142F9">
                    <w:rPr>
                      <w:b/>
                      <w:color w:val="FFFFFF" w:themeColor="background1"/>
                      <w:sz w:val="17"/>
                      <w:szCs w:val="17"/>
                    </w:rPr>
                    <w:t>X,XXX</w:t>
                  </w:r>
                  <w:proofErr w:type="gramEnd"/>
                  <w:r w:rsidRPr="00C142F9">
                    <w:rPr>
                      <w:b/>
                      <w:color w:val="FFFFFF" w:themeColor="background1"/>
                      <w:sz w:val="17"/>
                      <w:szCs w:val="17"/>
                    </w:rPr>
                    <w:t>]</w:t>
                  </w:r>
                </w:p>
              </w:tc>
              <w:tc>
                <w:tcPr>
                  <w:tcW w:w="1035" w:type="dxa"/>
                  <w:shd w:val="clear" w:color="auto" w:fill="7030A0"/>
                  <w:vAlign w:val="center"/>
                </w:tcPr>
                <w:p w14:paraId="16101E35" w14:textId="77777777" w:rsidR="00E3038F" w:rsidRPr="00C142F9" w:rsidRDefault="00E3038F" w:rsidP="00E3038F">
                  <w:pPr>
                    <w:spacing w:before="4" w:after="4"/>
                    <w:jc w:val="right"/>
                    <w:rPr>
                      <w:b/>
                      <w:color w:val="FFFFFF" w:themeColor="background1"/>
                      <w:sz w:val="17"/>
                      <w:szCs w:val="17"/>
                    </w:rPr>
                  </w:pPr>
                  <w:r w:rsidRPr="00C142F9">
                    <w:rPr>
                      <w:b/>
                      <w:color w:val="FFFFFF" w:themeColor="background1"/>
                      <w:sz w:val="17"/>
                      <w:szCs w:val="17"/>
                    </w:rPr>
                    <w:t>[$</w:t>
                  </w:r>
                  <w:proofErr w:type="gramStart"/>
                  <w:r w:rsidRPr="00C142F9">
                    <w:rPr>
                      <w:b/>
                      <w:color w:val="FFFFFF" w:themeColor="background1"/>
                      <w:sz w:val="17"/>
                      <w:szCs w:val="17"/>
                    </w:rPr>
                    <w:t>X,XXX</w:t>
                  </w:r>
                  <w:proofErr w:type="gramEnd"/>
                  <w:r w:rsidRPr="00C142F9">
                    <w:rPr>
                      <w:b/>
                      <w:color w:val="FFFFFF" w:themeColor="background1"/>
                      <w:sz w:val="17"/>
                      <w:szCs w:val="17"/>
                    </w:rPr>
                    <w:t>]</w:t>
                  </w:r>
                </w:p>
              </w:tc>
              <w:tc>
                <w:tcPr>
                  <w:tcW w:w="1034" w:type="dxa"/>
                  <w:shd w:val="clear" w:color="auto" w:fill="7030A0"/>
                  <w:vAlign w:val="center"/>
                </w:tcPr>
                <w:p w14:paraId="03638ABC" w14:textId="77777777" w:rsidR="00E3038F" w:rsidRPr="00C142F9" w:rsidRDefault="00E3038F" w:rsidP="00E3038F">
                  <w:pPr>
                    <w:spacing w:before="4" w:after="4"/>
                    <w:jc w:val="right"/>
                    <w:rPr>
                      <w:b/>
                      <w:color w:val="FFFFFF" w:themeColor="background1"/>
                      <w:sz w:val="17"/>
                      <w:szCs w:val="17"/>
                    </w:rPr>
                  </w:pPr>
                  <w:r w:rsidRPr="00C142F9">
                    <w:rPr>
                      <w:b/>
                      <w:color w:val="FFFFFF" w:themeColor="background1"/>
                      <w:sz w:val="17"/>
                      <w:szCs w:val="17"/>
                    </w:rPr>
                    <w:t>[$</w:t>
                  </w:r>
                  <w:proofErr w:type="gramStart"/>
                  <w:r w:rsidRPr="00C142F9">
                    <w:rPr>
                      <w:b/>
                      <w:color w:val="FFFFFF" w:themeColor="background1"/>
                      <w:sz w:val="17"/>
                      <w:szCs w:val="17"/>
                    </w:rPr>
                    <w:t>X,XXX</w:t>
                  </w:r>
                  <w:proofErr w:type="gramEnd"/>
                  <w:r w:rsidRPr="00C142F9">
                    <w:rPr>
                      <w:b/>
                      <w:color w:val="FFFFFF" w:themeColor="background1"/>
                      <w:sz w:val="17"/>
                      <w:szCs w:val="17"/>
                    </w:rPr>
                    <w:t>]</w:t>
                  </w:r>
                </w:p>
              </w:tc>
              <w:tc>
                <w:tcPr>
                  <w:tcW w:w="1035" w:type="dxa"/>
                  <w:shd w:val="clear" w:color="auto" w:fill="7030A0"/>
                  <w:vAlign w:val="center"/>
                </w:tcPr>
                <w:p w14:paraId="1CCDF99C" w14:textId="77777777" w:rsidR="00E3038F" w:rsidRPr="00C142F9" w:rsidRDefault="00E3038F" w:rsidP="00E3038F">
                  <w:pPr>
                    <w:spacing w:before="4" w:after="4"/>
                    <w:jc w:val="right"/>
                    <w:rPr>
                      <w:b/>
                      <w:color w:val="FFFFFF" w:themeColor="background1"/>
                      <w:sz w:val="17"/>
                      <w:szCs w:val="17"/>
                    </w:rPr>
                  </w:pPr>
                  <w:r w:rsidRPr="00C142F9">
                    <w:rPr>
                      <w:b/>
                      <w:color w:val="FFFFFF" w:themeColor="background1"/>
                      <w:sz w:val="17"/>
                      <w:szCs w:val="17"/>
                    </w:rPr>
                    <w:t>[$</w:t>
                  </w:r>
                  <w:proofErr w:type="gramStart"/>
                  <w:r w:rsidRPr="00C142F9">
                    <w:rPr>
                      <w:b/>
                      <w:color w:val="FFFFFF" w:themeColor="background1"/>
                      <w:sz w:val="17"/>
                      <w:szCs w:val="17"/>
                    </w:rPr>
                    <w:t>X,XXX</w:t>
                  </w:r>
                  <w:proofErr w:type="gramEnd"/>
                  <w:r w:rsidRPr="00C142F9">
                    <w:rPr>
                      <w:b/>
                      <w:color w:val="FFFFFF" w:themeColor="background1"/>
                      <w:sz w:val="17"/>
                      <w:szCs w:val="17"/>
                    </w:rPr>
                    <w:t>]</w:t>
                  </w:r>
                </w:p>
              </w:tc>
              <w:tc>
                <w:tcPr>
                  <w:tcW w:w="1035" w:type="dxa"/>
                  <w:shd w:val="clear" w:color="auto" w:fill="7030A0"/>
                  <w:vAlign w:val="center"/>
                </w:tcPr>
                <w:p w14:paraId="24ED88B3" w14:textId="77777777" w:rsidR="00E3038F" w:rsidRPr="00C142F9" w:rsidRDefault="00E3038F" w:rsidP="00E3038F">
                  <w:pPr>
                    <w:spacing w:before="4" w:after="4"/>
                    <w:jc w:val="right"/>
                    <w:rPr>
                      <w:b/>
                      <w:color w:val="FFFFFF" w:themeColor="background1"/>
                      <w:sz w:val="17"/>
                      <w:szCs w:val="17"/>
                    </w:rPr>
                  </w:pPr>
                  <w:r w:rsidRPr="00C142F9">
                    <w:rPr>
                      <w:b/>
                      <w:color w:val="FFFFFF" w:themeColor="background1"/>
                      <w:sz w:val="17"/>
                      <w:szCs w:val="17"/>
                    </w:rPr>
                    <w:t>[$</w:t>
                  </w:r>
                  <w:proofErr w:type="gramStart"/>
                  <w:r w:rsidRPr="00C142F9">
                    <w:rPr>
                      <w:b/>
                      <w:color w:val="FFFFFF" w:themeColor="background1"/>
                      <w:sz w:val="17"/>
                      <w:szCs w:val="17"/>
                    </w:rPr>
                    <w:t>X,XXX</w:t>
                  </w:r>
                  <w:proofErr w:type="gramEnd"/>
                  <w:r w:rsidRPr="00C142F9">
                    <w:rPr>
                      <w:b/>
                      <w:color w:val="FFFFFF" w:themeColor="background1"/>
                      <w:sz w:val="17"/>
                      <w:szCs w:val="17"/>
                    </w:rPr>
                    <w:t>]</w:t>
                  </w:r>
                </w:p>
              </w:tc>
              <w:tc>
                <w:tcPr>
                  <w:tcW w:w="1035" w:type="dxa"/>
                  <w:shd w:val="clear" w:color="auto" w:fill="7030A0"/>
                  <w:vAlign w:val="center"/>
                </w:tcPr>
                <w:p w14:paraId="47A20941" w14:textId="77777777" w:rsidR="00E3038F" w:rsidRPr="00C142F9" w:rsidRDefault="00E3038F" w:rsidP="00E3038F">
                  <w:pPr>
                    <w:spacing w:before="4" w:after="4"/>
                    <w:jc w:val="right"/>
                    <w:rPr>
                      <w:b/>
                      <w:color w:val="FFFFFF" w:themeColor="background1"/>
                      <w:sz w:val="17"/>
                      <w:szCs w:val="17"/>
                    </w:rPr>
                  </w:pPr>
                  <w:r w:rsidRPr="00C142F9">
                    <w:rPr>
                      <w:b/>
                      <w:color w:val="FFFFFF" w:themeColor="background1"/>
                      <w:sz w:val="17"/>
                      <w:szCs w:val="17"/>
                    </w:rPr>
                    <w:t>[$</w:t>
                  </w:r>
                  <w:proofErr w:type="gramStart"/>
                  <w:r w:rsidRPr="00C142F9">
                    <w:rPr>
                      <w:b/>
                      <w:color w:val="FFFFFF" w:themeColor="background1"/>
                      <w:sz w:val="17"/>
                      <w:szCs w:val="17"/>
                    </w:rPr>
                    <w:t>X,XXX</w:t>
                  </w:r>
                  <w:proofErr w:type="gramEnd"/>
                  <w:r w:rsidRPr="00C142F9">
                    <w:rPr>
                      <w:b/>
                      <w:color w:val="FFFFFF" w:themeColor="background1"/>
                      <w:sz w:val="17"/>
                      <w:szCs w:val="17"/>
                    </w:rPr>
                    <w:t>]</w:t>
                  </w:r>
                </w:p>
              </w:tc>
              <w:tc>
                <w:tcPr>
                  <w:tcW w:w="1035" w:type="dxa"/>
                  <w:shd w:val="clear" w:color="auto" w:fill="7030A0"/>
                  <w:vAlign w:val="center"/>
                </w:tcPr>
                <w:p w14:paraId="2E49CE5E" w14:textId="77777777" w:rsidR="00E3038F" w:rsidRPr="00C142F9" w:rsidRDefault="00E3038F" w:rsidP="00E3038F">
                  <w:pPr>
                    <w:spacing w:before="4" w:after="4"/>
                    <w:jc w:val="right"/>
                    <w:rPr>
                      <w:b/>
                      <w:color w:val="FFFFFF" w:themeColor="background1"/>
                      <w:sz w:val="17"/>
                      <w:szCs w:val="17"/>
                    </w:rPr>
                  </w:pPr>
                  <w:r w:rsidRPr="00C142F9">
                    <w:rPr>
                      <w:b/>
                      <w:color w:val="FFFFFF" w:themeColor="background1"/>
                      <w:sz w:val="17"/>
                      <w:szCs w:val="17"/>
                    </w:rPr>
                    <w:t>[$</w:t>
                  </w:r>
                  <w:proofErr w:type="gramStart"/>
                  <w:r w:rsidRPr="00C142F9">
                    <w:rPr>
                      <w:b/>
                      <w:color w:val="FFFFFF" w:themeColor="background1"/>
                      <w:sz w:val="17"/>
                      <w:szCs w:val="17"/>
                    </w:rPr>
                    <w:t>X,XXX</w:t>
                  </w:r>
                  <w:proofErr w:type="gramEnd"/>
                  <w:r w:rsidRPr="00C142F9">
                    <w:rPr>
                      <w:b/>
                      <w:color w:val="FFFFFF" w:themeColor="background1"/>
                      <w:sz w:val="17"/>
                      <w:szCs w:val="17"/>
                    </w:rPr>
                    <w:t>]</w:t>
                  </w:r>
                </w:p>
              </w:tc>
            </w:tr>
          </w:tbl>
          <w:p w14:paraId="099D2400" w14:textId="77777777" w:rsidR="00E3038F" w:rsidRPr="00C142F9" w:rsidRDefault="00E3038F" w:rsidP="002D4BD7">
            <w:pPr>
              <w:rPr>
                <w:i/>
                <w:color w:val="808080" w:themeColor="background1" w:themeShade="80"/>
                <w:sz w:val="4"/>
                <w:szCs w:val="4"/>
              </w:rPr>
            </w:pPr>
          </w:p>
          <w:p w14:paraId="4DFBD23B" w14:textId="77777777" w:rsidR="00E3038F" w:rsidRPr="00C142F9" w:rsidRDefault="00E3038F" w:rsidP="002D4BD7">
            <w:pPr>
              <w:rPr>
                <w:i/>
                <w:color w:val="808080" w:themeColor="background1" w:themeShade="80"/>
                <w:sz w:val="4"/>
                <w:szCs w:val="4"/>
              </w:rPr>
            </w:pPr>
          </w:p>
        </w:tc>
      </w:tr>
      <w:tr w:rsidR="00FE2024" w14:paraId="3E2A8A32" w14:textId="77777777" w:rsidTr="00EB52F0">
        <w:trPr>
          <w:trHeight w:val="309"/>
        </w:trPr>
        <w:tc>
          <w:tcPr>
            <w:tcW w:w="14478" w:type="dxa"/>
            <w:shd w:val="clear" w:color="auto" w:fill="E4F3F5" w:themeFill="accent1" w:themeFillTint="33"/>
          </w:tcPr>
          <w:p w14:paraId="7E73DE77" w14:textId="77777777" w:rsidR="00FE2024" w:rsidRPr="009D0A07" w:rsidRDefault="00FE2024" w:rsidP="00DE0CC7">
            <w:pPr>
              <w:keepNext/>
              <w:rPr>
                <w:b/>
                <w:bCs/>
                <w:color w:val="808080" w:themeColor="background1" w:themeShade="80"/>
                <w:sz w:val="20"/>
                <w:szCs w:val="20"/>
              </w:rPr>
            </w:pPr>
            <w:r>
              <w:rPr>
                <w:b/>
                <w:bCs/>
                <w:sz w:val="20"/>
                <w:szCs w:val="20"/>
              </w:rPr>
              <w:lastRenderedPageBreak/>
              <w:t xml:space="preserve">Historical delivery against </w:t>
            </w:r>
            <w:r w:rsidRPr="009D0A07">
              <w:rPr>
                <w:b/>
                <w:bCs/>
                <w:sz w:val="20"/>
                <w:szCs w:val="20"/>
              </w:rPr>
              <w:t>plan</w:t>
            </w:r>
            <w:r>
              <w:rPr>
                <w:b/>
                <w:bCs/>
                <w:sz w:val="20"/>
                <w:szCs w:val="20"/>
              </w:rPr>
              <w:t>ned investment</w:t>
            </w:r>
            <w:r w:rsidRPr="009D0A07">
              <w:rPr>
                <w:b/>
                <w:bCs/>
                <w:sz w:val="20"/>
                <w:szCs w:val="20"/>
              </w:rPr>
              <w:t xml:space="preserve"> </w:t>
            </w:r>
          </w:p>
        </w:tc>
      </w:tr>
      <w:tr w:rsidR="00FE2024" w14:paraId="0062CD1E" w14:textId="77777777" w:rsidTr="00EB52F0">
        <w:trPr>
          <w:trHeight w:val="637"/>
        </w:trPr>
        <w:tc>
          <w:tcPr>
            <w:tcW w:w="14478" w:type="dxa"/>
          </w:tcPr>
          <w:p w14:paraId="01046986" w14:textId="77777777" w:rsidR="00FE2024" w:rsidRPr="008E2A83" w:rsidRDefault="00FE2024" w:rsidP="00DE0CC7">
            <w:pPr>
              <w:spacing w:after="120"/>
              <w:rPr>
                <w:i/>
                <w:iCs/>
                <w:color w:val="808080" w:themeColor="background1" w:themeShade="80"/>
                <w:sz w:val="20"/>
                <w:szCs w:val="20"/>
              </w:rPr>
            </w:pPr>
            <w:r>
              <w:rPr>
                <w:i/>
                <w:iCs/>
                <w:color w:val="808080" w:themeColor="background1" w:themeShade="80"/>
                <w:sz w:val="20"/>
                <w:szCs w:val="20"/>
              </w:rPr>
              <w:t xml:space="preserve">To demonstrate delivery against planning investment, </w:t>
            </w:r>
            <w:r w:rsidRPr="005221D6">
              <w:rPr>
                <w:i/>
                <w:iCs/>
                <w:color w:val="808080" w:themeColor="background1" w:themeShade="80"/>
                <w:sz w:val="20"/>
                <w:szCs w:val="20"/>
              </w:rPr>
              <w:t>councils are requ</w:t>
            </w:r>
            <w:r>
              <w:rPr>
                <w:i/>
                <w:iCs/>
                <w:color w:val="808080" w:themeColor="background1" w:themeShade="80"/>
                <w:sz w:val="20"/>
                <w:szCs w:val="20"/>
              </w:rPr>
              <w:t xml:space="preserve">ested </w:t>
            </w:r>
            <w:r w:rsidRPr="005221D6">
              <w:rPr>
                <w:i/>
                <w:iCs/>
                <w:color w:val="808080" w:themeColor="background1" w:themeShade="80"/>
                <w:sz w:val="20"/>
                <w:szCs w:val="20"/>
              </w:rPr>
              <w:t xml:space="preserve">to </w:t>
            </w:r>
            <w:r>
              <w:rPr>
                <w:i/>
                <w:iCs/>
                <w:color w:val="808080" w:themeColor="background1" w:themeShade="80"/>
                <w:sz w:val="20"/>
                <w:szCs w:val="20"/>
              </w:rPr>
              <w:t xml:space="preserve">disclose </w:t>
            </w:r>
            <w:r w:rsidRPr="005221D6">
              <w:rPr>
                <w:i/>
                <w:iCs/>
                <w:color w:val="808080" w:themeColor="background1" w:themeShade="80"/>
                <w:sz w:val="20"/>
                <w:szCs w:val="20"/>
              </w:rPr>
              <w:t xml:space="preserve">historical actual investment spend </w:t>
            </w:r>
            <w:r>
              <w:rPr>
                <w:i/>
                <w:iCs/>
                <w:color w:val="808080" w:themeColor="background1" w:themeShade="80"/>
                <w:sz w:val="20"/>
                <w:szCs w:val="20"/>
              </w:rPr>
              <w:t>on water services infrastructure against</w:t>
            </w:r>
            <w:r w:rsidRPr="005221D6">
              <w:rPr>
                <w:i/>
                <w:iCs/>
                <w:color w:val="808080" w:themeColor="background1" w:themeShade="80"/>
                <w:sz w:val="20"/>
                <w:szCs w:val="20"/>
              </w:rPr>
              <w:t xml:space="preserve"> planned investment.</w:t>
            </w:r>
            <w:r>
              <w:rPr>
                <w:i/>
                <w:iCs/>
                <w:color w:val="808080" w:themeColor="background1" w:themeShade="80"/>
                <w:sz w:val="20"/>
                <w:szCs w:val="20"/>
              </w:rPr>
              <w:t xml:space="preserve"> </w:t>
            </w:r>
          </w:p>
          <w:tbl>
            <w:tblPr>
              <w:tblStyle w:val="DIATable"/>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615"/>
              <w:gridCol w:w="1294"/>
              <w:gridCol w:w="1294"/>
              <w:gridCol w:w="1294"/>
              <w:gridCol w:w="1295"/>
              <w:gridCol w:w="1294"/>
              <w:gridCol w:w="1294"/>
              <w:gridCol w:w="1294"/>
              <w:gridCol w:w="1295"/>
            </w:tblGrid>
            <w:tr w:rsidR="00FE2024" w:rsidRPr="00BC7BCB" w14:paraId="6A327772" w14:textId="77777777" w:rsidTr="00DE0CC7">
              <w:trPr>
                <w:cnfStyle w:val="100000000000" w:firstRow="1" w:lastRow="0" w:firstColumn="0" w:lastColumn="0" w:oddVBand="0" w:evenVBand="0" w:oddHBand="0" w:evenHBand="0" w:firstRowFirstColumn="0" w:firstRowLastColumn="0" w:lastRowFirstColumn="0" w:lastRowLastColumn="0"/>
              </w:trPr>
              <w:tc>
                <w:tcPr>
                  <w:tcW w:w="3615" w:type="dxa"/>
                  <w:vMerge w:val="restart"/>
                  <w:shd w:val="clear" w:color="auto" w:fill="C8A5E3"/>
                  <w:tcMar>
                    <w:left w:w="57" w:type="dxa"/>
                  </w:tcMar>
                  <w:vAlign w:val="center"/>
                </w:tcPr>
                <w:p w14:paraId="2150E67D" w14:textId="77777777" w:rsidR="00FE2024" w:rsidRPr="00BC7BCB" w:rsidRDefault="00FE2024" w:rsidP="00DE0CC7">
                  <w:pPr>
                    <w:keepNext w:val="0"/>
                    <w:spacing w:before="4" w:after="4"/>
                    <w:rPr>
                      <w:color w:val="auto"/>
                      <w:sz w:val="14"/>
                      <w:szCs w:val="14"/>
                    </w:rPr>
                  </w:pPr>
                  <w:r>
                    <w:rPr>
                      <w:color w:val="auto"/>
                      <w:sz w:val="14"/>
                      <w:szCs w:val="14"/>
                    </w:rPr>
                    <w:t>Delivery against planned investment</w:t>
                  </w:r>
                </w:p>
              </w:tc>
              <w:tc>
                <w:tcPr>
                  <w:tcW w:w="5177" w:type="dxa"/>
                  <w:gridSpan w:val="4"/>
                  <w:shd w:val="clear" w:color="auto" w:fill="C8A5E3"/>
                  <w:vAlign w:val="center"/>
                </w:tcPr>
                <w:p w14:paraId="37A714B7" w14:textId="77777777" w:rsidR="00FE2024" w:rsidRPr="00BC7BCB" w:rsidRDefault="00FE2024" w:rsidP="00DE0CC7">
                  <w:pPr>
                    <w:keepNext w:val="0"/>
                    <w:spacing w:before="4" w:after="4"/>
                    <w:jc w:val="center"/>
                    <w:rPr>
                      <w:color w:val="auto"/>
                      <w:sz w:val="14"/>
                      <w:szCs w:val="14"/>
                    </w:rPr>
                  </w:pPr>
                  <w:r>
                    <w:rPr>
                      <w:color w:val="auto"/>
                      <w:sz w:val="14"/>
                      <w:szCs w:val="14"/>
                    </w:rPr>
                    <w:t>Renewals investment for water services</w:t>
                  </w:r>
                </w:p>
              </w:tc>
              <w:tc>
                <w:tcPr>
                  <w:tcW w:w="5177" w:type="dxa"/>
                  <w:gridSpan w:val="4"/>
                  <w:shd w:val="clear" w:color="auto" w:fill="C8A5E3"/>
                  <w:vAlign w:val="center"/>
                </w:tcPr>
                <w:p w14:paraId="1FD28484" w14:textId="77777777" w:rsidR="00FE2024" w:rsidRPr="00BC7BCB" w:rsidRDefault="00FE2024" w:rsidP="00DE0CC7">
                  <w:pPr>
                    <w:keepNext w:val="0"/>
                    <w:spacing w:before="4" w:after="4"/>
                    <w:jc w:val="center"/>
                    <w:rPr>
                      <w:sz w:val="14"/>
                      <w:szCs w:val="14"/>
                    </w:rPr>
                  </w:pPr>
                  <w:r>
                    <w:rPr>
                      <w:color w:val="auto"/>
                      <w:sz w:val="14"/>
                      <w:szCs w:val="14"/>
                    </w:rPr>
                    <w:t>Total investment in water services</w:t>
                  </w:r>
                </w:p>
              </w:tc>
            </w:tr>
            <w:tr w:rsidR="00FE2024" w:rsidRPr="00BC7BCB" w14:paraId="7C5114E8" w14:textId="77777777" w:rsidTr="00DE0CC7">
              <w:tc>
                <w:tcPr>
                  <w:tcW w:w="3615" w:type="dxa"/>
                  <w:vMerge/>
                  <w:shd w:val="clear" w:color="auto" w:fill="C8A5E3"/>
                  <w:tcMar>
                    <w:left w:w="57" w:type="dxa"/>
                  </w:tcMar>
                  <w:vAlign w:val="center"/>
                </w:tcPr>
                <w:p w14:paraId="2D1D32CC" w14:textId="77777777" w:rsidR="00FE2024" w:rsidRDefault="00FE2024" w:rsidP="00DE0CC7">
                  <w:pPr>
                    <w:spacing w:before="4" w:after="4"/>
                    <w:rPr>
                      <w:sz w:val="14"/>
                      <w:szCs w:val="14"/>
                    </w:rPr>
                  </w:pPr>
                </w:p>
              </w:tc>
              <w:tc>
                <w:tcPr>
                  <w:tcW w:w="1294" w:type="dxa"/>
                  <w:shd w:val="clear" w:color="auto" w:fill="C8A5E3"/>
                  <w:vAlign w:val="center"/>
                </w:tcPr>
                <w:p w14:paraId="5432828B" w14:textId="77777777" w:rsidR="00FE2024" w:rsidRPr="006E65D7" w:rsidRDefault="00FE2024" w:rsidP="00DE0CC7">
                  <w:pPr>
                    <w:spacing w:before="4" w:after="4"/>
                    <w:jc w:val="right"/>
                    <w:rPr>
                      <w:b/>
                      <w:bCs/>
                      <w:sz w:val="14"/>
                      <w:szCs w:val="14"/>
                    </w:rPr>
                  </w:pPr>
                  <w:r w:rsidRPr="006E65D7">
                    <w:rPr>
                      <w:b/>
                      <w:bCs/>
                      <w:sz w:val="14"/>
                      <w:szCs w:val="14"/>
                    </w:rPr>
                    <w:t>FY2024/25</w:t>
                  </w:r>
                </w:p>
              </w:tc>
              <w:tc>
                <w:tcPr>
                  <w:tcW w:w="1294" w:type="dxa"/>
                  <w:shd w:val="clear" w:color="auto" w:fill="C8A5E3"/>
                  <w:vAlign w:val="center"/>
                </w:tcPr>
                <w:p w14:paraId="30C6DE72" w14:textId="77777777" w:rsidR="00FE2024" w:rsidRPr="006E65D7" w:rsidRDefault="00FE2024" w:rsidP="00DE0CC7">
                  <w:pPr>
                    <w:spacing w:before="4" w:after="4"/>
                    <w:jc w:val="right"/>
                    <w:rPr>
                      <w:b/>
                      <w:bCs/>
                      <w:sz w:val="14"/>
                      <w:szCs w:val="14"/>
                    </w:rPr>
                  </w:pPr>
                  <w:r w:rsidRPr="006E65D7">
                    <w:rPr>
                      <w:b/>
                      <w:bCs/>
                      <w:sz w:val="14"/>
                      <w:szCs w:val="14"/>
                    </w:rPr>
                    <w:t>FY21/22 - FY23/24</w:t>
                  </w:r>
                </w:p>
              </w:tc>
              <w:tc>
                <w:tcPr>
                  <w:tcW w:w="1294" w:type="dxa"/>
                  <w:shd w:val="clear" w:color="auto" w:fill="C8A5E3"/>
                  <w:vAlign w:val="center"/>
                </w:tcPr>
                <w:p w14:paraId="58508DFC" w14:textId="77777777" w:rsidR="00FE2024" w:rsidRPr="006E65D7" w:rsidRDefault="00FE2024" w:rsidP="00DE0CC7">
                  <w:pPr>
                    <w:spacing w:before="4" w:after="4"/>
                    <w:jc w:val="right"/>
                    <w:rPr>
                      <w:b/>
                      <w:bCs/>
                      <w:sz w:val="14"/>
                      <w:szCs w:val="14"/>
                    </w:rPr>
                  </w:pPr>
                  <w:r w:rsidRPr="006E65D7">
                    <w:rPr>
                      <w:b/>
                      <w:bCs/>
                      <w:sz w:val="14"/>
                      <w:szCs w:val="14"/>
                    </w:rPr>
                    <w:t xml:space="preserve">FY18/19 - FY20/21 </w:t>
                  </w:r>
                </w:p>
              </w:tc>
              <w:tc>
                <w:tcPr>
                  <w:tcW w:w="1295" w:type="dxa"/>
                  <w:shd w:val="clear" w:color="auto" w:fill="C8A5E3"/>
                  <w:vAlign w:val="center"/>
                </w:tcPr>
                <w:p w14:paraId="2563DCD5" w14:textId="77777777" w:rsidR="00FE2024" w:rsidRPr="006E65D7" w:rsidRDefault="00FE2024" w:rsidP="00DE0CC7">
                  <w:pPr>
                    <w:spacing w:before="4" w:after="4"/>
                    <w:jc w:val="right"/>
                    <w:rPr>
                      <w:b/>
                      <w:bCs/>
                      <w:sz w:val="14"/>
                      <w:szCs w:val="14"/>
                    </w:rPr>
                  </w:pPr>
                  <w:r w:rsidRPr="006E65D7">
                    <w:rPr>
                      <w:b/>
                      <w:bCs/>
                      <w:sz w:val="14"/>
                      <w:szCs w:val="14"/>
                    </w:rPr>
                    <w:t>Total</w:t>
                  </w:r>
                </w:p>
              </w:tc>
              <w:tc>
                <w:tcPr>
                  <w:tcW w:w="1294" w:type="dxa"/>
                  <w:shd w:val="clear" w:color="auto" w:fill="C8A5E3"/>
                  <w:vAlign w:val="center"/>
                </w:tcPr>
                <w:p w14:paraId="031B9A85" w14:textId="77777777" w:rsidR="00FE2024" w:rsidRPr="006E65D7" w:rsidRDefault="00FE2024" w:rsidP="00DE0CC7">
                  <w:pPr>
                    <w:spacing w:before="4" w:after="4"/>
                    <w:jc w:val="right"/>
                    <w:rPr>
                      <w:b/>
                      <w:bCs/>
                      <w:sz w:val="14"/>
                      <w:szCs w:val="14"/>
                    </w:rPr>
                  </w:pPr>
                  <w:r w:rsidRPr="006E65D7">
                    <w:rPr>
                      <w:b/>
                      <w:bCs/>
                      <w:sz w:val="14"/>
                      <w:szCs w:val="14"/>
                    </w:rPr>
                    <w:t>FY2024/25</w:t>
                  </w:r>
                </w:p>
              </w:tc>
              <w:tc>
                <w:tcPr>
                  <w:tcW w:w="1294" w:type="dxa"/>
                  <w:shd w:val="clear" w:color="auto" w:fill="C8A5E3"/>
                  <w:vAlign w:val="center"/>
                </w:tcPr>
                <w:p w14:paraId="55038A33" w14:textId="77777777" w:rsidR="00FE2024" w:rsidRPr="006E65D7" w:rsidRDefault="00FE2024" w:rsidP="00DE0CC7">
                  <w:pPr>
                    <w:spacing w:before="4" w:after="4"/>
                    <w:jc w:val="right"/>
                    <w:rPr>
                      <w:b/>
                      <w:bCs/>
                      <w:sz w:val="14"/>
                      <w:szCs w:val="14"/>
                    </w:rPr>
                  </w:pPr>
                  <w:r w:rsidRPr="006E65D7">
                    <w:rPr>
                      <w:b/>
                      <w:bCs/>
                      <w:sz w:val="14"/>
                      <w:szCs w:val="14"/>
                    </w:rPr>
                    <w:t>FY21/22 - FY23/24</w:t>
                  </w:r>
                </w:p>
              </w:tc>
              <w:tc>
                <w:tcPr>
                  <w:tcW w:w="1294" w:type="dxa"/>
                  <w:shd w:val="clear" w:color="auto" w:fill="C8A5E3"/>
                  <w:vAlign w:val="center"/>
                </w:tcPr>
                <w:p w14:paraId="03D9B4FA" w14:textId="77777777" w:rsidR="00FE2024" w:rsidRPr="006E65D7" w:rsidRDefault="00FE2024" w:rsidP="00DE0CC7">
                  <w:pPr>
                    <w:spacing w:before="4" w:after="4"/>
                    <w:jc w:val="right"/>
                    <w:rPr>
                      <w:b/>
                      <w:bCs/>
                      <w:sz w:val="14"/>
                      <w:szCs w:val="14"/>
                    </w:rPr>
                  </w:pPr>
                  <w:r w:rsidRPr="006E65D7">
                    <w:rPr>
                      <w:b/>
                      <w:bCs/>
                      <w:sz w:val="14"/>
                      <w:szCs w:val="14"/>
                    </w:rPr>
                    <w:t xml:space="preserve">FY18/19 - FY20/21 </w:t>
                  </w:r>
                </w:p>
              </w:tc>
              <w:tc>
                <w:tcPr>
                  <w:tcW w:w="1295" w:type="dxa"/>
                  <w:shd w:val="clear" w:color="auto" w:fill="C8A5E3"/>
                  <w:vAlign w:val="center"/>
                </w:tcPr>
                <w:p w14:paraId="52009B42" w14:textId="77777777" w:rsidR="00FE2024" w:rsidRPr="006E65D7" w:rsidRDefault="00FE2024" w:rsidP="00DE0CC7">
                  <w:pPr>
                    <w:spacing w:before="4" w:after="4"/>
                    <w:jc w:val="right"/>
                    <w:rPr>
                      <w:b/>
                      <w:bCs/>
                      <w:sz w:val="14"/>
                      <w:szCs w:val="14"/>
                    </w:rPr>
                  </w:pPr>
                  <w:r w:rsidRPr="006E65D7">
                    <w:rPr>
                      <w:b/>
                      <w:bCs/>
                      <w:sz w:val="14"/>
                      <w:szCs w:val="14"/>
                    </w:rPr>
                    <w:t>Total</w:t>
                  </w:r>
                </w:p>
              </w:tc>
            </w:tr>
            <w:tr w:rsidR="00FE2024" w:rsidRPr="00BC7BCB" w14:paraId="09F276DE" w14:textId="77777777" w:rsidTr="00DE0CC7">
              <w:trPr>
                <w:trHeight w:val="46"/>
              </w:trPr>
              <w:tc>
                <w:tcPr>
                  <w:tcW w:w="3615" w:type="dxa"/>
                  <w:tcMar>
                    <w:left w:w="57" w:type="dxa"/>
                  </w:tcMar>
                  <w:vAlign w:val="center"/>
                </w:tcPr>
                <w:p w14:paraId="4D9BF1A1" w14:textId="77777777" w:rsidR="00FE2024" w:rsidRPr="00BC7BCB" w:rsidRDefault="00FE2024" w:rsidP="00DE0CC7">
                  <w:pPr>
                    <w:spacing w:before="4" w:after="4"/>
                    <w:rPr>
                      <w:sz w:val="14"/>
                      <w:szCs w:val="14"/>
                    </w:rPr>
                  </w:pPr>
                  <w:r>
                    <w:rPr>
                      <w:sz w:val="14"/>
                      <w:szCs w:val="14"/>
                    </w:rPr>
                    <w:t xml:space="preserve">Total planned investment (set in the relevant LTP) </w:t>
                  </w:r>
                </w:p>
              </w:tc>
              <w:tc>
                <w:tcPr>
                  <w:tcW w:w="1294" w:type="dxa"/>
                  <w:vAlign w:val="center"/>
                </w:tcPr>
                <w:p w14:paraId="7291964F" w14:textId="77777777" w:rsidR="00FE2024" w:rsidRPr="00A4736B" w:rsidRDefault="00FE2024" w:rsidP="00DE0CC7">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294" w:type="dxa"/>
                  <w:vAlign w:val="center"/>
                </w:tcPr>
                <w:p w14:paraId="56405952" w14:textId="77777777" w:rsidR="00FE2024" w:rsidRPr="00A4736B" w:rsidRDefault="00FE2024" w:rsidP="00DE0CC7">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294" w:type="dxa"/>
                  <w:vAlign w:val="center"/>
                </w:tcPr>
                <w:p w14:paraId="7DAF8C1B" w14:textId="77777777" w:rsidR="00FE2024" w:rsidRPr="00A4736B" w:rsidRDefault="00FE2024" w:rsidP="00DE0CC7">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295" w:type="dxa"/>
                  <w:shd w:val="clear" w:color="auto" w:fill="F2F2F2" w:themeFill="background1" w:themeFillShade="F2"/>
                  <w:vAlign w:val="center"/>
                </w:tcPr>
                <w:p w14:paraId="529EE889" w14:textId="77777777" w:rsidR="00FE2024" w:rsidRPr="00A4736B" w:rsidRDefault="00FE2024" w:rsidP="00DE0CC7">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294" w:type="dxa"/>
                  <w:vAlign w:val="center"/>
                </w:tcPr>
                <w:p w14:paraId="354BAC02" w14:textId="77777777" w:rsidR="00FE2024" w:rsidRPr="00A4736B" w:rsidRDefault="00FE2024" w:rsidP="00DE0CC7">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294" w:type="dxa"/>
                  <w:vAlign w:val="center"/>
                </w:tcPr>
                <w:p w14:paraId="33129335" w14:textId="77777777" w:rsidR="00FE2024" w:rsidRPr="00A4736B" w:rsidRDefault="00FE2024" w:rsidP="00DE0CC7">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294" w:type="dxa"/>
                  <w:vAlign w:val="center"/>
                </w:tcPr>
                <w:p w14:paraId="6AA620DB" w14:textId="77777777" w:rsidR="00FE2024" w:rsidRPr="00A4736B" w:rsidRDefault="00FE2024" w:rsidP="00DE0CC7">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295" w:type="dxa"/>
                  <w:shd w:val="clear" w:color="auto" w:fill="F2F2F2" w:themeFill="background1" w:themeFillShade="F2"/>
                  <w:vAlign w:val="center"/>
                </w:tcPr>
                <w:p w14:paraId="02477224" w14:textId="77777777" w:rsidR="00FE2024" w:rsidRPr="00A4736B" w:rsidRDefault="00FE2024" w:rsidP="00DE0CC7">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r>
            <w:tr w:rsidR="00FE2024" w:rsidRPr="00BC7BCB" w14:paraId="6E437A7B" w14:textId="77777777" w:rsidTr="00DE0CC7">
              <w:tc>
                <w:tcPr>
                  <w:tcW w:w="3615" w:type="dxa"/>
                  <w:tcMar>
                    <w:left w:w="57" w:type="dxa"/>
                  </w:tcMar>
                  <w:vAlign w:val="center"/>
                </w:tcPr>
                <w:p w14:paraId="35C6E770" w14:textId="77777777" w:rsidR="00FE2024" w:rsidRPr="00BC7BCB" w:rsidRDefault="00FE2024" w:rsidP="00DE0CC7">
                  <w:pPr>
                    <w:spacing w:before="4" w:after="4"/>
                    <w:rPr>
                      <w:sz w:val="14"/>
                      <w:szCs w:val="14"/>
                    </w:rPr>
                  </w:pPr>
                  <w:r>
                    <w:rPr>
                      <w:sz w:val="14"/>
                      <w:szCs w:val="14"/>
                    </w:rPr>
                    <w:t>Total actual investment</w:t>
                  </w:r>
                </w:p>
              </w:tc>
              <w:tc>
                <w:tcPr>
                  <w:tcW w:w="1294" w:type="dxa"/>
                  <w:vAlign w:val="center"/>
                </w:tcPr>
                <w:p w14:paraId="2AA9746B" w14:textId="77777777" w:rsidR="00FE2024" w:rsidRPr="00A4736B" w:rsidRDefault="00FE2024" w:rsidP="00DE0CC7">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294" w:type="dxa"/>
                  <w:vAlign w:val="center"/>
                </w:tcPr>
                <w:p w14:paraId="41E3F507" w14:textId="77777777" w:rsidR="00FE2024" w:rsidRPr="00A4736B" w:rsidRDefault="00FE2024" w:rsidP="00DE0CC7">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294" w:type="dxa"/>
                  <w:vAlign w:val="center"/>
                </w:tcPr>
                <w:p w14:paraId="613BE44F" w14:textId="77777777" w:rsidR="00FE2024" w:rsidRPr="00A4736B" w:rsidRDefault="00FE2024" w:rsidP="00DE0CC7">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295" w:type="dxa"/>
                  <w:shd w:val="clear" w:color="auto" w:fill="F2F2F2" w:themeFill="background1" w:themeFillShade="F2"/>
                  <w:vAlign w:val="center"/>
                </w:tcPr>
                <w:p w14:paraId="51B29193" w14:textId="77777777" w:rsidR="00FE2024" w:rsidRPr="00A4736B" w:rsidRDefault="00FE2024" w:rsidP="00DE0CC7">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294" w:type="dxa"/>
                  <w:vAlign w:val="center"/>
                </w:tcPr>
                <w:p w14:paraId="4A879D4D" w14:textId="77777777" w:rsidR="00FE2024" w:rsidRPr="00A4736B" w:rsidRDefault="00FE2024" w:rsidP="00DE0CC7">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294" w:type="dxa"/>
                  <w:vAlign w:val="center"/>
                </w:tcPr>
                <w:p w14:paraId="4FAA7833" w14:textId="77777777" w:rsidR="00FE2024" w:rsidRPr="00A4736B" w:rsidRDefault="00FE2024" w:rsidP="00DE0CC7">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294" w:type="dxa"/>
                  <w:vAlign w:val="center"/>
                </w:tcPr>
                <w:p w14:paraId="59D22593" w14:textId="77777777" w:rsidR="00FE2024" w:rsidRPr="00A4736B" w:rsidRDefault="00FE2024" w:rsidP="00DE0CC7">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295" w:type="dxa"/>
                  <w:shd w:val="clear" w:color="auto" w:fill="F2F2F2" w:themeFill="background1" w:themeFillShade="F2"/>
                  <w:vAlign w:val="center"/>
                </w:tcPr>
                <w:p w14:paraId="6DF86B91" w14:textId="77777777" w:rsidR="00FE2024" w:rsidRPr="00A4736B" w:rsidRDefault="00FE2024" w:rsidP="00DE0CC7">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r>
            <w:tr w:rsidR="00FE2024" w:rsidRPr="00BC7BCB" w14:paraId="65583358" w14:textId="77777777" w:rsidTr="00DE0CC7">
              <w:tc>
                <w:tcPr>
                  <w:tcW w:w="3615" w:type="dxa"/>
                  <w:shd w:val="clear" w:color="auto" w:fill="C8A5E3"/>
                  <w:tcMar>
                    <w:left w:w="57" w:type="dxa"/>
                  </w:tcMar>
                  <w:vAlign w:val="center"/>
                </w:tcPr>
                <w:p w14:paraId="2DBEB499" w14:textId="77777777" w:rsidR="00FE2024" w:rsidRPr="00A646CD" w:rsidRDefault="00FE2024" w:rsidP="00DE0CC7">
                  <w:pPr>
                    <w:spacing w:before="4" w:after="4"/>
                    <w:rPr>
                      <w:b/>
                      <w:bCs/>
                      <w:sz w:val="14"/>
                      <w:szCs w:val="14"/>
                    </w:rPr>
                  </w:pPr>
                  <w:r>
                    <w:rPr>
                      <w:b/>
                      <w:bCs/>
                      <w:sz w:val="14"/>
                      <w:szCs w:val="14"/>
                    </w:rPr>
                    <w:t>Delivery against planned investment (%)</w:t>
                  </w:r>
                </w:p>
              </w:tc>
              <w:tc>
                <w:tcPr>
                  <w:tcW w:w="1294" w:type="dxa"/>
                  <w:shd w:val="clear" w:color="auto" w:fill="C8A5E3"/>
                  <w:vAlign w:val="center"/>
                </w:tcPr>
                <w:p w14:paraId="08232B6D" w14:textId="77777777" w:rsidR="00FE2024" w:rsidRPr="00A4736B" w:rsidRDefault="00FE2024" w:rsidP="00DE0CC7">
                  <w:pPr>
                    <w:spacing w:before="4" w:after="4"/>
                    <w:jc w:val="right"/>
                    <w:rPr>
                      <w:b/>
                      <w:bCs/>
                      <w:sz w:val="14"/>
                      <w:szCs w:val="14"/>
                    </w:rPr>
                  </w:pPr>
                  <w:r w:rsidRPr="00A4736B">
                    <w:rPr>
                      <w:b/>
                      <w:bCs/>
                      <w:sz w:val="14"/>
                      <w:szCs w:val="14"/>
                    </w:rPr>
                    <w:t>[$X.X%]</w:t>
                  </w:r>
                </w:p>
              </w:tc>
              <w:tc>
                <w:tcPr>
                  <w:tcW w:w="1294" w:type="dxa"/>
                  <w:shd w:val="clear" w:color="auto" w:fill="C8A5E3"/>
                  <w:vAlign w:val="center"/>
                </w:tcPr>
                <w:p w14:paraId="48459FE8" w14:textId="77777777" w:rsidR="00FE2024" w:rsidRPr="00A4736B" w:rsidRDefault="00FE2024" w:rsidP="00DE0CC7">
                  <w:pPr>
                    <w:spacing w:before="4" w:after="4"/>
                    <w:jc w:val="right"/>
                    <w:rPr>
                      <w:b/>
                      <w:bCs/>
                      <w:sz w:val="14"/>
                      <w:szCs w:val="14"/>
                    </w:rPr>
                  </w:pPr>
                  <w:r w:rsidRPr="00A4736B">
                    <w:rPr>
                      <w:b/>
                      <w:bCs/>
                      <w:sz w:val="14"/>
                      <w:szCs w:val="14"/>
                    </w:rPr>
                    <w:t>[$X.X%]</w:t>
                  </w:r>
                </w:p>
              </w:tc>
              <w:tc>
                <w:tcPr>
                  <w:tcW w:w="1294" w:type="dxa"/>
                  <w:shd w:val="clear" w:color="auto" w:fill="C8A5E3"/>
                  <w:vAlign w:val="center"/>
                </w:tcPr>
                <w:p w14:paraId="321460AC" w14:textId="77777777" w:rsidR="00FE2024" w:rsidRPr="00A4736B" w:rsidRDefault="00FE2024" w:rsidP="00DE0CC7">
                  <w:pPr>
                    <w:spacing w:before="4" w:after="4"/>
                    <w:jc w:val="right"/>
                    <w:rPr>
                      <w:b/>
                      <w:bCs/>
                      <w:sz w:val="14"/>
                      <w:szCs w:val="14"/>
                    </w:rPr>
                  </w:pPr>
                  <w:r w:rsidRPr="00A4736B">
                    <w:rPr>
                      <w:b/>
                      <w:bCs/>
                      <w:sz w:val="14"/>
                      <w:szCs w:val="14"/>
                    </w:rPr>
                    <w:t>[$X.X%]</w:t>
                  </w:r>
                </w:p>
              </w:tc>
              <w:tc>
                <w:tcPr>
                  <w:tcW w:w="1295" w:type="dxa"/>
                  <w:shd w:val="clear" w:color="auto" w:fill="C8A5E3"/>
                  <w:vAlign w:val="center"/>
                </w:tcPr>
                <w:p w14:paraId="52CD74B5" w14:textId="77777777" w:rsidR="00FE2024" w:rsidRPr="00A4736B" w:rsidRDefault="00FE2024" w:rsidP="00DE0CC7">
                  <w:pPr>
                    <w:spacing w:before="4" w:after="4"/>
                    <w:jc w:val="right"/>
                    <w:rPr>
                      <w:b/>
                      <w:bCs/>
                      <w:sz w:val="14"/>
                      <w:szCs w:val="14"/>
                    </w:rPr>
                  </w:pPr>
                  <w:r w:rsidRPr="00A4736B">
                    <w:rPr>
                      <w:b/>
                      <w:bCs/>
                      <w:sz w:val="14"/>
                      <w:szCs w:val="14"/>
                    </w:rPr>
                    <w:t>[$X.X%]</w:t>
                  </w:r>
                </w:p>
              </w:tc>
              <w:tc>
                <w:tcPr>
                  <w:tcW w:w="1294" w:type="dxa"/>
                  <w:shd w:val="clear" w:color="auto" w:fill="C8A5E3"/>
                  <w:vAlign w:val="center"/>
                </w:tcPr>
                <w:p w14:paraId="2F0335DF" w14:textId="77777777" w:rsidR="00FE2024" w:rsidRPr="00A4736B" w:rsidRDefault="00FE2024" w:rsidP="00DE0CC7">
                  <w:pPr>
                    <w:spacing w:before="4" w:after="4"/>
                    <w:jc w:val="right"/>
                    <w:rPr>
                      <w:b/>
                      <w:bCs/>
                      <w:sz w:val="14"/>
                      <w:szCs w:val="14"/>
                    </w:rPr>
                  </w:pPr>
                  <w:r w:rsidRPr="00A4736B">
                    <w:rPr>
                      <w:b/>
                      <w:bCs/>
                      <w:sz w:val="14"/>
                      <w:szCs w:val="14"/>
                    </w:rPr>
                    <w:t>[$X.X%]</w:t>
                  </w:r>
                </w:p>
              </w:tc>
              <w:tc>
                <w:tcPr>
                  <w:tcW w:w="1294" w:type="dxa"/>
                  <w:shd w:val="clear" w:color="auto" w:fill="C8A5E3"/>
                  <w:vAlign w:val="center"/>
                </w:tcPr>
                <w:p w14:paraId="293677FE" w14:textId="77777777" w:rsidR="00FE2024" w:rsidRPr="00A4736B" w:rsidRDefault="00FE2024" w:rsidP="00DE0CC7">
                  <w:pPr>
                    <w:spacing w:before="4" w:after="4"/>
                    <w:jc w:val="right"/>
                    <w:rPr>
                      <w:b/>
                      <w:bCs/>
                      <w:sz w:val="14"/>
                      <w:szCs w:val="14"/>
                    </w:rPr>
                  </w:pPr>
                  <w:r w:rsidRPr="00A4736B">
                    <w:rPr>
                      <w:b/>
                      <w:bCs/>
                      <w:sz w:val="14"/>
                      <w:szCs w:val="14"/>
                    </w:rPr>
                    <w:t>[$X.X%]</w:t>
                  </w:r>
                </w:p>
              </w:tc>
              <w:tc>
                <w:tcPr>
                  <w:tcW w:w="1294" w:type="dxa"/>
                  <w:shd w:val="clear" w:color="auto" w:fill="C8A5E3"/>
                  <w:vAlign w:val="center"/>
                </w:tcPr>
                <w:p w14:paraId="29A605CB" w14:textId="77777777" w:rsidR="00FE2024" w:rsidRPr="00A4736B" w:rsidRDefault="00FE2024" w:rsidP="00DE0CC7">
                  <w:pPr>
                    <w:spacing w:before="4" w:after="4"/>
                    <w:jc w:val="right"/>
                    <w:rPr>
                      <w:b/>
                      <w:bCs/>
                      <w:sz w:val="14"/>
                      <w:szCs w:val="14"/>
                    </w:rPr>
                  </w:pPr>
                  <w:r w:rsidRPr="00A4736B">
                    <w:rPr>
                      <w:b/>
                      <w:bCs/>
                      <w:sz w:val="14"/>
                      <w:szCs w:val="14"/>
                    </w:rPr>
                    <w:t>[$X.X%]</w:t>
                  </w:r>
                </w:p>
              </w:tc>
              <w:tc>
                <w:tcPr>
                  <w:tcW w:w="1295" w:type="dxa"/>
                  <w:shd w:val="clear" w:color="auto" w:fill="C8A5E3"/>
                  <w:vAlign w:val="center"/>
                </w:tcPr>
                <w:p w14:paraId="61391143" w14:textId="77777777" w:rsidR="00FE2024" w:rsidRPr="00A4736B" w:rsidRDefault="00FE2024" w:rsidP="00DE0CC7">
                  <w:pPr>
                    <w:spacing w:before="4" w:after="4"/>
                    <w:jc w:val="right"/>
                    <w:rPr>
                      <w:b/>
                      <w:bCs/>
                      <w:sz w:val="14"/>
                      <w:szCs w:val="14"/>
                    </w:rPr>
                  </w:pPr>
                  <w:r w:rsidRPr="00A4736B">
                    <w:rPr>
                      <w:b/>
                      <w:bCs/>
                      <w:sz w:val="14"/>
                      <w:szCs w:val="14"/>
                    </w:rPr>
                    <w:t>[$X.X%]</w:t>
                  </w:r>
                </w:p>
              </w:tc>
            </w:tr>
          </w:tbl>
          <w:p w14:paraId="03B6A86A" w14:textId="62B4BE4A" w:rsidR="00FE2024" w:rsidRPr="005221D6" w:rsidRDefault="00FE2024" w:rsidP="00DE0CC7">
            <w:pPr>
              <w:rPr>
                <w:i/>
                <w:iCs/>
                <w:color w:val="808080" w:themeColor="background1" w:themeShade="80"/>
                <w:sz w:val="20"/>
                <w:szCs w:val="20"/>
              </w:rPr>
            </w:pPr>
            <w:r w:rsidRPr="005221D6">
              <w:rPr>
                <w:i/>
                <w:iCs/>
                <w:color w:val="808080" w:themeColor="background1" w:themeShade="80"/>
                <w:sz w:val="20"/>
                <w:szCs w:val="20"/>
              </w:rPr>
              <w:t xml:space="preserve">Councils </w:t>
            </w:r>
            <w:r>
              <w:rPr>
                <w:i/>
                <w:iCs/>
                <w:color w:val="808080" w:themeColor="background1" w:themeShade="80"/>
                <w:sz w:val="20"/>
                <w:szCs w:val="20"/>
              </w:rPr>
              <w:t>are encouraged to</w:t>
            </w:r>
            <w:r w:rsidRPr="005221D6">
              <w:rPr>
                <w:i/>
                <w:iCs/>
                <w:color w:val="808080" w:themeColor="background1" w:themeShade="80"/>
                <w:sz w:val="20"/>
                <w:szCs w:val="20"/>
              </w:rPr>
              <w:t xml:space="preserve"> co</w:t>
            </w:r>
            <w:r w:rsidR="005F6ABC">
              <w:rPr>
                <w:i/>
                <w:iCs/>
                <w:color w:val="808080" w:themeColor="background1" w:themeShade="80"/>
                <w:sz w:val="20"/>
                <w:szCs w:val="20"/>
              </w:rPr>
              <w:t>nfirm if</w:t>
            </w:r>
            <w:r w:rsidRPr="005221D6">
              <w:rPr>
                <w:i/>
                <w:iCs/>
                <w:color w:val="808080" w:themeColor="background1" w:themeShade="80"/>
                <w:sz w:val="20"/>
                <w:szCs w:val="20"/>
              </w:rPr>
              <w:t>:</w:t>
            </w:r>
          </w:p>
          <w:p w14:paraId="11679E23" w14:textId="77777777" w:rsidR="00FE2024" w:rsidRPr="008E2A83" w:rsidRDefault="00FE2024" w:rsidP="00DE0CC7">
            <w:pPr>
              <w:pStyle w:val="ListParagraph"/>
              <w:numPr>
                <w:ilvl w:val="0"/>
                <w:numId w:val="30"/>
              </w:numPr>
              <w:spacing w:before="56" w:after="32"/>
              <w:rPr>
                <w:i/>
                <w:iCs/>
                <w:color w:val="808080" w:themeColor="background1" w:themeShade="80"/>
                <w:sz w:val="20"/>
                <w:szCs w:val="20"/>
              </w:rPr>
            </w:pPr>
            <w:r w:rsidRPr="008E2A83">
              <w:rPr>
                <w:i/>
                <w:iCs/>
                <w:color w:val="808080" w:themeColor="background1" w:themeShade="80"/>
                <w:sz w:val="20"/>
                <w:szCs w:val="20"/>
              </w:rPr>
              <w:t xml:space="preserve">The level of investment that was delivered against what was provided for in the relevant Long-Term </w:t>
            </w:r>
            <w:proofErr w:type="gramStart"/>
            <w:r w:rsidRPr="008E2A83">
              <w:rPr>
                <w:i/>
                <w:iCs/>
                <w:color w:val="808080" w:themeColor="background1" w:themeShade="80"/>
                <w:sz w:val="20"/>
                <w:szCs w:val="20"/>
              </w:rPr>
              <w:t>Plan;</w:t>
            </w:r>
            <w:proofErr w:type="gramEnd"/>
            <w:r w:rsidRPr="008E2A83">
              <w:rPr>
                <w:i/>
                <w:iCs/>
                <w:color w:val="808080" w:themeColor="background1" w:themeShade="80"/>
                <w:sz w:val="20"/>
                <w:szCs w:val="20"/>
              </w:rPr>
              <w:t xml:space="preserve"> </w:t>
            </w:r>
          </w:p>
          <w:p w14:paraId="4F2A5DF6" w14:textId="77777777" w:rsidR="00FE2024" w:rsidRPr="008E2A83" w:rsidRDefault="00FE2024" w:rsidP="00DE0CC7">
            <w:pPr>
              <w:pStyle w:val="ListParagraph"/>
              <w:numPr>
                <w:ilvl w:val="0"/>
                <w:numId w:val="30"/>
              </w:numPr>
              <w:spacing w:before="56" w:after="32"/>
              <w:rPr>
                <w:i/>
                <w:iCs/>
                <w:color w:val="808080" w:themeColor="background1" w:themeShade="80"/>
                <w:sz w:val="20"/>
                <w:szCs w:val="20"/>
              </w:rPr>
            </w:pPr>
            <w:r w:rsidRPr="008E2A83">
              <w:rPr>
                <w:i/>
                <w:iCs/>
                <w:color w:val="808080" w:themeColor="background1" w:themeShade="80"/>
                <w:sz w:val="20"/>
                <w:szCs w:val="20"/>
              </w:rPr>
              <w:t xml:space="preserve">Any constraints on delivery that impacted historical actual </w:t>
            </w:r>
            <w:proofErr w:type="gramStart"/>
            <w:r w:rsidRPr="008E2A83">
              <w:rPr>
                <w:i/>
                <w:iCs/>
                <w:color w:val="808080" w:themeColor="background1" w:themeShade="80"/>
                <w:sz w:val="20"/>
                <w:szCs w:val="20"/>
              </w:rPr>
              <w:t>investment;</w:t>
            </w:r>
            <w:proofErr w:type="gramEnd"/>
            <w:r w:rsidRPr="008E2A83">
              <w:rPr>
                <w:i/>
                <w:iCs/>
                <w:color w:val="808080" w:themeColor="background1" w:themeShade="80"/>
                <w:sz w:val="20"/>
                <w:szCs w:val="20"/>
              </w:rPr>
              <w:t xml:space="preserve"> </w:t>
            </w:r>
          </w:p>
          <w:p w14:paraId="27637784" w14:textId="77777777" w:rsidR="00FE2024" w:rsidRPr="00DA1BE2" w:rsidRDefault="00FE2024" w:rsidP="00DE0CC7">
            <w:pPr>
              <w:pStyle w:val="ListParagraph"/>
              <w:numPr>
                <w:ilvl w:val="0"/>
                <w:numId w:val="30"/>
              </w:numPr>
              <w:spacing w:before="56" w:after="32"/>
              <w:rPr>
                <w:i/>
                <w:iCs/>
                <w:color w:val="808080" w:themeColor="background1" w:themeShade="80"/>
                <w:sz w:val="20"/>
                <w:szCs w:val="20"/>
              </w:rPr>
            </w:pPr>
            <w:r w:rsidRPr="008E2A83">
              <w:rPr>
                <w:i/>
                <w:iCs/>
                <w:color w:val="808080" w:themeColor="background1" w:themeShade="80"/>
                <w:sz w:val="20"/>
                <w:szCs w:val="20"/>
              </w:rPr>
              <w:t xml:space="preserve">Any steps taken to improve </w:t>
            </w:r>
            <w:r w:rsidRPr="00DA1BE2">
              <w:rPr>
                <w:i/>
                <w:iCs/>
                <w:color w:val="808080" w:themeColor="background1" w:themeShade="80"/>
                <w:sz w:val="20"/>
                <w:szCs w:val="20"/>
              </w:rPr>
              <w:t xml:space="preserve">future delivery against </w:t>
            </w:r>
            <w:r>
              <w:rPr>
                <w:i/>
                <w:iCs/>
                <w:color w:val="808080" w:themeColor="background1" w:themeShade="80"/>
                <w:sz w:val="20"/>
                <w:szCs w:val="20"/>
              </w:rPr>
              <w:t>the P</w:t>
            </w:r>
            <w:r w:rsidRPr="00DA1BE2">
              <w:rPr>
                <w:i/>
                <w:iCs/>
                <w:color w:val="808080" w:themeColor="background1" w:themeShade="80"/>
                <w:sz w:val="20"/>
                <w:szCs w:val="20"/>
              </w:rPr>
              <w:t>lan; and</w:t>
            </w:r>
          </w:p>
          <w:p w14:paraId="2DECD1EE" w14:textId="77777777" w:rsidR="00FE2024" w:rsidRPr="00DA1BE2" w:rsidRDefault="00FE2024" w:rsidP="00DE0CC7">
            <w:pPr>
              <w:pStyle w:val="ListParagraph"/>
              <w:numPr>
                <w:ilvl w:val="0"/>
                <w:numId w:val="30"/>
              </w:numPr>
              <w:spacing w:before="56" w:after="32"/>
              <w:rPr>
                <w:i/>
                <w:iCs/>
                <w:color w:val="808080" w:themeColor="background1" w:themeShade="80"/>
                <w:sz w:val="20"/>
                <w:szCs w:val="20"/>
              </w:rPr>
            </w:pPr>
            <w:r w:rsidRPr="00DA1BE2">
              <w:rPr>
                <w:i/>
                <w:iCs/>
                <w:color w:val="808080" w:themeColor="background1" w:themeShade="80"/>
                <w:sz w:val="20"/>
                <w:szCs w:val="20"/>
              </w:rPr>
              <w:t xml:space="preserve">Peaks in future years and approach to accommodate and deliver on the planned investment. </w:t>
            </w:r>
          </w:p>
          <w:p w14:paraId="713E5C2B" w14:textId="77777777" w:rsidR="00FE2024" w:rsidRPr="007A2ED5" w:rsidRDefault="00FE2024" w:rsidP="00DE0CC7">
            <w:pPr>
              <w:rPr>
                <w:i/>
                <w:iCs/>
                <w:color w:val="808080" w:themeColor="background1" w:themeShade="80"/>
                <w:sz w:val="4"/>
                <w:szCs w:val="4"/>
              </w:rPr>
            </w:pPr>
          </w:p>
        </w:tc>
      </w:tr>
    </w:tbl>
    <w:p w14:paraId="2A8B275C" w14:textId="77777777" w:rsidR="008A5915" w:rsidRPr="004B68D6" w:rsidRDefault="008A5915" w:rsidP="00E835C3">
      <w:pPr>
        <w:keepLines w:val="0"/>
        <w:spacing w:before="0" w:after="120"/>
        <w:rPr>
          <w:sz w:val="20"/>
          <w:szCs w:val="20"/>
        </w:rPr>
      </w:pPr>
    </w:p>
    <w:tbl>
      <w:tblPr>
        <w:tblStyle w:val="Blanktable"/>
        <w:tblW w:w="0" w:type="auto"/>
        <w:tblInd w:w="75" w:type="dxa"/>
        <w:tblBorders>
          <w:top w:val="single" w:sz="8" w:space="0" w:color="92CC63" w:themeColor="accent4" w:themeTint="99"/>
          <w:left w:val="single" w:sz="8" w:space="0" w:color="92CC63" w:themeColor="accent4" w:themeTint="99"/>
          <w:bottom w:val="single" w:sz="8" w:space="0" w:color="92CC63" w:themeColor="accent4" w:themeTint="99"/>
          <w:right w:val="single" w:sz="8" w:space="0" w:color="92CC63" w:themeColor="accent4" w:themeTint="99"/>
          <w:insideH w:val="single" w:sz="8" w:space="0" w:color="92CC63" w:themeColor="accent4" w:themeTint="99"/>
          <w:insideV w:val="single" w:sz="8" w:space="0" w:color="92CC63" w:themeColor="accent4" w:themeTint="99"/>
        </w:tblBorders>
        <w:tblLayout w:type="fixed"/>
        <w:tblLook w:val="04A0" w:firstRow="1" w:lastRow="0" w:firstColumn="1" w:lastColumn="0" w:noHBand="0" w:noVBand="1"/>
      </w:tblPr>
      <w:tblGrid>
        <w:gridCol w:w="14511"/>
      </w:tblGrid>
      <w:tr w:rsidR="008A5915" w14:paraId="149F47EF" w14:textId="77777777" w:rsidTr="00D36234">
        <w:tc>
          <w:tcPr>
            <w:tcW w:w="14511" w:type="dxa"/>
            <w:shd w:val="clear" w:color="auto" w:fill="DAEECB" w:themeFill="accent4" w:themeFillTint="33"/>
          </w:tcPr>
          <w:p w14:paraId="46C52813" w14:textId="16DD148B" w:rsidR="008A5915" w:rsidRPr="00E7786F" w:rsidRDefault="008A5915" w:rsidP="004B68D6">
            <w:pPr>
              <w:keepNext/>
              <w:spacing w:before="0" w:after="0"/>
              <w:rPr>
                <w:b/>
                <w:i/>
                <w:color w:val="808080" w:themeColor="background1" w:themeShade="80"/>
                <w:sz w:val="20"/>
                <w:szCs w:val="20"/>
              </w:rPr>
            </w:pPr>
            <w:r w:rsidRPr="00E7786F">
              <w:rPr>
                <w:b/>
                <w:i/>
                <w:color w:val="808080" w:themeColor="background1" w:themeShade="80"/>
                <w:sz w:val="20"/>
                <w:szCs w:val="20"/>
              </w:rPr>
              <w:t xml:space="preserve">Additional guidance for Statement of </w:t>
            </w:r>
            <w:r w:rsidR="00367662" w:rsidRPr="00E7786F">
              <w:rPr>
                <w:b/>
                <w:i/>
                <w:color w:val="808080" w:themeColor="background1" w:themeShade="80"/>
                <w:sz w:val="20"/>
                <w:szCs w:val="20"/>
              </w:rPr>
              <w:t>R</w:t>
            </w:r>
            <w:r w:rsidRPr="00E7786F">
              <w:rPr>
                <w:b/>
                <w:i/>
                <w:color w:val="808080" w:themeColor="background1" w:themeShade="80"/>
                <w:sz w:val="20"/>
                <w:szCs w:val="20"/>
              </w:rPr>
              <w:t xml:space="preserve">egulatory </w:t>
            </w:r>
            <w:r w:rsidR="00367662" w:rsidRPr="00E7786F">
              <w:rPr>
                <w:b/>
                <w:i/>
                <w:color w:val="808080" w:themeColor="background1" w:themeShade="80"/>
                <w:sz w:val="20"/>
                <w:szCs w:val="20"/>
              </w:rPr>
              <w:t>C</w:t>
            </w:r>
            <w:r w:rsidRPr="00E7786F">
              <w:rPr>
                <w:b/>
                <w:i/>
                <w:color w:val="808080" w:themeColor="background1" w:themeShade="80"/>
                <w:sz w:val="20"/>
                <w:szCs w:val="20"/>
              </w:rPr>
              <w:t>ompliance</w:t>
            </w:r>
          </w:p>
        </w:tc>
      </w:tr>
      <w:tr w:rsidR="008A5915" w14:paraId="1CD1EE00" w14:textId="77777777" w:rsidTr="00D36234">
        <w:trPr>
          <w:trHeight w:val="301"/>
        </w:trPr>
        <w:tc>
          <w:tcPr>
            <w:tcW w:w="14511" w:type="dxa"/>
          </w:tcPr>
          <w:p w14:paraId="4B35AB28" w14:textId="3E9EEDA9" w:rsidR="008A5915" w:rsidRPr="0051496E" w:rsidRDefault="008A5915" w:rsidP="005D0641">
            <w:pPr>
              <w:keepNext/>
              <w:spacing w:before="0" w:after="32"/>
              <w:rPr>
                <w:i/>
                <w:iCs/>
                <w:color w:val="808080" w:themeColor="background1" w:themeShade="80"/>
                <w:sz w:val="20"/>
                <w:szCs w:val="20"/>
              </w:rPr>
            </w:pPr>
            <w:r w:rsidRPr="00E55AE3">
              <w:rPr>
                <w:i/>
                <w:iCs/>
                <w:color w:val="808080" w:themeColor="background1" w:themeShade="80"/>
                <w:sz w:val="20"/>
                <w:szCs w:val="20"/>
              </w:rPr>
              <w:t>Regulatory compliance includes</w:t>
            </w:r>
            <w:r w:rsidR="007757F4">
              <w:rPr>
                <w:i/>
                <w:iCs/>
                <w:color w:val="808080" w:themeColor="background1" w:themeShade="80"/>
                <w:sz w:val="20"/>
                <w:szCs w:val="20"/>
              </w:rPr>
              <w:t xml:space="preserve"> meeting</w:t>
            </w:r>
            <w:r w:rsidR="005D0641">
              <w:rPr>
                <w:i/>
                <w:iCs/>
                <w:color w:val="808080" w:themeColor="background1" w:themeShade="80"/>
                <w:sz w:val="20"/>
                <w:szCs w:val="20"/>
              </w:rPr>
              <w:t xml:space="preserve"> d</w:t>
            </w:r>
            <w:r w:rsidRPr="0051496E">
              <w:rPr>
                <w:i/>
                <w:iCs/>
                <w:color w:val="808080" w:themeColor="background1" w:themeShade="80"/>
                <w:sz w:val="20"/>
                <w:szCs w:val="20"/>
              </w:rPr>
              <w:t>rinking water standards</w:t>
            </w:r>
            <w:r w:rsidR="0051496E" w:rsidRPr="0051496E">
              <w:rPr>
                <w:i/>
                <w:iCs/>
                <w:color w:val="808080" w:themeColor="background1" w:themeShade="80"/>
                <w:sz w:val="20"/>
                <w:szCs w:val="20"/>
              </w:rPr>
              <w:t xml:space="preserve">, </w:t>
            </w:r>
            <w:r w:rsidR="00367662">
              <w:rPr>
                <w:i/>
                <w:iCs/>
                <w:color w:val="808080" w:themeColor="background1" w:themeShade="80"/>
                <w:sz w:val="20"/>
                <w:szCs w:val="20"/>
              </w:rPr>
              <w:t>r</w:t>
            </w:r>
            <w:r w:rsidRPr="0051496E">
              <w:rPr>
                <w:i/>
                <w:iCs/>
                <w:color w:val="808080" w:themeColor="background1" w:themeShade="80"/>
                <w:sz w:val="20"/>
                <w:szCs w:val="20"/>
              </w:rPr>
              <w:t xml:space="preserve">esource consents for water takes and discharges, wastewater discharge consents (land, air, odour </w:t>
            </w:r>
            <w:r w:rsidR="00367662">
              <w:rPr>
                <w:i/>
                <w:iCs/>
                <w:color w:val="808080" w:themeColor="background1" w:themeShade="80"/>
                <w:sz w:val="20"/>
                <w:szCs w:val="20"/>
              </w:rPr>
              <w:t>amongst others</w:t>
            </w:r>
            <w:r w:rsidRPr="0051496E">
              <w:rPr>
                <w:i/>
                <w:iCs/>
                <w:color w:val="808080" w:themeColor="background1" w:themeShade="80"/>
                <w:sz w:val="20"/>
                <w:szCs w:val="20"/>
              </w:rPr>
              <w:t>), stormwater discharge consents</w:t>
            </w:r>
            <w:r w:rsidR="006123BC">
              <w:rPr>
                <w:i/>
                <w:iCs/>
                <w:color w:val="808080" w:themeColor="background1" w:themeShade="80"/>
                <w:sz w:val="20"/>
                <w:szCs w:val="20"/>
              </w:rPr>
              <w:t xml:space="preserve"> and</w:t>
            </w:r>
            <w:r w:rsidRPr="0051496E">
              <w:rPr>
                <w:i/>
                <w:iCs/>
                <w:color w:val="808080" w:themeColor="background1" w:themeShade="80"/>
                <w:sz w:val="20"/>
                <w:szCs w:val="20"/>
              </w:rPr>
              <w:t xml:space="preserve"> network consents (do not include land use consents or temporary structure consents).</w:t>
            </w:r>
          </w:p>
          <w:p w14:paraId="3A3EF500" w14:textId="762B23C3" w:rsidR="008A5915" w:rsidRPr="002D4BD7" w:rsidRDefault="0029694C" w:rsidP="004B68D6">
            <w:pPr>
              <w:keepNext/>
              <w:spacing w:before="56" w:after="32"/>
              <w:rPr>
                <w:i/>
                <w:iCs/>
                <w:color w:val="808080" w:themeColor="background1" w:themeShade="80"/>
                <w:sz w:val="20"/>
                <w:szCs w:val="20"/>
              </w:rPr>
            </w:pPr>
            <w:r>
              <w:rPr>
                <w:i/>
                <w:iCs/>
                <w:color w:val="808080" w:themeColor="background1" w:themeShade="80"/>
                <w:sz w:val="20"/>
                <w:szCs w:val="20"/>
              </w:rPr>
              <w:t>C</w:t>
            </w:r>
            <w:r w:rsidR="008A5915" w:rsidRPr="002D4BD7">
              <w:rPr>
                <w:i/>
                <w:iCs/>
                <w:color w:val="808080" w:themeColor="background1" w:themeShade="80"/>
                <w:sz w:val="20"/>
                <w:szCs w:val="20"/>
              </w:rPr>
              <w:t>urrent or future regulatory requirements includes:</w:t>
            </w:r>
          </w:p>
          <w:p w14:paraId="1C49C6C3" w14:textId="4083A8DB" w:rsidR="008A5915" w:rsidRPr="00E55AE3" w:rsidRDefault="00367662">
            <w:pPr>
              <w:pStyle w:val="ListParagraph"/>
              <w:numPr>
                <w:ilvl w:val="0"/>
                <w:numId w:val="25"/>
              </w:numPr>
              <w:spacing w:before="56" w:after="32"/>
              <w:ind w:left="618" w:hanging="284"/>
              <w:rPr>
                <w:i/>
                <w:iCs/>
                <w:color w:val="808080" w:themeColor="background1" w:themeShade="80"/>
                <w:sz w:val="20"/>
                <w:szCs w:val="20"/>
              </w:rPr>
            </w:pPr>
            <w:r>
              <w:rPr>
                <w:i/>
                <w:iCs/>
                <w:color w:val="808080" w:themeColor="background1" w:themeShade="80"/>
                <w:sz w:val="20"/>
                <w:szCs w:val="20"/>
              </w:rPr>
              <w:t xml:space="preserve">When </w:t>
            </w:r>
            <w:r w:rsidR="008A5915" w:rsidRPr="00E55AE3">
              <w:rPr>
                <w:i/>
                <w:iCs/>
                <w:color w:val="808080" w:themeColor="background1" w:themeShade="80"/>
                <w:sz w:val="20"/>
                <w:szCs w:val="20"/>
              </w:rPr>
              <w:t>a system is nearing non-compliance or experiences frequent non-compliance with conditions (</w:t>
            </w:r>
            <w:r>
              <w:rPr>
                <w:i/>
                <w:iCs/>
                <w:color w:val="808080" w:themeColor="background1" w:themeShade="80"/>
                <w:sz w:val="20"/>
                <w:szCs w:val="20"/>
              </w:rPr>
              <w:t xml:space="preserve">for example, </w:t>
            </w:r>
            <w:r w:rsidR="008A5915" w:rsidRPr="00E55AE3">
              <w:rPr>
                <w:i/>
                <w:iCs/>
                <w:color w:val="808080" w:themeColor="background1" w:themeShade="80"/>
                <w:sz w:val="20"/>
                <w:szCs w:val="20"/>
              </w:rPr>
              <w:t xml:space="preserve">nearing level of service, capacity constraints) and consent unlikely to be renewed in current form </w:t>
            </w:r>
            <w:r w:rsidR="0029694C">
              <w:rPr>
                <w:i/>
                <w:iCs/>
                <w:color w:val="808080" w:themeColor="background1" w:themeShade="80"/>
                <w:sz w:val="20"/>
                <w:szCs w:val="20"/>
              </w:rPr>
              <w:t xml:space="preserve">without investment in water services assets, and </w:t>
            </w:r>
            <w:r w:rsidR="0029694C" w:rsidRPr="00E55AE3">
              <w:rPr>
                <w:i/>
                <w:iCs/>
                <w:color w:val="808080" w:themeColor="background1" w:themeShade="80"/>
                <w:sz w:val="20"/>
                <w:szCs w:val="20"/>
              </w:rPr>
              <w:t>system</w:t>
            </w:r>
            <w:r w:rsidR="0029694C">
              <w:rPr>
                <w:i/>
                <w:iCs/>
                <w:color w:val="808080" w:themeColor="background1" w:themeShade="80"/>
                <w:sz w:val="20"/>
                <w:szCs w:val="20"/>
              </w:rPr>
              <w:t>s</w:t>
            </w:r>
            <w:r w:rsidR="0029694C" w:rsidRPr="00E55AE3">
              <w:rPr>
                <w:i/>
                <w:iCs/>
                <w:color w:val="808080" w:themeColor="background1" w:themeShade="80"/>
                <w:sz w:val="20"/>
                <w:szCs w:val="20"/>
              </w:rPr>
              <w:t>.</w:t>
            </w:r>
          </w:p>
          <w:p w14:paraId="555ADE70" w14:textId="45E0E61E" w:rsidR="008A5915" w:rsidRPr="00E55AE3" w:rsidRDefault="008A5915">
            <w:pPr>
              <w:pStyle w:val="ListParagraph"/>
              <w:numPr>
                <w:ilvl w:val="0"/>
                <w:numId w:val="25"/>
              </w:numPr>
              <w:spacing w:before="56" w:after="32"/>
              <w:ind w:left="618" w:hanging="284"/>
              <w:rPr>
                <w:i/>
                <w:iCs/>
                <w:color w:val="808080" w:themeColor="background1" w:themeShade="80"/>
                <w:sz w:val="20"/>
                <w:szCs w:val="20"/>
              </w:rPr>
            </w:pPr>
            <w:r w:rsidRPr="00E55AE3">
              <w:rPr>
                <w:i/>
                <w:iCs/>
                <w:color w:val="808080" w:themeColor="background1" w:themeShade="80"/>
                <w:sz w:val="20"/>
                <w:szCs w:val="20"/>
              </w:rPr>
              <w:t xml:space="preserve">Existing consents </w:t>
            </w:r>
            <w:r w:rsidR="0029694C">
              <w:rPr>
                <w:i/>
                <w:iCs/>
                <w:color w:val="808080" w:themeColor="background1" w:themeShade="80"/>
                <w:sz w:val="20"/>
                <w:szCs w:val="20"/>
              </w:rPr>
              <w:t xml:space="preserve">may have been in place for many years, </w:t>
            </w:r>
            <w:r w:rsidRPr="00E55AE3">
              <w:rPr>
                <w:i/>
                <w:iCs/>
                <w:color w:val="808080" w:themeColor="background1" w:themeShade="80"/>
                <w:sz w:val="20"/>
                <w:szCs w:val="20"/>
              </w:rPr>
              <w:t>and</w:t>
            </w:r>
            <w:r w:rsidR="0029694C">
              <w:rPr>
                <w:i/>
                <w:iCs/>
                <w:color w:val="808080" w:themeColor="background1" w:themeShade="80"/>
                <w:sz w:val="20"/>
                <w:szCs w:val="20"/>
              </w:rPr>
              <w:t xml:space="preserve"> it is expected when they are renewed that regulatory requirements are </w:t>
            </w:r>
            <w:r w:rsidRPr="00E55AE3">
              <w:rPr>
                <w:i/>
                <w:iCs/>
                <w:color w:val="808080" w:themeColor="background1" w:themeShade="80"/>
                <w:sz w:val="20"/>
                <w:szCs w:val="20"/>
              </w:rPr>
              <w:t xml:space="preserve">likely to be changed significantly to align with newer consent </w:t>
            </w:r>
            <w:r w:rsidR="0029694C" w:rsidRPr="00E55AE3">
              <w:rPr>
                <w:i/>
                <w:iCs/>
                <w:color w:val="808080" w:themeColor="background1" w:themeShade="80"/>
                <w:sz w:val="20"/>
                <w:szCs w:val="20"/>
              </w:rPr>
              <w:t>conditions.</w:t>
            </w:r>
          </w:p>
          <w:p w14:paraId="1A143FFD" w14:textId="0C718AA9" w:rsidR="008A5915" w:rsidRPr="00E55AE3" w:rsidRDefault="008A5915">
            <w:pPr>
              <w:pStyle w:val="ListParagraph"/>
              <w:numPr>
                <w:ilvl w:val="0"/>
                <w:numId w:val="25"/>
              </w:numPr>
              <w:spacing w:before="56" w:after="32"/>
              <w:ind w:left="618" w:hanging="284"/>
              <w:rPr>
                <w:i/>
                <w:iCs/>
                <w:color w:val="808080" w:themeColor="background1" w:themeShade="80"/>
                <w:sz w:val="20"/>
                <w:szCs w:val="20"/>
              </w:rPr>
            </w:pPr>
            <w:r w:rsidRPr="00E55AE3">
              <w:rPr>
                <w:i/>
                <w:iCs/>
                <w:color w:val="808080" w:themeColor="background1" w:themeShade="80"/>
                <w:sz w:val="20"/>
                <w:szCs w:val="20"/>
              </w:rPr>
              <w:t>Existing consent conditions are unlikely to meet community or iwi expectations therefore will need to be amended to accommodate</w:t>
            </w:r>
            <w:r w:rsidR="00367662">
              <w:rPr>
                <w:i/>
                <w:iCs/>
                <w:color w:val="808080" w:themeColor="background1" w:themeShade="80"/>
                <w:sz w:val="20"/>
                <w:szCs w:val="20"/>
              </w:rPr>
              <w:t>.</w:t>
            </w:r>
          </w:p>
          <w:p w14:paraId="1EF8C674" w14:textId="599F6065" w:rsidR="008A5915" w:rsidRPr="00E55AE3" w:rsidRDefault="008A5915" w:rsidP="004B68D6">
            <w:pPr>
              <w:keepNext/>
              <w:spacing w:before="56" w:after="32"/>
              <w:rPr>
                <w:i/>
                <w:iCs/>
                <w:color w:val="808080" w:themeColor="background1" w:themeShade="80"/>
                <w:sz w:val="20"/>
                <w:szCs w:val="20"/>
              </w:rPr>
            </w:pPr>
            <w:r w:rsidRPr="002D4BD7">
              <w:rPr>
                <w:i/>
                <w:iCs/>
                <w:color w:val="808080" w:themeColor="background1" w:themeShade="80"/>
                <w:sz w:val="20"/>
                <w:szCs w:val="20"/>
              </w:rPr>
              <w:t>Confirm</w:t>
            </w:r>
            <w:r w:rsidRPr="00E55AE3">
              <w:rPr>
                <w:i/>
                <w:iCs/>
                <w:color w:val="808080" w:themeColor="background1" w:themeShade="80"/>
                <w:sz w:val="20"/>
                <w:szCs w:val="20"/>
              </w:rPr>
              <w:t xml:space="preserve"> if:</w:t>
            </w:r>
          </w:p>
          <w:p w14:paraId="15E78376" w14:textId="393F16EE" w:rsidR="008A5915" w:rsidRPr="002D4BD7" w:rsidRDefault="008A5915">
            <w:pPr>
              <w:pStyle w:val="ListParagraph"/>
              <w:numPr>
                <w:ilvl w:val="0"/>
                <w:numId w:val="25"/>
              </w:numPr>
              <w:spacing w:before="56" w:after="32"/>
              <w:ind w:left="618" w:hanging="284"/>
              <w:rPr>
                <w:i/>
                <w:iCs/>
                <w:color w:val="808080" w:themeColor="background1" w:themeShade="80"/>
                <w:sz w:val="20"/>
                <w:szCs w:val="20"/>
              </w:rPr>
            </w:pPr>
            <w:r w:rsidRPr="00E55AE3">
              <w:rPr>
                <w:i/>
                <w:iCs/>
                <w:color w:val="808080" w:themeColor="background1" w:themeShade="80"/>
                <w:sz w:val="20"/>
                <w:szCs w:val="20"/>
              </w:rPr>
              <w:t>You</w:t>
            </w:r>
            <w:r w:rsidRPr="002D4BD7">
              <w:rPr>
                <w:i/>
                <w:iCs/>
                <w:color w:val="808080" w:themeColor="background1" w:themeShade="80"/>
                <w:sz w:val="20"/>
                <w:szCs w:val="20"/>
              </w:rPr>
              <w:t xml:space="preserve"> are delaying wastewater consent replacements </w:t>
            </w:r>
            <w:r w:rsidR="00607049">
              <w:rPr>
                <w:i/>
                <w:iCs/>
                <w:color w:val="808080" w:themeColor="background1" w:themeShade="80"/>
                <w:sz w:val="20"/>
                <w:szCs w:val="20"/>
              </w:rPr>
              <w:t xml:space="preserve">and </w:t>
            </w:r>
            <w:r w:rsidRPr="002D4BD7">
              <w:rPr>
                <w:i/>
                <w:iCs/>
                <w:color w:val="808080" w:themeColor="background1" w:themeShade="80"/>
                <w:sz w:val="20"/>
                <w:szCs w:val="20"/>
              </w:rPr>
              <w:t xml:space="preserve">waiting for new regulatory wastewater </w:t>
            </w:r>
            <w:proofErr w:type="gramStart"/>
            <w:r w:rsidRPr="002D4BD7">
              <w:rPr>
                <w:i/>
                <w:iCs/>
                <w:color w:val="808080" w:themeColor="background1" w:themeShade="80"/>
                <w:sz w:val="20"/>
                <w:szCs w:val="20"/>
              </w:rPr>
              <w:t>standards</w:t>
            </w:r>
            <w:r w:rsidRPr="00E55AE3">
              <w:rPr>
                <w:i/>
                <w:iCs/>
                <w:color w:val="808080" w:themeColor="background1" w:themeShade="80"/>
                <w:sz w:val="20"/>
                <w:szCs w:val="20"/>
              </w:rPr>
              <w:t>;</w:t>
            </w:r>
            <w:proofErr w:type="gramEnd"/>
          </w:p>
          <w:p w14:paraId="6DAB0255" w14:textId="4CB2A72E" w:rsidR="008A5915" w:rsidRPr="002D4BD7" w:rsidRDefault="00607049">
            <w:pPr>
              <w:pStyle w:val="ListParagraph"/>
              <w:numPr>
                <w:ilvl w:val="0"/>
                <w:numId w:val="25"/>
              </w:numPr>
              <w:spacing w:before="56" w:after="32"/>
              <w:ind w:left="618" w:hanging="284"/>
              <w:rPr>
                <w:i/>
                <w:iCs/>
                <w:color w:val="808080" w:themeColor="background1" w:themeShade="80"/>
                <w:sz w:val="20"/>
                <w:szCs w:val="20"/>
              </w:rPr>
            </w:pPr>
            <w:r>
              <w:rPr>
                <w:i/>
                <w:iCs/>
                <w:color w:val="808080" w:themeColor="background1" w:themeShade="80"/>
                <w:sz w:val="20"/>
                <w:szCs w:val="20"/>
              </w:rPr>
              <w:t>T</w:t>
            </w:r>
            <w:r w:rsidR="008A5915" w:rsidRPr="00E55AE3">
              <w:rPr>
                <w:i/>
                <w:iCs/>
                <w:color w:val="808080" w:themeColor="background1" w:themeShade="80"/>
                <w:sz w:val="20"/>
                <w:szCs w:val="20"/>
              </w:rPr>
              <w:t xml:space="preserve">here are </w:t>
            </w:r>
            <w:r>
              <w:rPr>
                <w:i/>
                <w:iCs/>
                <w:color w:val="808080" w:themeColor="background1" w:themeShade="80"/>
                <w:sz w:val="20"/>
                <w:szCs w:val="20"/>
              </w:rPr>
              <w:t xml:space="preserve">any </w:t>
            </w:r>
            <w:r w:rsidR="008A5915" w:rsidRPr="002D4BD7">
              <w:rPr>
                <w:i/>
                <w:iCs/>
                <w:color w:val="808080" w:themeColor="background1" w:themeShade="80"/>
                <w:sz w:val="20"/>
                <w:szCs w:val="20"/>
              </w:rPr>
              <w:t>issues with water take/source consents or implementation of water safety plans and associated improvement works (</w:t>
            </w:r>
            <w:r>
              <w:rPr>
                <w:i/>
                <w:iCs/>
                <w:color w:val="808080" w:themeColor="background1" w:themeShade="80"/>
                <w:sz w:val="20"/>
                <w:szCs w:val="20"/>
              </w:rPr>
              <w:t xml:space="preserve">for example, </w:t>
            </w:r>
            <w:r w:rsidR="008A5915" w:rsidRPr="002D4BD7">
              <w:rPr>
                <w:i/>
                <w:iCs/>
                <w:color w:val="808080" w:themeColor="background1" w:themeShade="80"/>
                <w:sz w:val="20"/>
                <w:szCs w:val="20"/>
              </w:rPr>
              <w:t>need new water source)</w:t>
            </w:r>
            <w:r w:rsidR="008A5915" w:rsidRPr="00E55AE3">
              <w:rPr>
                <w:i/>
                <w:iCs/>
                <w:color w:val="808080" w:themeColor="background1" w:themeShade="80"/>
                <w:sz w:val="20"/>
                <w:szCs w:val="20"/>
              </w:rPr>
              <w:t>; and/or</w:t>
            </w:r>
          </w:p>
          <w:p w14:paraId="5485671F" w14:textId="7CC47B88" w:rsidR="008A5915" w:rsidRPr="002D4BD7" w:rsidRDefault="008A5915">
            <w:pPr>
              <w:pStyle w:val="ListParagraph"/>
              <w:numPr>
                <w:ilvl w:val="0"/>
                <w:numId w:val="25"/>
              </w:numPr>
              <w:spacing w:before="56" w:after="32"/>
              <w:ind w:left="618" w:hanging="284"/>
              <w:rPr>
                <w:i/>
                <w:iCs/>
                <w:color w:val="808080" w:themeColor="background1" w:themeShade="80"/>
                <w:sz w:val="20"/>
                <w:szCs w:val="20"/>
              </w:rPr>
            </w:pPr>
            <w:r w:rsidRPr="00E55AE3">
              <w:rPr>
                <w:i/>
                <w:iCs/>
                <w:color w:val="808080" w:themeColor="background1" w:themeShade="80"/>
                <w:sz w:val="20"/>
                <w:szCs w:val="20"/>
              </w:rPr>
              <w:t>The i</w:t>
            </w:r>
            <w:r w:rsidRPr="002D4BD7">
              <w:rPr>
                <w:i/>
                <w:iCs/>
                <w:color w:val="808080" w:themeColor="background1" w:themeShade="80"/>
                <w:sz w:val="20"/>
                <w:szCs w:val="20"/>
              </w:rPr>
              <w:t>nvestment plan includes fluoridation installation or associated upgrades</w:t>
            </w:r>
            <w:r w:rsidR="00607049">
              <w:rPr>
                <w:i/>
                <w:iCs/>
                <w:color w:val="808080" w:themeColor="background1" w:themeShade="80"/>
                <w:sz w:val="20"/>
                <w:szCs w:val="20"/>
              </w:rPr>
              <w:t>, (under the Health Act 1956).</w:t>
            </w:r>
          </w:p>
        </w:tc>
      </w:tr>
    </w:tbl>
    <w:p w14:paraId="4C67EAC7" w14:textId="77777777" w:rsidR="005E7831" w:rsidRPr="003668F4" w:rsidRDefault="005E7831" w:rsidP="005E7831">
      <w:pPr>
        <w:spacing w:before="0" w:after="120"/>
        <w:rPr>
          <w:sz w:val="20"/>
          <w:szCs w:val="20"/>
        </w:rPr>
      </w:pPr>
      <w:bookmarkStart w:id="16" w:name="_Toc174633326"/>
    </w:p>
    <w:p w14:paraId="226990D0" w14:textId="77777777" w:rsidR="005E7831" w:rsidRPr="001442FE" w:rsidRDefault="005E7831" w:rsidP="005E7831"/>
    <w:p w14:paraId="352427A1" w14:textId="77777777" w:rsidR="003F7063" w:rsidRDefault="003F7063">
      <w:pPr>
        <w:keepLines w:val="0"/>
        <w:rPr>
          <w:rFonts w:cs="Arial"/>
          <w:b/>
          <w:bCs/>
          <w:color w:val="0070C0"/>
          <w:kern w:val="32"/>
          <w:sz w:val="40"/>
          <w:szCs w:val="40"/>
        </w:rPr>
        <w:sectPr w:rsidR="003F7063" w:rsidSect="0065614A">
          <w:pgSz w:w="16840" w:h="11907" w:orient="landscape" w:code="9"/>
          <w:pgMar w:top="1077" w:right="1077" w:bottom="1077" w:left="1077" w:header="425" w:footer="635" w:gutter="0"/>
          <w:cols w:space="708"/>
          <w:docGrid w:linePitch="360"/>
        </w:sectPr>
      </w:pPr>
    </w:p>
    <w:p w14:paraId="33DF06B8" w14:textId="798895C6" w:rsidR="003F7063" w:rsidRPr="000307D7" w:rsidRDefault="003F7063" w:rsidP="003F7063">
      <w:pPr>
        <w:pStyle w:val="Heading1"/>
      </w:pPr>
      <w:bookmarkStart w:id="17" w:name="_Toc176335629"/>
      <w:r w:rsidRPr="000307D7">
        <w:lastRenderedPageBreak/>
        <w:t xml:space="preserve">Part C: </w:t>
      </w:r>
      <w:r w:rsidR="00DD381C" w:rsidRPr="000307D7">
        <w:t>R</w:t>
      </w:r>
      <w:r w:rsidRPr="000307D7">
        <w:t>evenue and financing</w:t>
      </w:r>
      <w:r w:rsidR="00FA7C25" w:rsidRPr="000307D7">
        <w:t xml:space="preserve"> arrangements</w:t>
      </w:r>
      <w:bookmarkEnd w:id="17"/>
    </w:p>
    <w:p w14:paraId="0E1185DB" w14:textId="297AF516" w:rsidR="003F7063" w:rsidRPr="00C47363" w:rsidRDefault="003F7063" w:rsidP="003F7063">
      <w:pPr>
        <w:pStyle w:val="Heading2"/>
      </w:pPr>
      <w:bookmarkStart w:id="18" w:name="_Toc176335630"/>
      <w:r w:rsidRPr="00C47363">
        <w:t>Revenue and charging</w:t>
      </w:r>
      <w:r w:rsidR="00BB043D" w:rsidRPr="00C47363">
        <w:t xml:space="preserve"> arrangements</w:t>
      </w:r>
      <w:bookmarkEnd w:id="18"/>
    </w:p>
    <w:tbl>
      <w:tblPr>
        <w:tblStyle w:val="DIATable"/>
        <w:tblW w:w="0" w:type="auto"/>
        <w:tblInd w:w="-15" w:type="dxa"/>
        <w:tblBorders>
          <w:top w:val="single" w:sz="8" w:space="0" w:color="1F546B"/>
          <w:left w:val="single" w:sz="8" w:space="0" w:color="1F546B"/>
          <w:bottom w:val="single" w:sz="8" w:space="0" w:color="1F546B"/>
          <w:right w:val="single" w:sz="8" w:space="0" w:color="1F546B"/>
          <w:insideH w:val="single" w:sz="8" w:space="0" w:color="1F546B"/>
          <w:insideV w:val="single" w:sz="8" w:space="0" w:color="1F546B"/>
        </w:tblBorders>
        <w:tblLook w:val="04A0" w:firstRow="1" w:lastRow="0" w:firstColumn="1" w:lastColumn="0" w:noHBand="0" w:noVBand="1"/>
      </w:tblPr>
      <w:tblGrid>
        <w:gridCol w:w="9516"/>
      </w:tblGrid>
      <w:tr w:rsidR="003F7063" w14:paraId="4F81C84D" w14:textId="77777777" w:rsidTr="00EB52F0">
        <w:trPr>
          <w:cnfStyle w:val="100000000000" w:firstRow="1" w:lastRow="0" w:firstColumn="0" w:lastColumn="0" w:oddVBand="0" w:evenVBand="0" w:oddHBand="0" w:evenHBand="0" w:firstRowFirstColumn="0" w:firstRowLastColumn="0" w:lastRowFirstColumn="0" w:lastRowLastColumn="0"/>
        </w:trPr>
        <w:tc>
          <w:tcPr>
            <w:tcW w:w="9516" w:type="dxa"/>
            <w:shd w:val="clear" w:color="auto" w:fill="1F546B"/>
          </w:tcPr>
          <w:p w14:paraId="5A216DE5" w14:textId="4C80AE2B" w:rsidR="003F7063" w:rsidRPr="00495FF6" w:rsidRDefault="00BB043D" w:rsidP="003D2EFE">
            <w:pPr>
              <w:rPr>
                <w:sz w:val="28"/>
                <w:szCs w:val="28"/>
              </w:rPr>
            </w:pPr>
            <w:r>
              <w:rPr>
                <w:sz w:val="28"/>
                <w:szCs w:val="28"/>
              </w:rPr>
              <w:t>Revenue and charging arrangements</w:t>
            </w:r>
          </w:p>
        </w:tc>
      </w:tr>
      <w:tr w:rsidR="003F7063" w:rsidRPr="006D3707" w14:paraId="0816F2ED" w14:textId="77777777" w:rsidTr="00EB52F0">
        <w:tc>
          <w:tcPr>
            <w:tcW w:w="9516" w:type="dxa"/>
            <w:shd w:val="clear" w:color="auto" w:fill="E4F3F5" w:themeFill="accent1" w:themeFillTint="33"/>
          </w:tcPr>
          <w:p w14:paraId="40EE1135" w14:textId="294A74E7" w:rsidR="003F7063" w:rsidRPr="009D0A07" w:rsidRDefault="003F7063" w:rsidP="003F7063">
            <w:pPr>
              <w:keepNext/>
              <w:rPr>
                <w:b/>
                <w:bCs/>
                <w:sz w:val="20"/>
                <w:szCs w:val="20"/>
              </w:rPr>
            </w:pPr>
            <w:r w:rsidRPr="009D0A07">
              <w:rPr>
                <w:b/>
                <w:bCs/>
                <w:sz w:val="20"/>
                <w:szCs w:val="20"/>
              </w:rPr>
              <w:t xml:space="preserve">Charging and billing arrangements </w:t>
            </w:r>
          </w:p>
        </w:tc>
      </w:tr>
      <w:tr w:rsidR="003F7063" w:rsidRPr="006D3707" w14:paraId="65CB61F8" w14:textId="77777777" w:rsidTr="00EB52F0">
        <w:tc>
          <w:tcPr>
            <w:tcW w:w="9516" w:type="dxa"/>
            <w:shd w:val="clear" w:color="auto" w:fill="FFFFFF" w:themeFill="background1"/>
          </w:tcPr>
          <w:p w14:paraId="7100EEA3" w14:textId="77777777" w:rsidR="003F7063" w:rsidRPr="00CD17FB" w:rsidRDefault="003F7063" w:rsidP="003F7063">
            <w:pPr>
              <w:rPr>
                <w:i/>
                <w:iCs/>
                <w:color w:val="808080" w:themeColor="background1" w:themeShade="80"/>
                <w:sz w:val="20"/>
                <w:szCs w:val="20"/>
              </w:rPr>
            </w:pPr>
            <w:r>
              <w:rPr>
                <w:i/>
                <w:iCs/>
                <w:color w:val="808080" w:themeColor="background1" w:themeShade="80"/>
                <w:sz w:val="20"/>
                <w:szCs w:val="20"/>
              </w:rPr>
              <w:t>It is expected that t</w:t>
            </w:r>
            <w:r w:rsidRPr="00CD17FB">
              <w:rPr>
                <w:i/>
                <w:iCs/>
                <w:color w:val="808080" w:themeColor="background1" w:themeShade="80"/>
                <w:sz w:val="20"/>
                <w:szCs w:val="20"/>
              </w:rPr>
              <w:t xml:space="preserve">his section </w:t>
            </w:r>
            <w:r>
              <w:rPr>
                <w:i/>
                <w:iCs/>
                <w:color w:val="808080" w:themeColor="background1" w:themeShade="80"/>
                <w:sz w:val="20"/>
                <w:szCs w:val="20"/>
              </w:rPr>
              <w:t xml:space="preserve">will </w:t>
            </w:r>
            <w:r w:rsidRPr="00CD17FB">
              <w:rPr>
                <w:i/>
                <w:iCs/>
                <w:color w:val="808080" w:themeColor="background1" w:themeShade="80"/>
                <w:sz w:val="20"/>
                <w:szCs w:val="20"/>
              </w:rPr>
              <w:t>describe how consumers will be charged for water services, including:</w:t>
            </w:r>
          </w:p>
          <w:p w14:paraId="4BCFCC7D" w14:textId="77777777" w:rsidR="003F7063" w:rsidRPr="00CD17FB" w:rsidRDefault="003F7063">
            <w:pPr>
              <w:pStyle w:val="ListParagraph"/>
              <w:numPr>
                <w:ilvl w:val="0"/>
                <w:numId w:val="25"/>
              </w:numPr>
              <w:spacing w:before="56" w:after="32"/>
              <w:ind w:left="618" w:hanging="284"/>
              <w:rPr>
                <w:i/>
                <w:iCs/>
                <w:color w:val="808080" w:themeColor="background1" w:themeShade="80"/>
                <w:sz w:val="20"/>
                <w:szCs w:val="20"/>
              </w:rPr>
            </w:pPr>
            <w:r w:rsidRPr="00CD17FB">
              <w:rPr>
                <w:i/>
                <w:iCs/>
                <w:color w:val="808080" w:themeColor="background1" w:themeShade="80"/>
                <w:sz w:val="20"/>
                <w:szCs w:val="20"/>
              </w:rPr>
              <w:t>How water services are currently charged for each supply scheme/</w:t>
            </w:r>
            <w:proofErr w:type="gramStart"/>
            <w:r w:rsidRPr="00CD17FB">
              <w:rPr>
                <w:i/>
                <w:iCs/>
                <w:color w:val="808080" w:themeColor="background1" w:themeShade="80"/>
                <w:sz w:val="20"/>
                <w:szCs w:val="20"/>
              </w:rPr>
              <w:t>catchment;</w:t>
            </w:r>
            <w:proofErr w:type="gramEnd"/>
          </w:p>
          <w:p w14:paraId="7DE4B930" w14:textId="40BEB61F" w:rsidR="003F7063" w:rsidRPr="00CD17FB" w:rsidRDefault="003F7063">
            <w:pPr>
              <w:pStyle w:val="ListParagraph"/>
              <w:numPr>
                <w:ilvl w:val="0"/>
                <w:numId w:val="25"/>
              </w:numPr>
              <w:spacing w:before="56" w:after="32"/>
              <w:ind w:left="618" w:hanging="284"/>
              <w:rPr>
                <w:i/>
                <w:iCs/>
                <w:color w:val="808080" w:themeColor="background1" w:themeShade="80"/>
                <w:sz w:val="20"/>
                <w:szCs w:val="20"/>
              </w:rPr>
            </w:pPr>
            <w:r w:rsidRPr="00CD17FB">
              <w:rPr>
                <w:i/>
                <w:iCs/>
                <w:color w:val="808080" w:themeColor="background1" w:themeShade="80"/>
                <w:sz w:val="20"/>
                <w:szCs w:val="20"/>
              </w:rPr>
              <w:t xml:space="preserve">How water services are proposed to be charged </w:t>
            </w:r>
            <w:r w:rsidR="00AF67B0">
              <w:rPr>
                <w:i/>
                <w:iCs/>
                <w:color w:val="808080" w:themeColor="background1" w:themeShade="80"/>
                <w:sz w:val="20"/>
                <w:szCs w:val="20"/>
              </w:rPr>
              <w:t xml:space="preserve">for </w:t>
            </w:r>
            <w:r w:rsidRPr="00CD17FB">
              <w:rPr>
                <w:i/>
                <w:iCs/>
                <w:color w:val="808080" w:themeColor="background1" w:themeShade="80"/>
                <w:sz w:val="20"/>
                <w:szCs w:val="20"/>
              </w:rPr>
              <w:t>each supply scheme/</w:t>
            </w:r>
            <w:proofErr w:type="gramStart"/>
            <w:r w:rsidRPr="00CD17FB">
              <w:rPr>
                <w:i/>
                <w:iCs/>
                <w:color w:val="808080" w:themeColor="background1" w:themeShade="80"/>
                <w:sz w:val="20"/>
                <w:szCs w:val="20"/>
              </w:rPr>
              <w:t>catchment;</w:t>
            </w:r>
            <w:proofErr w:type="gramEnd"/>
          </w:p>
          <w:p w14:paraId="4AA16837" w14:textId="77777777" w:rsidR="003F7063" w:rsidRPr="00CD17FB" w:rsidRDefault="003F7063">
            <w:pPr>
              <w:pStyle w:val="ListParagraph"/>
              <w:numPr>
                <w:ilvl w:val="0"/>
                <w:numId w:val="25"/>
              </w:numPr>
              <w:spacing w:before="56" w:after="32"/>
              <w:ind w:left="618" w:hanging="284"/>
              <w:rPr>
                <w:i/>
                <w:iCs/>
                <w:color w:val="808080" w:themeColor="background1" w:themeShade="80"/>
                <w:sz w:val="20"/>
                <w:szCs w:val="20"/>
              </w:rPr>
            </w:pPr>
            <w:r w:rsidRPr="00CD17FB">
              <w:rPr>
                <w:i/>
                <w:iCs/>
                <w:color w:val="808080" w:themeColor="background1" w:themeShade="80"/>
                <w:sz w:val="20"/>
                <w:szCs w:val="20"/>
              </w:rPr>
              <w:t>Any changes between current and future charging mechanisms; and</w:t>
            </w:r>
          </w:p>
          <w:p w14:paraId="6D941A8C" w14:textId="7C231C79" w:rsidR="003F7063" w:rsidRPr="003F7063" w:rsidRDefault="003F7063">
            <w:pPr>
              <w:pStyle w:val="ListParagraph"/>
              <w:numPr>
                <w:ilvl w:val="0"/>
                <w:numId w:val="25"/>
              </w:numPr>
              <w:spacing w:before="56" w:after="32"/>
              <w:ind w:left="618" w:hanging="284"/>
              <w:rPr>
                <w:b/>
                <w:bCs/>
                <w:color w:val="808080" w:themeColor="background1" w:themeShade="80"/>
                <w:sz w:val="20"/>
                <w:szCs w:val="20"/>
              </w:rPr>
            </w:pPr>
            <w:r w:rsidRPr="00CD17FB">
              <w:rPr>
                <w:i/>
                <w:iCs/>
                <w:color w:val="808080" w:themeColor="background1" w:themeShade="80"/>
                <w:sz w:val="20"/>
                <w:szCs w:val="20"/>
              </w:rPr>
              <w:t>How the revenue from water services will be separated from the council’s other functions and activities.</w:t>
            </w:r>
          </w:p>
        </w:tc>
      </w:tr>
      <w:tr w:rsidR="003F7063" w:rsidRPr="006D3707" w14:paraId="604FA67D" w14:textId="77777777" w:rsidTr="00EB52F0">
        <w:tc>
          <w:tcPr>
            <w:tcW w:w="9516" w:type="dxa"/>
            <w:shd w:val="clear" w:color="auto" w:fill="E4F3F5" w:themeFill="accent1" w:themeFillTint="33"/>
          </w:tcPr>
          <w:p w14:paraId="467A63B3" w14:textId="2DD211EB" w:rsidR="003F7063" w:rsidRPr="00CD17FB" w:rsidRDefault="003F7063" w:rsidP="003F7063">
            <w:pPr>
              <w:keepNext/>
              <w:rPr>
                <w:b/>
                <w:bCs/>
                <w:sz w:val="20"/>
                <w:szCs w:val="20"/>
              </w:rPr>
            </w:pPr>
            <w:r w:rsidRPr="00CD17FB">
              <w:rPr>
                <w:b/>
                <w:bCs/>
                <w:sz w:val="20"/>
                <w:szCs w:val="20"/>
              </w:rPr>
              <w:t xml:space="preserve">Water services revenue requirements and </w:t>
            </w:r>
            <w:r>
              <w:rPr>
                <w:b/>
                <w:bCs/>
                <w:sz w:val="20"/>
                <w:szCs w:val="20"/>
              </w:rPr>
              <w:t>sources</w:t>
            </w:r>
            <w:r w:rsidRPr="00CD17FB">
              <w:rPr>
                <w:b/>
                <w:bCs/>
                <w:sz w:val="20"/>
                <w:szCs w:val="20"/>
              </w:rPr>
              <w:t xml:space="preserve"> </w:t>
            </w:r>
          </w:p>
        </w:tc>
      </w:tr>
      <w:tr w:rsidR="003F7063" w:rsidRPr="00F439F1" w14:paraId="13630007" w14:textId="77777777" w:rsidTr="00EB52F0">
        <w:tc>
          <w:tcPr>
            <w:tcW w:w="9516" w:type="dxa"/>
            <w:shd w:val="clear" w:color="auto" w:fill="FFFFFF" w:themeFill="background1"/>
          </w:tcPr>
          <w:p w14:paraId="6F063A3D" w14:textId="77777777" w:rsidR="003F7063" w:rsidRPr="003F7063" w:rsidRDefault="003F7063" w:rsidP="003F7063">
            <w:pPr>
              <w:rPr>
                <w:i/>
                <w:iCs/>
                <w:color w:val="808080" w:themeColor="background1" w:themeShade="80"/>
                <w:sz w:val="20"/>
                <w:szCs w:val="20"/>
              </w:rPr>
            </w:pPr>
            <w:r w:rsidRPr="003F7063">
              <w:rPr>
                <w:i/>
                <w:iCs/>
                <w:color w:val="808080" w:themeColor="background1" w:themeShade="80"/>
                <w:sz w:val="20"/>
                <w:szCs w:val="20"/>
              </w:rPr>
              <w:t>It is expected that this section will summarise the:</w:t>
            </w:r>
          </w:p>
          <w:p w14:paraId="5CF51624" w14:textId="77777777" w:rsidR="003F7063" w:rsidRPr="00CD17FB" w:rsidRDefault="003F7063">
            <w:pPr>
              <w:pStyle w:val="ListParagraph"/>
              <w:numPr>
                <w:ilvl w:val="0"/>
                <w:numId w:val="25"/>
              </w:numPr>
              <w:spacing w:before="56" w:after="32"/>
              <w:ind w:left="618" w:hanging="284"/>
              <w:rPr>
                <w:i/>
                <w:iCs/>
                <w:color w:val="808080" w:themeColor="background1" w:themeShade="80"/>
                <w:sz w:val="20"/>
                <w:szCs w:val="20"/>
              </w:rPr>
            </w:pPr>
            <w:r w:rsidRPr="00CD17FB">
              <w:rPr>
                <w:i/>
                <w:iCs/>
                <w:color w:val="808080" w:themeColor="background1" w:themeShade="80"/>
                <w:sz w:val="20"/>
                <w:szCs w:val="20"/>
              </w:rPr>
              <w:t xml:space="preserve">Revenue requirements under the </w:t>
            </w:r>
            <w:proofErr w:type="gramStart"/>
            <w:r>
              <w:rPr>
                <w:i/>
                <w:iCs/>
                <w:color w:val="808080" w:themeColor="background1" w:themeShade="80"/>
                <w:sz w:val="20"/>
                <w:szCs w:val="20"/>
              </w:rPr>
              <w:t>P</w:t>
            </w:r>
            <w:r w:rsidRPr="00CD17FB">
              <w:rPr>
                <w:i/>
                <w:iCs/>
                <w:color w:val="808080" w:themeColor="background1" w:themeShade="80"/>
                <w:sz w:val="20"/>
                <w:szCs w:val="20"/>
              </w:rPr>
              <w:t>lan;</w:t>
            </w:r>
            <w:proofErr w:type="gramEnd"/>
          </w:p>
          <w:p w14:paraId="415F5724" w14:textId="77777777" w:rsidR="003F7063" w:rsidRDefault="003F7063">
            <w:pPr>
              <w:pStyle w:val="ListParagraph"/>
              <w:numPr>
                <w:ilvl w:val="0"/>
                <w:numId w:val="25"/>
              </w:numPr>
              <w:spacing w:before="56" w:after="32"/>
              <w:ind w:left="618" w:hanging="284"/>
              <w:rPr>
                <w:i/>
                <w:iCs/>
                <w:color w:val="808080" w:themeColor="background1" w:themeShade="80"/>
                <w:sz w:val="20"/>
                <w:szCs w:val="20"/>
              </w:rPr>
            </w:pPr>
            <w:r w:rsidRPr="00CD17FB">
              <w:rPr>
                <w:i/>
                <w:iCs/>
                <w:color w:val="808080" w:themeColor="background1" w:themeShade="80"/>
                <w:sz w:val="20"/>
                <w:szCs w:val="20"/>
              </w:rPr>
              <w:t>Sources of revenue – household charges (rates and volumetric charges) and other revenue sources (including user charges/fees, Development Contributions, capital/operating subsidies and grants, and other income</w:t>
            </w:r>
            <w:proofErr w:type="gramStart"/>
            <w:r w:rsidRPr="00CD17FB">
              <w:rPr>
                <w:i/>
                <w:iCs/>
                <w:color w:val="808080" w:themeColor="background1" w:themeShade="80"/>
                <w:sz w:val="20"/>
                <w:szCs w:val="20"/>
              </w:rPr>
              <w:t>);</w:t>
            </w:r>
            <w:proofErr w:type="gramEnd"/>
            <w:r>
              <w:rPr>
                <w:i/>
                <w:iCs/>
                <w:color w:val="808080" w:themeColor="background1" w:themeShade="80"/>
                <w:sz w:val="20"/>
                <w:szCs w:val="20"/>
              </w:rPr>
              <w:t xml:space="preserve"> </w:t>
            </w:r>
          </w:p>
          <w:p w14:paraId="019EE7C8" w14:textId="77777777" w:rsidR="003F7063" w:rsidRPr="00CD17FB" w:rsidRDefault="003F7063">
            <w:pPr>
              <w:pStyle w:val="ListParagraph"/>
              <w:numPr>
                <w:ilvl w:val="0"/>
                <w:numId w:val="25"/>
              </w:numPr>
              <w:spacing w:before="56" w:after="32"/>
              <w:ind w:left="618" w:hanging="284"/>
              <w:rPr>
                <w:i/>
                <w:iCs/>
                <w:color w:val="808080" w:themeColor="background1" w:themeShade="80"/>
                <w:sz w:val="20"/>
                <w:szCs w:val="20"/>
              </w:rPr>
            </w:pPr>
            <w:r>
              <w:rPr>
                <w:i/>
                <w:iCs/>
                <w:color w:val="808080" w:themeColor="background1" w:themeShade="80"/>
                <w:sz w:val="20"/>
                <w:szCs w:val="20"/>
              </w:rPr>
              <w:t>Where a water services organisation is to be established, whether it is proposed that the water services provider will directly charge consumers or whether charging and billing will be undertaken by council and passed through to the water services provider; and</w:t>
            </w:r>
          </w:p>
          <w:p w14:paraId="4473391E" w14:textId="482EA61E" w:rsidR="003F7063" w:rsidRPr="003F7063" w:rsidRDefault="003F7063">
            <w:pPr>
              <w:pStyle w:val="ListParagraph"/>
              <w:numPr>
                <w:ilvl w:val="0"/>
                <w:numId w:val="25"/>
              </w:numPr>
              <w:spacing w:before="56" w:after="32"/>
              <w:ind w:left="618" w:hanging="284"/>
              <w:rPr>
                <w:i/>
                <w:iCs/>
                <w:color w:val="808080" w:themeColor="background1" w:themeShade="80"/>
                <w:sz w:val="20"/>
                <w:szCs w:val="20"/>
              </w:rPr>
            </w:pPr>
            <w:r w:rsidRPr="003F7063">
              <w:rPr>
                <w:i/>
                <w:iCs/>
                <w:color w:val="808080" w:themeColor="background1" w:themeShade="80"/>
                <w:sz w:val="20"/>
                <w:szCs w:val="20"/>
              </w:rPr>
              <w:t>Charging and collection methodology – for residential and non-residential consumers.</w:t>
            </w:r>
          </w:p>
        </w:tc>
      </w:tr>
      <w:tr w:rsidR="003F7063" w:rsidRPr="006D3707" w14:paraId="4C6C2D47" w14:textId="77777777" w:rsidTr="00EB52F0">
        <w:tc>
          <w:tcPr>
            <w:tcW w:w="9516" w:type="dxa"/>
            <w:shd w:val="clear" w:color="auto" w:fill="E4F3F5" w:themeFill="accent1" w:themeFillTint="33"/>
          </w:tcPr>
          <w:p w14:paraId="5804D4FF" w14:textId="40A7AB29" w:rsidR="003F7063" w:rsidRPr="00CD17FB" w:rsidRDefault="003F7063" w:rsidP="003F7063">
            <w:pPr>
              <w:keepNext/>
              <w:rPr>
                <w:b/>
                <w:bCs/>
                <w:sz w:val="20"/>
                <w:szCs w:val="20"/>
              </w:rPr>
            </w:pPr>
            <w:r>
              <w:rPr>
                <w:b/>
                <w:bCs/>
                <w:sz w:val="20"/>
                <w:szCs w:val="20"/>
              </w:rPr>
              <w:t>Existing and projected commercial and industrial users’ charges</w:t>
            </w:r>
          </w:p>
        </w:tc>
      </w:tr>
      <w:tr w:rsidR="003F7063" w:rsidRPr="006D3707" w14:paraId="6EFF057A" w14:textId="77777777" w:rsidTr="00EB52F0">
        <w:tc>
          <w:tcPr>
            <w:tcW w:w="9516" w:type="dxa"/>
            <w:shd w:val="clear" w:color="auto" w:fill="FFFFFF" w:themeFill="background1"/>
          </w:tcPr>
          <w:p w14:paraId="7B5E162A" w14:textId="77777777" w:rsidR="003F7063" w:rsidRPr="00CD17FB" w:rsidRDefault="003F7063" w:rsidP="003F7063">
            <w:pPr>
              <w:rPr>
                <w:i/>
                <w:iCs/>
                <w:color w:val="808080" w:themeColor="background1" w:themeShade="80"/>
                <w:sz w:val="20"/>
                <w:szCs w:val="20"/>
              </w:rPr>
            </w:pPr>
            <w:r>
              <w:rPr>
                <w:i/>
                <w:iCs/>
                <w:color w:val="808080" w:themeColor="background1" w:themeShade="80"/>
                <w:sz w:val="20"/>
                <w:szCs w:val="20"/>
              </w:rPr>
              <w:t>It is expected that t</w:t>
            </w:r>
            <w:r w:rsidRPr="00CD17FB">
              <w:rPr>
                <w:i/>
                <w:iCs/>
                <w:color w:val="808080" w:themeColor="background1" w:themeShade="80"/>
                <w:sz w:val="20"/>
                <w:szCs w:val="20"/>
              </w:rPr>
              <w:t xml:space="preserve">his section </w:t>
            </w:r>
            <w:r>
              <w:rPr>
                <w:i/>
                <w:iCs/>
                <w:color w:val="808080" w:themeColor="background1" w:themeShade="80"/>
                <w:sz w:val="20"/>
                <w:szCs w:val="20"/>
              </w:rPr>
              <w:t xml:space="preserve">will </w:t>
            </w:r>
            <w:r w:rsidRPr="00CD17FB">
              <w:rPr>
                <w:i/>
                <w:iCs/>
                <w:color w:val="808080" w:themeColor="background1" w:themeShade="80"/>
                <w:sz w:val="20"/>
                <w:szCs w:val="20"/>
              </w:rPr>
              <w:t>summarise the:</w:t>
            </w:r>
          </w:p>
          <w:p w14:paraId="0829EA9B" w14:textId="77777777" w:rsidR="003F7063" w:rsidRPr="00CD17FB" w:rsidRDefault="003F7063">
            <w:pPr>
              <w:pStyle w:val="ListParagraph"/>
              <w:numPr>
                <w:ilvl w:val="0"/>
                <w:numId w:val="25"/>
              </w:numPr>
              <w:spacing w:before="56" w:after="32"/>
              <w:ind w:left="618" w:hanging="284"/>
              <w:rPr>
                <w:i/>
                <w:iCs/>
                <w:color w:val="808080" w:themeColor="background1" w:themeShade="80"/>
                <w:sz w:val="20"/>
                <w:szCs w:val="20"/>
              </w:rPr>
            </w:pPr>
            <w:r>
              <w:rPr>
                <w:i/>
                <w:iCs/>
                <w:color w:val="808080" w:themeColor="background1" w:themeShade="80"/>
                <w:sz w:val="20"/>
                <w:szCs w:val="20"/>
              </w:rPr>
              <w:t>Current c</w:t>
            </w:r>
            <w:r w:rsidRPr="00CD17FB">
              <w:rPr>
                <w:i/>
                <w:iCs/>
                <w:color w:val="808080" w:themeColor="background1" w:themeShade="80"/>
                <w:sz w:val="20"/>
                <w:szCs w:val="20"/>
              </w:rPr>
              <w:t xml:space="preserve">harging and collection methodology </w:t>
            </w:r>
            <w:r>
              <w:rPr>
                <w:i/>
                <w:iCs/>
                <w:color w:val="808080" w:themeColor="background1" w:themeShade="80"/>
                <w:sz w:val="20"/>
                <w:szCs w:val="20"/>
              </w:rPr>
              <w:t xml:space="preserve">for water services </w:t>
            </w:r>
            <w:r w:rsidRPr="00CD17FB">
              <w:rPr>
                <w:i/>
                <w:iCs/>
                <w:color w:val="808080" w:themeColor="background1" w:themeShade="80"/>
                <w:sz w:val="20"/>
                <w:szCs w:val="20"/>
              </w:rPr>
              <w:t>– for residential and non-residential consumers; and</w:t>
            </w:r>
          </w:p>
          <w:p w14:paraId="13D1B44F" w14:textId="4B19EBAA" w:rsidR="003F7063" w:rsidRPr="00CD17FB" w:rsidRDefault="003F7063">
            <w:pPr>
              <w:pStyle w:val="ListParagraph"/>
              <w:numPr>
                <w:ilvl w:val="0"/>
                <w:numId w:val="25"/>
              </w:numPr>
              <w:spacing w:before="56" w:after="32"/>
              <w:ind w:left="618" w:hanging="284"/>
              <w:rPr>
                <w:i/>
                <w:iCs/>
                <w:color w:val="808080" w:themeColor="background1" w:themeShade="80"/>
                <w:sz w:val="20"/>
                <w:szCs w:val="20"/>
              </w:rPr>
            </w:pPr>
            <w:r w:rsidRPr="00CD17FB">
              <w:rPr>
                <w:i/>
                <w:iCs/>
                <w:color w:val="808080" w:themeColor="background1" w:themeShade="80"/>
                <w:sz w:val="20"/>
                <w:szCs w:val="20"/>
              </w:rPr>
              <w:t>Projected charges for residential households on average over the 10-year</w:t>
            </w:r>
            <w:r>
              <w:rPr>
                <w:i/>
                <w:iCs/>
                <w:color w:val="808080" w:themeColor="background1" w:themeShade="80"/>
                <w:sz w:val="20"/>
                <w:szCs w:val="20"/>
              </w:rPr>
              <w:t xml:space="preserve"> </w:t>
            </w:r>
            <w:r w:rsidRPr="00CD17FB">
              <w:rPr>
                <w:i/>
                <w:iCs/>
                <w:color w:val="808080" w:themeColor="background1" w:themeShade="80"/>
                <w:sz w:val="20"/>
                <w:szCs w:val="20"/>
              </w:rPr>
              <w:t>period.</w:t>
            </w:r>
          </w:p>
        </w:tc>
      </w:tr>
      <w:tr w:rsidR="00BB043D" w:rsidRPr="006D3707" w14:paraId="09000C21" w14:textId="77777777" w:rsidTr="00EB52F0">
        <w:tc>
          <w:tcPr>
            <w:tcW w:w="9516" w:type="dxa"/>
            <w:shd w:val="clear" w:color="auto" w:fill="E4F3F5" w:themeFill="accent1" w:themeFillTint="33"/>
          </w:tcPr>
          <w:p w14:paraId="095124DE" w14:textId="634E375E" w:rsidR="00BB043D" w:rsidRDefault="00BB043D" w:rsidP="00BB043D">
            <w:pPr>
              <w:rPr>
                <w:i/>
                <w:iCs/>
                <w:color w:val="808080" w:themeColor="background1" w:themeShade="80"/>
                <w:sz w:val="20"/>
                <w:szCs w:val="20"/>
              </w:rPr>
            </w:pPr>
            <w:r w:rsidRPr="009D0A07">
              <w:rPr>
                <w:b/>
                <w:bCs/>
                <w:sz w:val="20"/>
                <w:szCs w:val="20"/>
              </w:rPr>
              <w:t>The affordability of projected water services charges for communities</w:t>
            </w:r>
          </w:p>
        </w:tc>
      </w:tr>
      <w:tr w:rsidR="00BB043D" w:rsidRPr="006D3707" w14:paraId="5741907E" w14:textId="77777777" w:rsidTr="00EB52F0">
        <w:tc>
          <w:tcPr>
            <w:tcW w:w="9516" w:type="dxa"/>
            <w:shd w:val="clear" w:color="auto" w:fill="FFFFFF" w:themeFill="background1"/>
          </w:tcPr>
          <w:p w14:paraId="4AAF0C08" w14:textId="77777777" w:rsidR="00BB043D" w:rsidRPr="002D4BD7" w:rsidRDefault="00BB043D" w:rsidP="00BB043D">
            <w:pPr>
              <w:rPr>
                <w:i/>
                <w:iCs/>
                <w:color w:val="808080" w:themeColor="background1" w:themeShade="80"/>
                <w:sz w:val="20"/>
                <w:szCs w:val="20"/>
              </w:rPr>
            </w:pPr>
            <w:r w:rsidRPr="002D4BD7">
              <w:rPr>
                <w:i/>
                <w:iCs/>
                <w:color w:val="808080" w:themeColor="background1" w:themeShade="80"/>
                <w:sz w:val="20"/>
                <w:szCs w:val="20"/>
              </w:rPr>
              <w:t xml:space="preserve">In this section, </w:t>
            </w:r>
            <w:r>
              <w:rPr>
                <w:i/>
                <w:iCs/>
                <w:color w:val="808080" w:themeColor="background1" w:themeShade="80"/>
                <w:sz w:val="20"/>
                <w:szCs w:val="20"/>
              </w:rPr>
              <w:t xml:space="preserve">it is expected that </w:t>
            </w:r>
            <w:r w:rsidRPr="002D4BD7">
              <w:rPr>
                <w:i/>
                <w:iCs/>
                <w:color w:val="808080" w:themeColor="background1" w:themeShade="80"/>
                <w:sz w:val="20"/>
                <w:szCs w:val="20"/>
              </w:rPr>
              <w:t xml:space="preserve">councils </w:t>
            </w:r>
            <w:r>
              <w:rPr>
                <w:i/>
                <w:iCs/>
                <w:color w:val="808080" w:themeColor="background1" w:themeShade="80"/>
                <w:sz w:val="20"/>
                <w:szCs w:val="20"/>
              </w:rPr>
              <w:t xml:space="preserve">will </w:t>
            </w:r>
            <w:r w:rsidRPr="002D4BD7">
              <w:rPr>
                <w:i/>
                <w:iCs/>
                <w:color w:val="808080" w:themeColor="background1" w:themeShade="80"/>
                <w:sz w:val="20"/>
                <w:szCs w:val="20"/>
              </w:rPr>
              <w:t>comment on:</w:t>
            </w:r>
          </w:p>
          <w:p w14:paraId="57B7404D" w14:textId="77777777" w:rsidR="00BB043D" w:rsidRDefault="00BB043D">
            <w:pPr>
              <w:pStyle w:val="ListParagraph"/>
              <w:numPr>
                <w:ilvl w:val="0"/>
                <w:numId w:val="28"/>
              </w:numPr>
              <w:spacing w:before="56" w:after="32"/>
              <w:rPr>
                <w:i/>
                <w:iCs/>
                <w:color w:val="808080" w:themeColor="background1" w:themeShade="80"/>
                <w:sz w:val="20"/>
                <w:szCs w:val="20"/>
              </w:rPr>
            </w:pPr>
            <w:r w:rsidRPr="00E55AE3">
              <w:rPr>
                <w:i/>
                <w:iCs/>
                <w:color w:val="808080" w:themeColor="background1" w:themeShade="80"/>
                <w:sz w:val="20"/>
                <w:szCs w:val="20"/>
              </w:rPr>
              <w:t>Affordability considerations and constraints</w:t>
            </w:r>
            <w:r>
              <w:rPr>
                <w:i/>
                <w:iCs/>
                <w:color w:val="808080" w:themeColor="background1" w:themeShade="80"/>
                <w:sz w:val="20"/>
                <w:szCs w:val="20"/>
              </w:rPr>
              <w:t xml:space="preserve">, including the </w:t>
            </w:r>
            <w:r w:rsidRPr="00E55AE3">
              <w:rPr>
                <w:i/>
                <w:iCs/>
                <w:color w:val="808080" w:themeColor="background1" w:themeShade="80"/>
                <w:sz w:val="20"/>
                <w:szCs w:val="20"/>
              </w:rPr>
              <w:t>community’s ability to pay projected water services charges</w:t>
            </w:r>
            <w:r>
              <w:rPr>
                <w:i/>
                <w:iCs/>
                <w:color w:val="808080" w:themeColor="background1" w:themeShade="80"/>
                <w:sz w:val="20"/>
                <w:szCs w:val="20"/>
              </w:rPr>
              <w:t>; and</w:t>
            </w:r>
          </w:p>
          <w:p w14:paraId="10F9B92C" w14:textId="2C2AA3F7" w:rsidR="00BB043D" w:rsidRDefault="00BB043D" w:rsidP="00AF67B0">
            <w:pPr>
              <w:pStyle w:val="ListParagraph"/>
              <w:numPr>
                <w:ilvl w:val="0"/>
                <w:numId w:val="28"/>
              </w:numPr>
              <w:spacing w:before="56" w:after="32"/>
              <w:rPr>
                <w:i/>
                <w:iCs/>
                <w:color w:val="808080" w:themeColor="background1" w:themeShade="80"/>
                <w:sz w:val="20"/>
                <w:szCs w:val="20"/>
              </w:rPr>
            </w:pPr>
            <w:r>
              <w:rPr>
                <w:i/>
                <w:iCs/>
                <w:color w:val="808080" w:themeColor="background1" w:themeShade="80"/>
                <w:sz w:val="20"/>
                <w:szCs w:val="20"/>
              </w:rPr>
              <w:t xml:space="preserve">Average water charges per connection as a percentage of median </w:t>
            </w:r>
            <w:r w:rsidRPr="002F02C8">
              <w:rPr>
                <w:i/>
                <w:iCs/>
                <w:color w:val="808080" w:themeColor="background1" w:themeShade="80"/>
                <w:sz w:val="20"/>
                <w:szCs w:val="20"/>
              </w:rPr>
              <w:t>household income</w:t>
            </w:r>
            <w:r>
              <w:rPr>
                <w:i/>
                <w:iCs/>
                <w:color w:val="808080" w:themeColor="background1" w:themeShade="80"/>
                <w:sz w:val="20"/>
                <w:szCs w:val="20"/>
              </w:rPr>
              <w:t>.</w:t>
            </w:r>
          </w:p>
        </w:tc>
      </w:tr>
    </w:tbl>
    <w:p w14:paraId="17C579BA" w14:textId="7230A13B" w:rsidR="00BB043D" w:rsidRPr="00C47363" w:rsidRDefault="00BB043D" w:rsidP="00C47363">
      <w:pPr>
        <w:pStyle w:val="Heading2"/>
      </w:pPr>
      <w:bookmarkStart w:id="19" w:name="_Toc176335631"/>
      <w:r w:rsidRPr="00C47363">
        <w:t>Funding and financing arrangements</w:t>
      </w:r>
      <w:bookmarkEnd w:id="19"/>
    </w:p>
    <w:tbl>
      <w:tblPr>
        <w:tblStyle w:val="DIATable"/>
        <w:tblW w:w="0" w:type="auto"/>
        <w:tblInd w:w="-15" w:type="dxa"/>
        <w:tblBorders>
          <w:top w:val="single" w:sz="8" w:space="0" w:color="1F546B"/>
          <w:left w:val="single" w:sz="8" w:space="0" w:color="1F546B"/>
          <w:bottom w:val="single" w:sz="8" w:space="0" w:color="1F546B"/>
          <w:right w:val="single" w:sz="8" w:space="0" w:color="1F546B"/>
          <w:insideH w:val="single" w:sz="8" w:space="0" w:color="1F546B"/>
          <w:insideV w:val="single" w:sz="8" w:space="0" w:color="1F546B"/>
        </w:tblBorders>
        <w:tblLook w:val="04A0" w:firstRow="1" w:lastRow="0" w:firstColumn="1" w:lastColumn="0" w:noHBand="0" w:noVBand="1"/>
      </w:tblPr>
      <w:tblGrid>
        <w:gridCol w:w="9516"/>
      </w:tblGrid>
      <w:tr w:rsidR="00BB043D" w14:paraId="3C2F8CD0" w14:textId="77777777" w:rsidTr="00EB52F0">
        <w:trPr>
          <w:cnfStyle w:val="100000000000" w:firstRow="1" w:lastRow="0" w:firstColumn="0" w:lastColumn="0" w:oddVBand="0" w:evenVBand="0" w:oddHBand="0" w:evenHBand="0" w:firstRowFirstColumn="0" w:firstRowLastColumn="0" w:lastRowFirstColumn="0" w:lastRowLastColumn="0"/>
        </w:trPr>
        <w:tc>
          <w:tcPr>
            <w:tcW w:w="9516" w:type="dxa"/>
            <w:shd w:val="clear" w:color="auto" w:fill="1F546B"/>
          </w:tcPr>
          <w:p w14:paraId="0DDB96A9" w14:textId="0B93E02B" w:rsidR="00BB043D" w:rsidRPr="00495FF6" w:rsidRDefault="00BB043D" w:rsidP="00F32059">
            <w:pPr>
              <w:keepNext w:val="0"/>
              <w:keepLines w:val="0"/>
              <w:rPr>
                <w:sz w:val="28"/>
                <w:szCs w:val="28"/>
              </w:rPr>
            </w:pPr>
            <w:r>
              <w:rPr>
                <w:sz w:val="28"/>
                <w:szCs w:val="28"/>
              </w:rPr>
              <w:t>Funding and financing arrangements</w:t>
            </w:r>
          </w:p>
        </w:tc>
      </w:tr>
      <w:tr w:rsidR="00BB043D" w:rsidRPr="006D3707" w14:paraId="52C55B60" w14:textId="77777777" w:rsidTr="00EB52F0">
        <w:tc>
          <w:tcPr>
            <w:tcW w:w="9516" w:type="dxa"/>
            <w:shd w:val="clear" w:color="auto" w:fill="E4F3F5" w:themeFill="accent1" w:themeFillTint="33"/>
          </w:tcPr>
          <w:p w14:paraId="0739E2FB" w14:textId="35DA6EC4" w:rsidR="00BB043D" w:rsidRPr="009D0A07" w:rsidRDefault="00BB043D" w:rsidP="00F32059">
            <w:pPr>
              <w:keepLines w:val="0"/>
              <w:rPr>
                <w:b/>
                <w:bCs/>
                <w:sz w:val="20"/>
                <w:szCs w:val="20"/>
              </w:rPr>
            </w:pPr>
            <w:r w:rsidRPr="009D0A07">
              <w:rPr>
                <w:b/>
                <w:bCs/>
                <w:sz w:val="20"/>
                <w:szCs w:val="20"/>
              </w:rPr>
              <w:t>Water services financing requirements and source</w:t>
            </w:r>
            <w:r>
              <w:rPr>
                <w:b/>
                <w:bCs/>
                <w:sz w:val="20"/>
                <w:szCs w:val="20"/>
              </w:rPr>
              <w:t>s</w:t>
            </w:r>
            <w:r w:rsidRPr="009D0A07">
              <w:rPr>
                <w:b/>
                <w:bCs/>
                <w:sz w:val="20"/>
                <w:szCs w:val="20"/>
              </w:rPr>
              <w:t xml:space="preserve"> </w:t>
            </w:r>
          </w:p>
        </w:tc>
      </w:tr>
      <w:tr w:rsidR="00BB043D" w:rsidRPr="006D3707" w14:paraId="2C53F372" w14:textId="77777777" w:rsidTr="00EB52F0">
        <w:tc>
          <w:tcPr>
            <w:tcW w:w="9516" w:type="dxa"/>
            <w:shd w:val="clear" w:color="auto" w:fill="FFFFFF" w:themeFill="background1"/>
          </w:tcPr>
          <w:p w14:paraId="17D816B1" w14:textId="77777777" w:rsidR="00BB043D" w:rsidRPr="0012327E" w:rsidRDefault="00BB043D" w:rsidP="00F32059">
            <w:pPr>
              <w:keepLines w:val="0"/>
              <w:rPr>
                <w:i/>
                <w:iCs/>
                <w:color w:val="808080" w:themeColor="background1" w:themeShade="80"/>
                <w:sz w:val="20"/>
                <w:szCs w:val="20"/>
              </w:rPr>
            </w:pPr>
            <w:r>
              <w:rPr>
                <w:i/>
                <w:iCs/>
                <w:color w:val="808080" w:themeColor="background1" w:themeShade="80"/>
                <w:sz w:val="20"/>
                <w:szCs w:val="20"/>
              </w:rPr>
              <w:t>It is expected that t</w:t>
            </w:r>
            <w:r w:rsidRPr="0012327E">
              <w:rPr>
                <w:i/>
                <w:iCs/>
                <w:color w:val="808080" w:themeColor="background1" w:themeShade="80"/>
                <w:sz w:val="20"/>
                <w:szCs w:val="20"/>
              </w:rPr>
              <w:t xml:space="preserve">his section </w:t>
            </w:r>
            <w:r>
              <w:rPr>
                <w:i/>
                <w:iCs/>
                <w:color w:val="808080" w:themeColor="background1" w:themeShade="80"/>
                <w:sz w:val="20"/>
                <w:szCs w:val="20"/>
              </w:rPr>
              <w:t>will describe</w:t>
            </w:r>
            <w:r w:rsidRPr="0012327E">
              <w:rPr>
                <w:i/>
                <w:iCs/>
                <w:color w:val="808080" w:themeColor="background1" w:themeShade="80"/>
                <w:sz w:val="20"/>
                <w:szCs w:val="20"/>
              </w:rPr>
              <w:t>:</w:t>
            </w:r>
          </w:p>
          <w:p w14:paraId="57EB54B3" w14:textId="77777777" w:rsidR="00BB043D" w:rsidRPr="0012327E" w:rsidRDefault="00BB043D" w:rsidP="00F32059">
            <w:pPr>
              <w:pStyle w:val="ListParagraph"/>
              <w:keepLines w:val="0"/>
              <w:numPr>
                <w:ilvl w:val="0"/>
                <w:numId w:val="25"/>
              </w:numPr>
              <w:spacing w:before="56" w:after="32"/>
              <w:ind w:left="618" w:hanging="284"/>
              <w:rPr>
                <w:i/>
                <w:iCs/>
                <w:color w:val="808080" w:themeColor="background1" w:themeShade="80"/>
                <w:sz w:val="20"/>
                <w:szCs w:val="20"/>
              </w:rPr>
            </w:pPr>
            <w:r w:rsidRPr="0012327E">
              <w:rPr>
                <w:i/>
                <w:iCs/>
                <w:color w:val="808080" w:themeColor="background1" w:themeShade="80"/>
                <w:sz w:val="20"/>
                <w:szCs w:val="20"/>
              </w:rPr>
              <w:t xml:space="preserve">Projected borrowing requirements over the 10-year period to deliver the level of investment </w:t>
            </w:r>
            <w:proofErr w:type="gramStart"/>
            <w:r w:rsidRPr="0012327E">
              <w:rPr>
                <w:i/>
                <w:iCs/>
                <w:color w:val="808080" w:themeColor="background1" w:themeShade="80"/>
                <w:sz w:val="20"/>
                <w:szCs w:val="20"/>
              </w:rPr>
              <w:t>required;</w:t>
            </w:r>
            <w:proofErr w:type="gramEnd"/>
          </w:p>
          <w:p w14:paraId="7A1D2D0B" w14:textId="77777777" w:rsidR="00BB043D" w:rsidRPr="0012327E" w:rsidRDefault="00BB043D" w:rsidP="00F32059">
            <w:pPr>
              <w:pStyle w:val="ListParagraph"/>
              <w:keepLines w:val="0"/>
              <w:numPr>
                <w:ilvl w:val="0"/>
                <w:numId w:val="25"/>
              </w:numPr>
              <w:spacing w:before="56" w:after="32"/>
              <w:ind w:left="618" w:hanging="284"/>
              <w:rPr>
                <w:i/>
                <w:iCs/>
                <w:color w:val="808080" w:themeColor="background1" w:themeShade="80"/>
                <w:sz w:val="20"/>
                <w:szCs w:val="20"/>
              </w:rPr>
            </w:pPr>
            <w:r>
              <w:rPr>
                <w:i/>
                <w:iCs/>
                <w:color w:val="808080" w:themeColor="background1" w:themeShade="80"/>
                <w:sz w:val="20"/>
                <w:szCs w:val="20"/>
              </w:rPr>
              <w:t xml:space="preserve">Minimum cash and working capital requirements for the sustainable delivery of water </w:t>
            </w:r>
            <w:proofErr w:type="gramStart"/>
            <w:r>
              <w:rPr>
                <w:i/>
                <w:iCs/>
                <w:color w:val="808080" w:themeColor="background1" w:themeShade="80"/>
                <w:sz w:val="20"/>
                <w:szCs w:val="20"/>
              </w:rPr>
              <w:t>services;</w:t>
            </w:r>
            <w:proofErr w:type="gramEnd"/>
          </w:p>
          <w:p w14:paraId="4C55ECEA" w14:textId="77777777" w:rsidR="00BB043D" w:rsidRPr="0012327E" w:rsidRDefault="00BB043D" w:rsidP="00F32059">
            <w:pPr>
              <w:pStyle w:val="ListParagraph"/>
              <w:keepLines w:val="0"/>
              <w:numPr>
                <w:ilvl w:val="0"/>
                <w:numId w:val="25"/>
              </w:numPr>
              <w:spacing w:before="56" w:after="32"/>
              <w:ind w:left="618" w:hanging="284"/>
              <w:rPr>
                <w:i/>
                <w:iCs/>
                <w:color w:val="808080" w:themeColor="background1" w:themeShade="80"/>
                <w:sz w:val="20"/>
                <w:szCs w:val="20"/>
              </w:rPr>
            </w:pPr>
            <w:r w:rsidRPr="0012327E">
              <w:rPr>
                <w:i/>
                <w:iCs/>
                <w:color w:val="808080" w:themeColor="background1" w:themeShade="80"/>
                <w:sz w:val="20"/>
                <w:szCs w:val="20"/>
              </w:rPr>
              <w:t xml:space="preserve">Borrowing limits for water services and all council </w:t>
            </w:r>
            <w:proofErr w:type="gramStart"/>
            <w:r w:rsidRPr="0012327E">
              <w:rPr>
                <w:i/>
                <w:iCs/>
                <w:color w:val="808080" w:themeColor="background1" w:themeShade="80"/>
                <w:sz w:val="20"/>
                <w:szCs w:val="20"/>
              </w:rPr>
              <w:t>business;</w:t>
            </w:r>
            <w:proofErr w:type="gramEnd"/>
          </w:p>
          <w:p w14:paraId="176EB8D5" w14:textId="77777777" w:rsidR="00BB043D" w:rsidRPr="0012327E" w:rsidRDefault="00BB043D" w:rsidP="00F32059">
            <w:pPr>
              <w:pStyle w:val="ListParagraph"/>
              <w:keepLines w:val="0"/>
              <w:numPr>
                <w:ilvl w:val="0"/>
                <w:numId w:val="25"/>
              </w:numPr>
              <w:spacing w:before="56" w:after="32"/>
              <w:ind w:left="618" w:hanging="284"/>
              <w:rPr>
                <w:i/>
                <w:iCs/>
                <w:color w:val="808080" w:themeColor="background1" w:themeShade="80"/>
                <w:sz w:val="20"/>
                <w:szCs w:val="20"/>
              </w:rPr>
            </w:pPr>
            <w:r>
              <w:rPr>
                <w:i/>
                <w:iCs/>
                <w:color w:val="808080" w:themeColor="background1" w:themeShade="80"/>
                <w:sz w:val="20"/>
                <w:szCs w:val="20"/>
              </w:rPr>
              <w:t xml:space="preserve">Whether projected borrowings are </w:t>
            </w:r>
            <w:proofErr w:type="gramStart"/>
            <w:r>
              <w:rPr>
                <w:i/>
                <w:iCs/>
                <w:color w:val="808080" w:themeColor="background1" w:themeShade="80"/>
                <w:sz w:val="20"/>
                <w:szCs w:val="20"/>
              </w:rPr>
              <w:t xml:space="preserve">within </w:t>
            </w:r>
            <w:r w:rsidRPr="0012327E">
              <w:rPr>
                <w:i/>
                <w:iCs/>
                <w:color w:val="808080" w:themeColor="background1" w:themeShade="80"/>
                <w:sz w:val="20"/>
                <w:szCs w:val="20"/>
              </w:rPr>
              <w:t xml:space="preserve"> borrowing</w:t>
            </w:r>
            <w:proofErr w:type="gramEnd"/>
            <w:r w:rsidRPr="0012327E">
              <w:rPr>
                <w:i/>
                <w:iCs/>
                <w:color w:val="808080" w:themeColor="background1" w:themeShade="80"/>
                <w:sz w:val="20"/>
                <w:szCs w:val="20"/>
              </w:rPr>
              <w:t xml:space="preserve"> limits;</w:t>
            </w:r>
          </w:p>
          <w:p w14:paraId="0DB58578" w14:textId="77777777" w:rsidR="00BB043D" w:rsidRPr="0012327E" w:rsidRDefault="00BB043D" w:rsidP="00F32059">
            <w:pPr>
              <w:pStyle w:val="ListParagraph"/>
              <w:keepLines w:val="0"/>
              <w:numPr>
                <w:ilvl w:val="0"/>
                <w:numId w:val="25"/>
              </w:numPr>
              <w:spacing w:before="56" w:after="32"/>
              <w:ind w:left="618" w:hanging="284"/>
              <w:rPr>
                <w:i/>
                <w:iCs/>
                <w:color w:val="808080" w:themeColor="background1" w:themeShade="80"/>
                <w:sz w:val="20"/>
                <w:szCs w:val="20"/>
              </w:rPr>
            </w:pPr>
            <w:r w:rsidRPr="0012327E">
              <w:rPr>
                <w:i/>
                <w:iCs/>
                <w:color w:val="808080" w:themeColor="background1" w:themeShade="80"/>
                <w:sz w:val="20"/>
                <w:szCs w:val="20"/>
              </w:rPr>
              <w:t xml:space="preserve">Financial strategy for financing water services investment and operating </w:t>
            </w:r>
            <w:proofErr w:type="gramStart"/>
            <w:r w:rsidRPr="0012327E">
              <w:rPr>
                <w:i/>
                <w:iCs/>
                <w:color w:val="808080" w:themeColor="background1" w:themeShade="80"/>
                <w:sz w:val="20"/>
                <w:szCs w:val="20"/>
              </w:rPr>
              <w:t>expenditure;</w:t>
            </w:r>
            <w:proofErr w:type="gramEnd"/>
            <w:r w:rsidRPr="0012327E">
              <w:rPr>
                <w:i/>
                <w:iCs/>
                <w:color w:val="808080" w:themeColor="background1" w:themeShade="80"/>
                <w:sz w:val="20"/>
                <w:szCs w:val="20"/>
              </w:rPr>
              <w:t xml:space="preserve"> </w:t>
            </w:r>
          </w:p>
          <w:p w14:paraId="07CE0804" w14:textId="576D370C" w:rsidR="00BB043D" w:rsidRDefault="00BB043D" w:rsidP="00F32059">
            <w:pPr>
              <w:pStyle w:val="ListParagraph"/>
              <w:keepLines w:val="0"/>
              <w:numPr>
                <w:ilvl w:val="0"/>
                <w:numId w:val="25"/>
              </w:numPr>
              <w:spacing w:before="56" w:after="32"/>
              <w:ind w:left="618" w:hanging="284"/>
              <w:rPr>
                <w:i/>
                <w:iCs/>
                <w:color w:val="808080" w:themeColor="background1" w:themeShade="80"/>
                <w:sz w:val="20"/>
                <w:szCs w:val="20"/>
              </w:rPr>
            </w:pPr>
            <w:r>
              <w:rPr>
                <w:i/>
                <w:iCs/>
                <w:color w:val="808080" w:themeColor="background1" w:themeShade="80"/>
                <w:sz w:val="20"/>
                <w:szCs w:val="20"/>
              </w:rPr>
              <w:t>Expected tenor of new borrowings and how interest rate and refinance risk will be managed;</w:t>
            </w:r>
            <w:r w:rsidR="00F32059">
              <w:rPr>
                <w:i/>
                <w:iCs/>
                <w:color w:val="808080" w:themeColor="background1" w:themeShade="80"/>
                <w:sz w:val="20"/>
                <w:szCs w:val="20"/>
              </w:rPr>
              <w:t xml:space="preserve"> and</w:t>
            </w:r>
          </w:p>
          <w:p w14:paraId="1D1AE871" w14:textId="4A17839A" w:rsidR="00BB043D" w:rsidRPr="00F32059" w:rsidRDefault="00BB043D" w:rsidP="00F32059">
            <w:pPr>
              <w:pStyle w:val="ListParagraph"/>
              <w:keepLines w:val="0"/>
              <w:numPr>
                <w:ilvl w:val="0"/>
                <w:numId w:val="25"/>
              </w:numPr>
              <w:spacing w:before="56" w:after="32"/>
              <w:ind w:left="618" w:hanging="284"/>
              <w:rPr>
                <w:i/>
                <w:color w:val="808080" w:themeColor="background1" w:themeShade="80"/>
                <w:sz w:val="20"/>
                <w:szCs w:val="20"/>
              </w:rPr>
            </w:pPr>
            <w:r>
              <w:rPr>
                <w:i/>
                <w:iCs/>
                <w:color w:val="808080" w:themeColor="background1" w:themeShade="80"/>
                <w:sz w:val="20"/>
                <w:szCs w:val="20"/>
              </w:rPr>
              <w:t>Debt repayment strategy</w:t>
            </w:r>
            <w:r w:rsidRPr="0012327E">
              <w:rPr>
                <w:i/>
                <w:iCs/>
                <w:color w:val="808080" w:themeColor="background1" w:themeShade="80"/>
                <w:sz w:val="20"/>
                <w:szCs w:val="20"/>
              </w:rPr>
              <w:t>.</w:t>
            </w:r>
          </w:p>
        </w:tc>
      </w:tr>
      <w:tr w:rsidR="00BB043D" w:rsidRPr="006D3707" w14:paraId="785194DB" w14:textId="77777777" w:rsidTr="00EB52F0">
        <w:tc>
          <w:tcPr>
            <w:tcW w:w="9516" w:type="dxa"/>
            <w:shd w:val="clear" w:color="auto" w:fill="E4F3F5" w:themeFill="accent1" w:themeFillTint="33"/>
          </w:tcPr>
          <w:p w14:paraId="2BAF1F54" w14:textId="31B08172" w:rsidR="00BB043D" w:rsidRPr="00CD17FB" w:rsidRDefault="00BB043D" w:rsidP="00BB043D">
            <w:pPr>
              <w:keepNext/>
              <w:rPr>
                <w:b/>
                <w:bCs/>
                <w:sz w:val="20"/>
                <w:szCs w:val="20"/>
              </w:rPr>
            </w:pPr>
            <w:r w:rsidRPr="002A31B8">
              <w:rPr>
                <w:b/>
                <w:bCs/>
                <w:sz w:val="20"/>
                <w:szCs w:val="20"/>
              </w:rPr>
              <w:lastRenderedPageBreak/>
              <w:t>Internal borrowing arrangements</w:t>
            </w:r>
          </w:p>
        </w:tc>
      </w:tr>
      <w:tr w:rsidR="00BB043D" w:rsidRPr="00F439F1" w14:paraId="5BBE24D7" w14:textId="77777777" w:rsidTr="00EB52F0">
        <w:tc>
          <w:tcPr>
            <w:tcW w:w="9516" w:type="dxa"/>
            <w:shd w:val="clear" w:color="auto" w:fill="FFFFFF" w:themeFill="background1"/>
          </w:tcPr>
          <w:p w14:paraId="5B62C881" w14:textId="77777777" w:rsidR="00BB043D" w:rsidRDefault="00BB043D" w:rsidP="00BB043D">
            <w:pPr>
              <w:keepNext/>
              <w:rPr>
                <w:i/>
                <w:iCs/>
                <w:color w:val="808080" w:themeColor="background1" w:themeShade="80"/>
                <w:sz w:val="20"/>
                <w:szCs w:val="20"/>
              </w:rPr>
            </w:pPr>
            <w:r>
              <w:rPr>
                <w:i/>
                <w:iCs/>
                <w:color w:val="808080" w:themeColor="background1" w:themeShade="80"/>
                <w:sz w:val="20"/>
                <w:szCs w:val="20"/>
              </w:rPr>
              <w:t>It is expected that t</w:t>
            </w:r>
            <w:r w:rsidRPr="0012327E">
              <w:rPr>
                <w:i/>
                <w:iCs/>
                <w:color w:val="808080" w:themeColor="background1" w:themeShade="80"/>
                <w:sz w:val="20"/>
                <w:szCs w:val="20"/>
              </w:rPr>
              <w:t xml:space="preserve">his section </w:t>
            </w:r>
            <w:r>
              <w:rPr>
                <w:i/>
                <w:iCs/>
                <w:color w:val="808080" w:themeColor="background1" w:themeShade="80"/>
                <w:sz w:val="20"/>
                <w:szCs w:val="20"/>
              </w:rPr>
              <w:t xml:space="preserve">will </w:t>
            </w:r>
            <w:r w:rsidRPr="0012327E">
              <w:rPr>
                <w:i/>
                <w:iCs/>
                <w:color w:val="808080" w:themeColor="background1" w:themeShade="80"/>
                <w:sz w:val="20"/>
                <w:szCs w:val="20"/>
              </w:rPr>
              <w:t>summarise:</w:t>
            </w:r>
          </w:p>
          <w:p w14:paraId="77B2F1C0" w14:textId="77777777" w:rsidR="00BB043D" w:rsidRDefault="00BB043D">
            <w:pPr>
              <w:pStyle w:val="ListParagraph"/>
              <w:numPr>
                <w:ilvl w:val="0"/>
                <w:numId w:val="25"/>
              </w:numPr>
              <w:spacing w:before="56" w:after="32"/>
              <w:ind w:left="618" w:hanging="284"/>
              <w:rPr>
                <w:i/>
                <w:iCs/>
                <w:color w:val="808080" w:themeColor="background1" w:themeShade="80"/>
                <w:sz w:val="20"/>
                <w:szCs w:val="20"/>
              </w:rPr>
            </w:pPr>
            <w:r>
              <w:rPr>
                <w:i/>
                <w:iCs/>
                <w:color w:val="808080" w:themeColor="background1" w:themeShade="80"/>
                <w:sz w:val="20"/>
                <w:szCs w:val="20"/>
              </w:rPr>
              <w:t xml:space="preserve">Any current internal borrowing arrangements between water services and other council business, including whether finance costs are charged on these arrangements and repayment </w:t>
            </w:r>
            <w:proofErr w:type="gramStart"/>
            <w:r>
              <w:rPr>
                <w:i/>
                <w:iCs/>
                <w:color w:val="808080" w:themeColor="background1" w:themeShade="80"/>
                <w:sz w:val="20"/>
                <w:szCs w:val="20"/>
              </w:rPr>
              <w:t>mechanics;</w:t>
            </w:r>
            <w:proofErr w:type="gramEnd"/>
          </w:p>
          <w:p w14:paraId="26F13A61" w14:textId="77777777" w:rsidR="00BB043D" w:rsidRDefault="00BB043D">
            <w:pPr>
              <w:pStyle w:val="ListParagraph"/>
              <w:numPr>
                <w:ilvl w:val="0"/>
                <w:numId w:val="25"/>
              </w:numPr>
              <w:spacing w:before="56" w:after="32"/>
              <w:ind w:left="618" w:hanging="284"/>
              <w:rPr>
                <w:i/>
                <w:iCs/>
                <w:color w:val="808080" w:themeColor="background1" w:themeShade="80"/>
                <w:sz w:val="20"/>
                <w:szCs w:val="20"/>
              </w:rPr>
            </w:pPr>
            <w:r>
              <w:rPr>
                <w:i/>
                <w:iCs/>
                <w:color w:val="808080" w:themeColor="background1" w:themeShade="80"/>
                <w:sz w:val="20"/>
                <w:szCs w:val="20"/>
              </w:rPr>
              <w:t xml:space="preserve">Whether it is proposed that internal borrowing arrangements will be used up to 30 June </w:t>
            </w:r>
            <w:proofErr w:type="gramStart"/>
            <w:r>
              <w:rPr>
                <w:i/>
                <w:iCs/>
                <w:color w:val="808080" w:themeColor="background1" w:themeShade="80"/>
                <w:sz w:val="20"/>
                <w:szCs w:val="20"/>
              </w:rPr>
              <w:t>2028;</w:t>
            </w:r>
            <w:proofErr w:type="gramEnd"/>
            <w:r>
              <w:rPr>
                <w:i/>
                <w:iCs/>
                <w:color w:val="808080" w:themeColor="background1" w:themeShade="80"/>
                <w:sz w:val="20"/>
                <w:szCs w:val="20"/>
              </w:rPr>
              <w:t xml:space="preserve"> </w:t>
            </w:r>
          </w:p>
          <w:p w14:paraId="7164062F" w14:textId="4CE08763" w:rsidR="00BB043D" w:rsidRDefault="00BB043D">
            <w:pPr>
              <w:pStyle w:val="ListParagraph"/>
              <w:numPr>
                <w:ilvl w:val="0"/>
                <w:numId w:val="25"/>
              </w:numPr>
              <w:spacing w:before="56" w:after="32"/>
              <w:ind w:left="618" w:hanging="284"/>
              <w:rPr>
                <w:i/>
                <w:iCs/>
                <w:color w:val="808080" w:themeColor="background1" w:themeShade="80"/>
                <w:sz w:val="20"/>
                <w:szCs w:val="20"/>
              </w:rPr>
            </w:pPr>
            <w:r>
              <w:rPr>
                <w:i/>
                <w:iCs/>
                <w:color w:val="808080" w:themeColor="background1" w:themeShade="80"/>
                <w:sz w:val="20"/>
                <w:szCs w:val="20"/>
              </w:rPr>
              <w:t xml:space="preserve">Whether it is proposed that internal borrowing arrangements will be used beyond 30 June 2028; </w:t>
            </w:r>
            <w:r w:rsidRPr="00525137">
              <w:rPr>
                <w:i/>
                <w:iCs/>
                <w:color w:val="808080" w:themeColor="background1" w:themeShade="80"/>
                <w:sz w:val="20"/>
                <w:szCs w:val="20"/>
              </w:rPr>
              <w:t xml:space="preserve">and </w:t>
            </w:r>
          </w:p>
          <w:p w14:paraId="1A8E2F6D" w14:textId="254E21C0" w:rsidR="00BB043D" w:rsidRPr="00BB043D" w:rsidRDefault="00BB043D">
            <w:pPr>
              <w:pStyle w:val="ListParagraph"/>
              <w:numPr>
                <w:ilvl w:val="0"/>
                <w:numId w:val="25"/>
              </w:numPr>
              <w:spacing w:before="56" w:after="32"/>
              <w:ind w:left="618" w:hanging="284"/>
              <w:rPr>
                <w:i/>
                <w:iCs/>
                <w:color w:val="808080" w:themeColor="background1" w:themeShade="80"/>
                <w:sz w:val="20"/>
                <w:szCs w:val="20"/>
              </w:rPr>
            </w:pPr>
            <w:r>
              <w:rPr>
                <w:i/>
                <w:iCs/>
                <w:color w:val="808080" w:themeColor="background1" w:themeShade="80"/>
                <w:sz w:val="20"/>
                <w:szCs w:val="20"/>
              </w:rPr>
              <w:t>How internal borrowings will be managed to ensure compliance with ringfencing requirements.</w:t>
            </w:r>
          </w:p>
        </w:tc>
      </w:tr>
      <w:tr w:rsidR="00BB043D" w:rsidRPr="006D3707" w14:paraId="702E03FF" w14:textId="77777777" w:rsidTr="00EB52F0">
        <w:tc>
          <w:tcPr>
            <w:tcW w:w="9516" w:type="dxa"/>
            <w:shd w:val="clear" w:color="auto" w:fill="E4F3F5" w:themeFill="accent1" w:themeFillTint="33"/>
          </w:tcPr>
          <w:p w14:paraId="28982772" w14:textId="41719326" w:rsidR="00BB043D" w:rsidRPr="00CD17FB" w:rsidRDefault="00BB043D" w:rsidP="00BB043D">
            <w:pPr>
              <w:keepNext/>
              <w:rPr>
                <w:b/>
                <w:bCs/>
                <w:sz w:val="20"/>
                <w:szCs w:val="20"/>
              </w:rPr>
            </w:pPr>
            <w:r w:rsidRPr="0012327E">
              <w:rPr>
                <w:b/>
                <w:bCs/>
                <w:sz w:val="20"/>
                <w:szCs w:val="20"/>
              </w:rPr>
              <w:t xml:space="preserve">Determination of debt attributed to water services </w:t>
            </w:r>
          </w:p>
        </w:tc>
      </w:tr>
      <w:tr w:rsidR="00BB043D" w:rsidRPr="006D3707" w14:paraId="7128B02B" w14:textId="77777777" w:rsidTr="00EB52F0">
        <w:tc>
          <w:tcPr>
            <w:tcW w:w="9516" w:type="dxa"/>
            <w:shd w:val="clear" w:color="auto" w:fill="FFFFFF" w:themeFill="background1"/>
          </w:tcPr>
          <w:p w14:paraId="3D26EED3" w14:textId="77777777" w:rsidR="00BB043D" w:rsidRPr="0012327E" w:rsidRDefault="00BB043D" w:rsidP="00BB043D">
            <w:pPr>
              <w:rPr>
                <w:i/>
                <w:iCs/>
                <w:color w:val="808080" w:themeColor="background1" w:themeShade="80"/>
                <w:sz w:val="20"/>
                <w:szCs w:val="20"/>
              </w:rPr>
            </w:pPr>
            <w:r>
              <w:rPr>
                <w:i/>
                <w:iCs/>
                <w:color w:val="808080" w:themeColor="background1" w:themeShade="80"/>
                <w:sz w:val="20"/>
                <w:szCs w:val="20"/>
              </w:rPr>
              <w:t>It is expected that t</w:t>
            </w:r>
            <w:r w:rsidRPr="0012327E">
              <w:rPr>
                <w:i/>
                <w:iCs/>
                <w:color w:val="808080" w:themeColor="background1" w:themeShade="80"/>
                <w:sz w:val="20"/>
                <w:szCs w:val="20"/>
              </w:rPr>
              <w:t xml:space="preserve">his section </w:t>
            </w:r>
            <w:r>
              <w:rPr>
                <w:i/>
                <w:iCs/>
                <w:color w:val="808080" w:themeColor="background1" w:themeShade="80"/>
                <w:sz w:val="20"/>
                <w:szCs w:val="20"/>
              </w:rPr>
              <w:t xml:space="preserve">will </w:t>
            </w:r>
            <w:r w:rsidRPr="0012327E">
              <w:rPr>
                <w:i/>
                <w:iCs/>
                <w:color w:val="808080" w:themeColor="background1" w:themeShade="80"/>
                <w:sz w:val="20"/>
                <w:szCs w:val="20"/>
              </w:rPr>
              <w:t>describe:</w:t>
            </w:r>
          </w:p>
          <w:p w14:paraId="19A4DC36" w14:textId="77777777" w:rsidR="00BB043D" w:rsidRPr="0012327E" w:rsidRDefault="00BB043D">
            <w:pPr>
              <w:pStyle w:val="ListParagraph"/>
              <w:numPr>
                <w:ilvl w:val="0"/>
                <w:numId w:val="25"/>
              </w:numPr>
              <w:spacing w:before="56" w:after="32"/>
              <w:ind w:left="618" w:hanging="284"/>
              <w:rPr>
                <w:i/>
                <w:iCs/>
                <w:color w:val="808080" w:themeColor="background1" w:themeShade="80"/>
                <w:sz w:val="20"/>
                <w:szCs w:val="20"/>
              </w:rPr>
            </w:pPr>
            <w:r w:rsidRPr="0012327E">
              <w:rPr>
                <w:i/>
                <w:iCs/>
                <w:color w:val="808080" w:themeColor="background1" w:themeShade="80"/>
                <w:sz w:val="20"/>
                <w:szCs w:val="20"/>
              </w:rPr>
              <w:t>How debt allocated to water services on 30 June 2024 was determined; and</w:t>
            </w:r>
          </w:p>
          <w:p w14:paraId="00D47211" w14:textId="64A0C900" w:rsidR="00BB043D" w:rsidRPr="00BB043D" w:rsidRDefault="00BB043D">
            <w:pPr>
              <w:pStyle w:val="ListParagraph"/>
              <w:numPr>
                <w:ilvl w:val="0"/>
                <w:numId w:val="25"/>
              </w:numPr>
              <w:spacing w:before="56" w:after="32"/>
              <w:ind w:left="618" w:hanging="284"/>
              <w:rPr>
                <w:i/>
                <w:iCs/>
                <w:color w:val="808080" w:themeColor="background1" w:themeShade="80"/>
                <w:sz w:val="20"/>
                <w:szCs w:val="20"/>
              </w:rPr>
            </w:pPr>
            <w:r w:rsidRPr="0012327E">
              <w:rPr>
                <w:i/>
                <w:iCs/>
                <w:color w:val="808080" w:themeColor="background1" w:themeShade="80"/>
                <w:sz w:val="20"/>
                <w:szCs w:val="20"/>
              </w:rPr>
              <w:t>The total value of water services borrowings and the net debt to operating revenue calculation on 30 June 2024.</w:t>
            </w:r>
          </w:p>
        </w:tc>
      </w:tr>
      <w:tr w:rsidR="00BB043D" w:rsidRPr="006D3707" w14:paraId="0489141A" w14:textId="77777777" w:rsidTr="00EB52F0">
        <w:tc>
          <w:tcPr>
            <w:tcW w:w="9516" w:type="dxa"/>
            <w:shd w:val="clear" w:color="auto" w:fill="E4F3F5" w:themeFill="accent1" w:themeFillTint="33"/>
          </w:tcPr>
          <w:p w14:paraId="40FB5217" w14:textId="074BE67C" w:rsidR="00BB043D" w:rsidRPr="00A569A5" w:rsidRDefault="00BB043D" w:rsidP="00BB043D">
            <w:pPr>
              <w:keepNext/>
              <w:rPr>
                <w:b/>
                <w:bCs/>
                <w:sz w:val="20"/>
                <w:szCs w:val="20"/>
                <w:highlight w:val="yellow"/>
              </w:rPr>
            </w:pPr>
            <w:r w:rsidRPr="00DE406F">
              <w:rPr>
                <w:b/>
                <w:bCs/>
                <w:sz w:val="20"/>
                <w:szCs w:val="20"/>
              </w:rPr>
              <w:t xml:space="preserve">Insurance </w:t>
            </w:r>
            <w:r>
              <w:rPr>
                <w:b/>
                <w:bCs/>
                <w:sz w:val="20"/>
                <w:szCs w:val="20"/>
              </w:rPr>
              <w:t>arrangements</w:t>
            </w:r>
          </w:p>
        </w:tc>
      </w:tr>
      <w:tr w:rsidR="00BB043D" w:rsidRPr="006D3707" w14:paraId="14744F32" w14:textId="77777777" w:rsidTr="00EB52F0">
        <w:tc>
          <w:tcPr>
            <w:tcW w:w="9516" w:type="dxa"/>
            <w:shd w:val="clear" w:color="auto" w:fill="FFFFFF" w:themeFill="background1"/>
          </w:tcPr>
          <w:p w14:paraId="05D5E297" w14:textId="77777777" w:rsidR="00BB043D" w:rsidRDefault="00BB043D" w:rsidP="00BB043D">
            <w:pPr>
              <w:rPr>
                <w:i/>
                <w:iCs/>
                <w:color w:val="808080" w:themeColor="background1" w:themeShade="80"/>
                <w:sz w:val="20"/>
                <w:szCs w:val="20"/>
              </w:rPr>
            </w:pPr>
            <w:bookmarkStart w:id="20" w:name="_Hlk174706742"/>
            <w:r>
              <w:rPr>
                <w:i/>
                <w:iCs/>
                <w:color w:val="808080" w:themeColor="background1" w:themeShade="80"/>
                <w:sz w:val="20"/>
                <w:szCs w:val="20"/>
              </w:rPr>
              <w:t>This section should:</w:t>
            </w:r>
          </w:p>
          <w:p w14:paraId="79626F87" w14:textId="77777777" w:rsidR="00BB043D" w:rsidRDefault="00BB043D">
            <w:pPr>
              <w:pStyle w:val="ListParagraph"/>
              <w:numPr>
                <w:ilvl w:val="0"/>
                <w:numId w:val="25"/>
              </w:numPr>
              <w:spacing w:before="56" w:after="32"/>
              <w:ind w:left="618" w:hanging="284"/>
              <w:rPr>
                <w:i/>
                <w:iCs/>
                <w:color w:val="808080" w:themeColor="background1" w:themeShade="80"/>
                <w:sz w:val="20"/>
                <w:szCs w:val="20"/>
              </w:rPr>
            </w:pPr>
            <w:r w:rsidRPr="00715E23">
              <w:rPr>
                <w:i/>
                <w:iCs/>
                <w:color w:val="808080" w:themeColor="background1" w:themeShade="80"/>
                <w:sz w:val="20"/>
                <w:szCs w:val="20"/>
              </w:rPr>
              <w:t xml:space="preserve">Confirm that the asset owning organisation in the proposed service delivery arrangement will hold the necessary insurance </w:t>
            </w:r>
            <w:proofErr w:type="gramStart"/>
            <w:r w:rsidRPr="00715E23">
              <w:rPr>
                <w:i/>
                <w:iCs/>
                <w:color w:val="808080" w:themeColor="background1" w:themeShade="80"/>
                <w:sz w:val="20"/>
                <w:szCs w:val="20"/>
              </w:rPr>
              <w:t>policies</w:t>
            </w:r>
            <w:r>
              <w:rPr>
                <w:i/>
                <w:iCs/>
                <w:color w:val="808080" w:themeColor="background1" w:themeShade="80"/>
                <w:sz w:val="20"/>
                <w:szCs w:val="20"/>
              </w:rPr>
              <w:t>;</w:t>
            </w:r>
            <w:proofErr w:type="gramEnd"/>
          </w:p>
          <w:p w14:paraId="505D827B" w14:textId="77777777" w:rsidR="00BB043D" w:rsidRDefault="00BB043D">
            <w:pPr>
              <w:pStyle w:val="ListParagraph"/>
              <w:numPr>
                <w:ilvl w:val="0"/>
                <w:numId w:val="25"/>
              </w:numPr>
              <w:spacing w:before="56" w:after="32"/>
              <w:ind w:left="618" w:hanging="284"/>
              <w:rPr>
                <w:i/>
                <w:iCs/>
                <w:color w:val="808080" w:themeColor="background1" w:themeShade="80"/>
                <w:sz w:val="20"/>
                <w:szCs w:val="20"/>
              </w:rPr>
            </w:pPr>
            <w:r>
              <w:rPr>
                <w:i/>
                <w:iCs/>
                <w:color w:val="808080" w:themeColor="background1" w:themeShade="80"/>
                <w:sz w:val="20"/>
                <w:szCs w:val="20"/>
              </w:rPr>
              <w:t xml:space="preserve">Describe whether annual insurance risk assessments are undertaken – and if not annually, when the last review of insurance cover was </w:t>
            </w:r>
            <w:proofErr w:type="gramStart"/>
            <w:r>
              <w:rPr>
                <w:i/>
                <w:iCs/>
                <w:color w:val="808080" w:themeColor="background1" w:themeShade="80"/>
                <w:sz w:val="20"/>
                <w:szCs w:val="20"/>
              </w:rPr>
              <w:t>completed;</w:t>
            </w:r>
            <w:proofErr w:type="gramEnd"/>
          </w:p>
          <w:p w14:paraId="2E638D04" w14:textId="77777777" w:rsidR="00BB043D" w:rsidRDefault="00BB043D">
            <w:pPr>
              <w:pStyle w:val="ListParagraph"/>
              <w:numPr>
                <w:ilvl w:val="0"/>
                <w:numId w:val="25"/>
              </w:numPr>
              <w:spacing w:before="56" w:after="32"/>
              <w:ind w:left="618" w:hanging="284"/>
              <w:rPr>
                <w:i/>
                <w:iCs/>
                <w:color w:val="808080" w:themeColor="background1" w:themeShade="80"/>
                <w:sz w:val="20"/>
                <w:szCs w:val="20"/>
              </w:rPr>
            </w:pPr>
            <w:r>
              <w:rPr>
                <w:i/>
                <w:iCs/>
                <w:color w:val="808080" w:themeColor="background1" w:themeShade="80"/>
                <w:sz w:val="20"/>
                <w:szCs w:val="20"/>
              </w:rPr>
              <w:t xml:space="preserve">Describe whether risk evaluation and assessment </w:t>
            </w:r>
            <w:proofErr w:type="gramStart"/>
            <w:r>
              <w:rPr>
                <w:i/>
                <w:iCs/>
                <w:color w:val="808080" w:themeColor="background1" w:themeShade="80"/>
                <w:sz w:val="20"/>
                <w:szCs w:val="20"/>
              </w:rPr>
              <w:t>identifies</w:t>
            </w:r>
            <w:proofErr w:type="gramEnd"/>
            <w:r>
              <w:rPr>
                <w:i/>
                <w:iCs/>
                <w:color w:val="808080" w:themeColor="background1" w:themeShade="80"/>
                <w:sz w:val="20"/>
                <w:szCs w:val="20"/>
              </w:rPr>
              <w:t xml:space="preserve"> probability of loss and cost under scenarios (distinguishing between above and below ground assets); and</w:t>
            </w:r>
          </w:p>
          <w:p w14:paraId="3C258E3F" w14:textId="77777777" w:rsidR="00BB043D" w:rsidRPr="000414B1" w:rsidRDefault="00BB043D">
            <w:pPr>
              <w:pStyle w:val="ListParagraph"/>
              <w:numPr>
                <w:ilvl w:val="0"/>
                <w:numId w:val="25"/>
              </w:numPr>
              <w:spacing w:before="56" w:after="32"/>
              <w:ind w:left="618" w:hanging="284"/>
              <w:rPr>
                <w:i/>
                <w:iCs/>
                <w:color w:val="808080" w:themeColor="background1" w:themeShade="80"/>
                <w:sz w:val="20"/>
                <w:szCs w:val="20"/>
              </w:rPr>
            </w:pPr>
            <w:r>
              <w:rPr>
                <w:i/>
                <w:iCs/>
                <w:color w:val="808080" w:themeColor="background1" w:themeShade="80"/>
                <w:sz w:val="20"/>
                <w:szCs w:val="20"/>
              </w:rPr>
              <w:t>Describe the level of insurance cover for the network, including the basis for valuation of water assets and how insurance cover is calculated for insurable water services assets.</w:t>
            </w:r>
          </w:p>
          <w:p w14:paraId="07CEDEC8" w14:textId="77777777" w:rsidR="00BB043D" w:rsidRPr="0012327E" w:rsidRDefault="00BB043D" w:rsidP="00BB043D">
            <w:pPr>
              <w:rPr>
                <w:i/>
                <w:iCs/>
                <w:color w:val="808080" w:themeColor="background1" w:themeShade="80"/>
                <w:sz w:val="20"/>
                <w:szCs w:val="20"/>
              </w:rPr>
            </w:pPr>
            <w:r>
              <w:rPr>
                <w:i/>
                <w:iCs/>
                <w:color w:val="808080" w:themeColor="background1" w:themeShade="80"/>
                <w:sz w:val="20"/>
                <w:szCs w:val="20"/>
              </w:rPr>
              <w:t>In addition, it is expected that t</w:t>
            </w:r>
            <w:r w:rsidRPr="0012327E">
              <w:rPr>
                <w:i/>
                <w:iCs/>
                <w:color w:val="808080" w:themeColor="background1" w:themeShade="80"/>
                <w:sz w:val="20"/>
                <w:szCs w:val="20"/>
              </w:rPr>
              <w:t xml:space="preserve">his section </w:t>
            </w:r>
            <w:r>
              <w:rPr>
                <w:i/>
                <w:iCs/>
                <w:color w:val="808080" w:themeColor="background1" w:themeShade="80"/>
                <w:sz w:val="20"/>
                <w:szCs w:val="20"/>
              </w:rPr>
              <w:t>will briefly summarise the insurance management policy for water services, including</w:t>
            </w:r>
            <w:r w:rsidRPr="0012327E">
              <w:rPr>
                <w:i/>
                <w:iCs/>
                <w:color w:val="808080" w:themeColor="background1" w:themeShade="80"/>
                <w:sz w:val="20"/>
                <w:szCs w:val="20"/>
              </w:rPr>
              <w:t>:</w:t>
            </w:r>
          </w:p>
          <w:p w14:paraId="2645549B" w14:textId="77777777" w:rsidR="00BB043D" w:rsidRDefault="00BB043D">
            <w:pPr>
              <w:pStyle w:val="ListParagraph"/>
              <w:numPr>
                <w:ilvl w:val="0"/>
                <w:numId w:val="25"/>
              </w:numPr>
              <w:spacing w:before="56" w:after="32"/>
              <w:ind w:left="618" w:hanging="284"/>
              <w:rPr>
                <w:i/>
                <w:iCs/>
                <w:color w:val="808080" w:themeColor="background1" w:themeShade="80"/>
                <w:sz w:val="20"/>
                <w:szCs w:val="20"/>
              </w:rPr>
            </w:pPr>
            <w:r>
              <w:rPr>
                <w:i/>
                <w:iCs/>
                <w:color w:val="808080" w:themeColor="background1" w:themeShade="80"/>
                <w:sz w:val="20"/>
                <w:szCs w:val="20"/>
              </w:rPr>
              <w:t xml:space="preserve">Insurance review policy and asset identification </w:t>
            </w:r>
            <w:proofErr w:type="gramStart"/>
            <w:r>
              <w:rPr>
                <w:i/>
                <w:iCs/>
                <w:color w:val="808080" w:themeColor="background1" w:themeShade="80"/>
                <w:sz w:val="20"/>
                <w:szCs w:val="20"/>
              </w:rPr>
              <w:t>standards;</w:t>
            </w:r>
            <w:proofErr w:type="gramEnd"/>
          </w:p>
          <w:p w14:paraId="4CCB8FC1" w14:textId="77777777" w:rsidR="00BB043D" w:rsidRDefault="00BB043D">
            <w:pPr>
              <w:pStyle w:val="ListParagraph"/>
              <w:numPr>
                <w:ilvl w:val="0"/>
                <w:numId w:val="25"/>
              </w:numPr>
              <w:spacing w:before="56" w:after="32"/>
              <w:ind w:left="618" w:hanging="284"/>
              <w:rPr>
                <w:i/>
                <w:iCs/>
                <w:color w:val="808080" w:themeColor="background1" w:themeShade="80"/>
                <w:sz w:val="20"/>
                <w:szCs w:val="20"/>
              </w:rPr>
            </w:pPr>
            <w:r>
              <w:rPr>
                <w:i/>
                <w:iCs/>
                <w:color w:val="808080" w:themeColor="background1" w:themeShade="80"/>
                <w:sz w:val="20"/>
                <w:szCs w:val="20"/>
              </w:rPr>
              <w:t xml:space="preserve">Key insurable risks, a description of risk appetite/tolerance and identified </w:t>
            </w:r>
            <w:proofErr w:type="gramStart"/>
            <w:r>
              <w:rPr>
                <w:i/>
                <w:iCs/>
                <w:color w:val="808080" w:themeColor="background1" w:themeShade="80"/>
                <w:sz w:val="20"/>
                <w:szCs w:val="20"/>
              </w:rPr>
              <w:t>mitigations;</w:t>
            </w:r>
            <w:proofErr w:type="gramEnd"/>
          </w:p>
          <w:p w14:paraId="3856C9F6" w14:textId="77777777" w:rsidR="00BB043D" w:rsidRDefault="00BB043D">
            <w:pPr>
              <w:pStyle w:val="ListParagraph"/>
              <w:numPr>
                <w:ilvl w:val="0"/>
                <w:numId w:val="25"/>
              </w:numPr>
              <w:spacing w:before="56" w:after="32"/>
              <w:ind w:left="618" w:hanging="284"/>
              <w:rPr>
                <w:i/>
                <w:iCs/>
                <w:color w:val="808080" w:themeColor="background1" w:themeShade="80"/>
                <w:sz w:val="20"/>
                <w:szCs w:val="20"/>
              </w:rPr>
            </w:pPr>
            <w:r>
              <w:rPr>
                <w:i/>
                <w:iCs/>
                <w:color w:val="808080" w:themeColor="background1" w:themeShade="80"/>
                <w:sz w:val="20"/>
                <w:szCs w:val="20"/>
              </w:rPr>
              <w:t>Any link with Council’s disaster policy response to mitigate insurance losses; and</w:t>
            </w:r>
          </w:p>
          <w:p w14:paraId="19D4D176" w14:textId="748EBCF4" w:rsidR="00BB043D" w:rsidRPr="00CD17FB" w:rsidRDefault="00BB043D">
            <w:pPr>
              <w:pStyle w:val="ListParagraph"/>
              <w:numPr>
                <w:ilvl w:val="0"/>
                <w:numId w:val="25"/>
              </w:numPr>
              <w:spacing w:before="56" w:after="32"/>
              <w:ind w:left="618" w:hanging="284"/>
              <w:rPr>
                <w:i/>
                <w:iCs/>
                <w:color w:val="808080" w:themeColor="background1" w:themeShade="80"/>
                <w:sz w:val="20"/>
                <w:szCs w:val="20"/>
              </w:rPr>
            </w:pPr>
            <w:r>
              <w:rPr>
                <w:i/>
                <w:iCs/>
                <w:color w:val="808080" w:themeColor="background1" w:themeShade="80"/>
                <w:sz w:val="20"/>
                <w:szCs w:val="20"/>
              </w:rPr>
              <w:t>Delegations and reporting on insurance.</w:t>
            </w:r>
            <w:bookmarkEnd w:id="20"/>
          </w:p>
        </w:tc>
      </w:tr>
    </w:tbl>
    <w:p w14:paraId="5FF42291" w14:textId="77777777" w:rsidR="003F7063" w:rsidRDefault="003F7063" w:rsidP="003F7063"/>
    <w:p w14:paraId="243FB48E" w14:textId="77777777" w:rsidR="003F7063" w:rsidRPr="003F7063" w:rsidRDefault="003F7063" w:rsidP="003F7063">
      <w:pPr>
        <w:sectPr w:rsidR="003F7063" w:rsidRPr="003F7063" w:rsidSect="003F7063">
          <w:pgSz w:w="11907" w:h="16840" w:code="9"/>
          <w:pgMar w:top="1077" w:right="1077" w:bottom="1077" w:left="1077" w:header="425" w:footer="635" w:gutter="0"/>
          <w:cols w:space="708"/>
          <w:docGrid w:linePitch="360"/>
        </w:sectPr>
      </w:pPr>
    </w:p>
    <w:p w14:paraId="27BB71CA" w14:textId="07E6CD83" w:rsidR="00965335" w:rsidRPr="000307D7" w:rsidRDefault="000617FE" w:rsidP="0037502F">
      <w:pPr>
        <w:pStyle w:val="Heading1"/>
      </w:pPr>
      <w:bookmarkStart w:id="21" w:name="_Toc176335632"/>
      <w:r w:rsidRPr="000307D7">
        <w:lastRenderedPageBreak/>
        <w:t xml:space="preserve">Part </w:t>
      </w:r>
      <w:r w:rsidR="003F7063" w:rsidRPr="000307D7">
        <w:t>D</w:t>
      </w:r>
      <w:r w:rsidR="00AE4AFE" w:rsidRPr="000307D7">
        <w:t>:</w:t>
      </w:r>
      <w:r w:rsidRPr="000307D7">
        <w:t xml:space="preserve"> </w:t>
      </w:r>
      <w:r w:rsidR="00E60065" w:rsidRPr="000307D7">
        <w:t>Financial sustai</w:t>
      </w:r>
      <w:r w:rsidR="00DC7BA1" w:rsidRPr="000307D7">
        <w:t>nability</w:t>
      </w:r>
      <w:bookmarkEnd w:id="16"/>
      <w:r w:rsidR="00A24DA9" w:rsidRPr="000307D7">
        <w:t xml:space="preserve"> assessment</w:t>
      </w:r>
      <w:bookmarkEnd w:id="21"/>
    </w:p>
    <w:p w14:paraId="05554E61" w14:textId="6E2D83F4" w:rsidR="00DC7BA1" w:rsidRPr="00C47363" w:rsidRDefault="00DC7BA1" w:rsidP="00DC7BA1">
      <w:pPr>
        <w:pStyle w:val="Heading2"/>
      </w:pPr>
      <w:bookmarkStart w:id="22" w:name="_Toc174633327"/>
      <w:bookmarkStart w:id="23" w:name="_Toc176335633"/>
      <w:r w:rsidRPr="00C47363">
        <w:t xml:space="preserve">Confirmation of financially sustainable </w:t>
      </w:r>
      <w:r w:rsidR="00877068" w:rsidRPr="00C47363">
        <w:t xml:space="preserve">delivery of </w:t>
      </w:r>
      <w:r w:rsidRPr="00C47363">
        <w:t>water services</w:t>
      </w:r>
      <w:bookmarkEnd w:id="22"/>
      <w:bookmarkEnd w:id="23"/>
      <w:r w:rsidRPr="00C47363">
        <w:t xml:space="preserve"> </w:t>
      </w:r>
    </w:p>
    <w:tbl>
      <w:tblPr>
        <w:tblStyle w:val="DIATable"/>
        <w:tblW w:w="0" w:type="auto"/>
        <w:tblInd w:w="-15" w:type="dxa"/>
        <w:tblBorders>
          <w:top w:val="single" w:sz="8" w:space="0" w:color="1F546B"/>
          <w:left w:val="single" w:sz="8" w:space="0" w:color="1F546B"/>
          <w:bottom w:val="single" w:sz="8" w:space="0" w:color="1F546B"/>
          <w:right w:val="single" w:sz="8" w:space="0" w:color="1F546B"/>
          <w:insideH w:val="single" w:sz="8" w:space="0" w:color="1F546B"/>
          <w:insideV w:val="single" w:sz="8" w:space="0" w:color="1F546B"/>
        </w:tblBorders>
        <w:tblLook w:val="04A0" w:firstRow="1" w:lastRow="0" w:firstColumn="1" w:lastColumn="0" w:noHBand="0" w:noVBand="1"/>
      </w:tblPr>
      <w:tblGrid>
        <w:gridCol w:w="9615"/>
      </w:tblGrid>
      <w:tr w:rsidR="00DC7BA1" w14:paraId="0FD70AB9" w14:textId="77777777" w:rsidTr="00EB52F0">
        <w:trPr>
          <w:cnfStyle w:val="100000000000" w:firstRow="1" w:lastRow="0" w:firstColumn="0" w:lastColumn="0" w:oddVBand="0" w:evenVBand="0" w:oddHBand="0" w:evenHBand="0" w:firstRowFirstColumn="0" w:firstRowLastColumn="0" w:lastRowFirstColumn="0" w:lastRowLastColumn="0"/>
        </w:trPr>
        <w:tc>
          <w:tcPr>
            <w:tcW w:w="9615" w:type="dxa"/>
            <w:shd w:val="clear" w:color="auto" w:fill="1F546B"/>
          </w:tcPr>
          <w:p w14:paraId="091899F5" w14:textId="44E96D75" w:rsidR="00DC7BA1" w:rsidRPr="00495FF6" w:rsidRDefault="00DC7BA1" w:rsidP="00F96DAF">
            <w:pPr>
              <w:rPr>
                <w:sz w:val="28"/>
                <w:szCs w:val="28"/>
              </w:rPr>
            </w:pPr>
            <w:r w:rsidRPr="00495FF6">
              <w:rPr>
                <w:sz w:val="28"/>
                <w:szCs w:val="28"/>
              </w:rPr>
              <w:t xml:space="preserve">Financially sustainable water services provision </w:t>
            </w:r>
          </w:p>
        </w:tc>
      </w:tr>
      <w:tr w:rsidR="00DC7BA1" w:rsidRPr="006D3707" w14:paraId="2147FF0D" w14:textId="77777777" w:rsidTr="00EB52F0">
        <w:tc>
          <w:tcPr>
            <w:tcW w:w="9615" w:type="dxa"/>
            <w:shd w:val="clear" w:color="auto" w:fill="E4F3F5" w:themeFill="accent1" w:themeFillTint="33"/>
          </w:tcPr>
          <w:p w14:paraId="47C30FF5" w14:textId="4C7E05B4" w:rsidR="00DC7BA1" w:rsidRPr="009D0A07" w:rsidRDefault="00DC7BA1" w:rsidP="00F96DAF">
            <w:pPr>
              <w:keepNext/>
              <w:rPr>
                <w:b/>
                <w:bCs/>
                <w:sz w:val="20"/>
                <w:szCs w:val="20"/>
              </w:rPr>
            </w:pPr>
            <w:r>
              <w:rPr>
                <w:b/>
                <w:bCs/>
                <w:sz w:val="20"/>
                <w:szCs w:val="20"/>
              </w:rPr>
              <w:t xml:space="preserve">Confirmation of </w:t>
            </w:r>
            <w:r w:rsidRPr="009D0A07">
              <w:rPr>
                <w:b/>
                <w:bCs/>
                <w:sz w:val="20"/>
                <w:szCs w:val="20"/>
              </w:rPr>
              <w:t xml:space="preserve">financially sustainable </w:t>
            </w:r>
            <w:r w:rsidR="00877068">
              <w:rPr>
                <w:b/>
                <w:bCs/>
                <w:sz w:val="20"/>
                <w:szCs w:val="20"/>
              </w:rPr>
              <w:t xml:space="preserve">delivery of </w:t>
            </w:r>
            <w:r w:rsidRPr="009D0A07">
              <w:rPr>
                <w:b/>
                <w:bCs/>
                <w:sz w:val="20"/>
                <w:szCs w:val="20"/>
              </w:rPr>
              <w:t xml:space="preserve">water services by 30 June 2028 </w:t>
            </w:r>
          </w:p>
        </w:tc>
      </w:tr>
      <w:tr w:rsidR="00DC7BA1" w14:paraId="26C39078" w14:textId="77777777" w:rsidTr="00EB52F0">
        <w:trPr>
          <w:trHeight w:val="680"/>
        </w:trPr>
        <w:tc>
          <w:tcPr>
            <w:tcW w:w="9615" w:type="dxa"/>
          </w:tcPr>
          <w:p w14:paraId="392C7EBC" w14:textId="737663BD" w:rsidR="002B085E" w:rsidRPr="002D4BD7" w:rsidRDefault="005F6ABC" w:rsidP="002D4BD7">
            <w:pPr>
              <w:rPr>
                <w:i/>
                <w:iCs/>
                <w:color w:val="808080" w:themeColor="background1" w:themeShade="80"/>
                <w:sz w:val="20"/>
                <w:szCs w:val="20"/>
              </w:rPr>
            </w:pPr>
            <w:r>
              <w:rPr>
                <w:i/>
                <w:iCs/>
                <w:color w:val="808080" w:themeColor="background1" w:themeShade="80"/>
                <w:sz w:val="20"/>
                <w:szCs w:val="20"/>
              </w:rPr>
              <w:t>It is expected that t</w:t>
            </w:r>
            <w:r w:rsidR="002B085E" w:rsidRPr="002D4BD7">
              <w:rPr>
                <w:i/>
                <w:iCs/>
                <w:color w:val="808080" w:themeColor="background1" w:themeShade="80"/>
                <w:sz w:val="20"/>
                <w:szCs w:val="20"/>
              </w:rPr>
              <w:t xml:space="preserve">his section </w:t>
            </w:r>
            <w:r>
              <w:rPr>
                <w:i/>
                <w:iCs/>
                <w:color w:val="808080" w:themeColor="background1" w:themeShade="80"/>
                <w:sz w:val="20"/>
                <w:szCs w:val="20"/>
              </w:rPr>
              <w:t xml:space="preserve">will </w:t>
            </w:r>
            <w:r w:rsidR="006F40C4">
              <w:rPr>
                <w:i/>
                <w:iCs/>
                <w:color w:val="808080" w:themeColor="background1" w:themeShade="80"/>
                <w:sz w:val="20"/>
                <w:szCs w:val="20"/>
              </w:rPr>
              <w:t>demonstrate</w:t>
            </w:r>
            <w:r w:rsidR="002B085E" w:rsidRPr="002D4BD7">
              <w:rPr>
                <w:i/>
                <w:iCs/>
                <w:color w:val="808080" w:themeColor="background1" w:themeShade="80"/>
                <w:sz w:val="20"/>
                <w:szCs w:val="20"/>
              </w:rPr>
              <w:t xml:space="preserve"> that the </w:t>
            </w:r>
            <w:r w:rsidR="0036768E">
              <w:rPr>
                <w:i/>
                <w:iCs/>
                <w:color w:val="808080" w:themeColor="background1" w:themeShade="80"/>
                <w:sz w:val="20"/>
                <w:szCs w:val="20"/>
              </w:rPr>
              <w:t>P</w:t>
            </w:r>
            <w:r w:rsidR="002B085E" w:rsidRPr="002D4BD7">
              <w:rPr>
                <w:i/>
                <w:iCs/>
                <w:color w:val="808080" w:themeColor="background1" w:themeShade="80"/>
                <w:sz w:val="20"/>
                <w:szCs w:val="20"/>
              </w:rPr>
              <w:t xml:space="preserve">lan achieves financially sustainable </w:t>
            </w:r>
            <w:r w:rsidR="00877068">
              <w:rPr>
                <w:i/>
                <w:iCs/>
                <w:color w:val="808080" w:themeColor="background1" w:themeShade="80"/>
                <w:sz w:val="20"/>
                <w:szCs w:val="20"/>
              </w:rPr>
              <w:t xml:space="preserve">delivery of </w:t>
            </w:r>
            <w:r w:rsidR="002B085E" w:rsidRPr="002D4BD7">
              <w:rPr>
                <w:i/>
                <w:iCs/>
                <w:color w:val="808080" w:themeColor="background1" w:themeShade="80"/>
                <w:sz w:val="20"/>
                <w:szCs w:val="20"/>
              </w:rPr>
              <w:t xml:space="preserve">water services by 30 June 2028, which </w:t>
            </w:r>
            <w:r w:rsidR="00877068">
              <w:rPr>
                <w:i/>
                <w:iCs/>
                <w:color w:val="808080" w:themeColor="background1" w:themeShade="80"/>
                <w:sz w:val="20"/>
                <w:szCs w:val="20"/>
              </w:rPr>
              <w:t xml:space="preserve">can be met by </w:t>
            </w:r>
            <w:r w:rsidR="003C23C7">
              <w:rPr>
                <w:i/>
                <w:iCs/>
                <w:color w:val="808080" w:themeColor="background1" w:themeShade="80"/>
                <w:sz w:val="20"/>
                <w:szCs w:val="20"/>
              </w:rPr>
              <w:t>confirmation of:</w:t>
            </w:r>
          </w:p>
          <w:p w14:paraId="7B06BFD8" w14:textId="3FBD78F0" w:rsidR="002B085E" w:rsidRPr="00E55AE3" w:rsidRDefault="00CD17FB">
            <w:pPr>
              <w:pStyle w:val="ListParagraph"/>
              <w:numPr>
                <w:ilvl w:val="0"/>
                <w:numId w:val="26"/>
              </w:numPr>
              <w:spacing w:before="56" w:after="32"/>
              <w:rPr>
                <w:i/>
                <w:iCs/>
                <w:color w:val="808080" w:themeColor="background1" w:themeShade="80"/>
                <w:sz w:val="20"/>
                <w:szCs w:val="20"/>
              </w:rPr>
            </w:pPr>
            <w:r>
              <w:rPr>
                <w:i/>
                <w:iCs/>
                <w:color w:val="808080" w:themeColor="background1" w:themeShade="80"/>
                <w:sz w:val="20"/>
                <w:szCs w:val="20"/>
              </w:rPr>
              <w:t>‘</w:t>
            </w:r>
            <w:r w:rsidR="00E6451E">
              <w:rPr>
                <w:i/>
                <w:iCs/>
                <w:color w:val="808080" w:themeColor="background1" w:themeShade="80"/>
                <w:sz w:val="20"/>
                <w:szCs w:val="20"/>
              </w:rPr>
              <w:t>R</w:t>
            </w:r>
            <w:r w:rsidR="00E6451E" w:rsidRPr="00E55AE3">
              <w:rPr>
                <w:i/>
                <w:iCs/>
                <w:color w:val="808080" w:themeColor="background1" w:themeShade="80"/>
                <w:sz w:val="20"/>
                <w:szCs w:val="20"/>
              </w:rPr>
              <w:t>evenue</w:t>
            </w:r>
            <w:r w:rsidR="002B085E" w:rsidRPr="00E55AE3">
              <w:rPr>
                <w:i/>
                <w:iCs/>
                <w:color w:val="808080" w:themeColor="background1" w:themeShade="80"/>
                <w:sz w:val="20"/>
                <w:szCs w:val="20"/>
              </w:rPr>
              <w:t xml:space="preserve"> sufficiency’ - sufficient revenue to cover the costs (including servicing debt) of water services </w:t>
            </w:r>
            <w:proofErr w:type="gramStart"/>
            <w:r w:rsidR="002B085E" w:rsidRPr="00E55AE3">
              <w:rPr>
                <w:i/>
                <w:iCs/>
                <w:color w:val="808080" w:themeColor="background1" w:themeShade="80"/>
                <w:sz w:val="20"/>
                <w:szCs w:val="20"/>
              </w:rPr>
              <w:t>delivery;</w:t>
            </w:r>
            <w:proofErr w:type="gramEnd"/>
          </w:p>
          <w:p w14:paraId="4CFAC198" w14:textId="318F1C38" w:rsidR="002B085E" w:rsidRPr="00CD17FB" w:rsidRDefault="002B085E">
            <w:pPr>
              <w:pStyle w:val="ListParagraph"/>
              <w:numPr>
                <w:ilvl w:val="0"/>
                <w:numId w:val="26"/>
              </w:numPr>
              <w:spacing w:before="56" w:after="32"/>
              <w:rPr>
                <w:i/>
                <w:iCs/>
                <w:color w:val="808080" w:themeColor="background1" w:themeShade="80"/>
                <w:sz w:val="20"/>
                <w:szCs w:val="20"/>
              </w:rPr>
            </w:pPr>
            <w:r w:rsidRPr="00E55AE3">
              <w:rPr>
                <w:i/>
                <w:iCs/>
                <w:color w:val="808080" w:themeColor="background1" w:themeShade="80"/>
                <w:sz w:val="20"/>
                <w:szCs w:val="20"/>
              </w:rPr>
              <w:t xml:space="preserve"> ‘</w:t>
            </w:r>
            <w:r w:rsidR="003C23C7">
              <w:rPr>
                <w:i/>
                <w:iCs/>
                <w:color w:val="808080" w:themeColor="background1" w:themeShade="80"/>
                <w:sz w:val="20"/>
                <w:szCs w:val="20"/>
              </w:rPr>
              <w:t>I</w:t>
            </w:r>
            <w:r w:rsidRPr="00E55AE3">
              <w:rPr>
                <w:i/>
                <w:iCs/>
                <w:color w:val="808080" w:themeColor="background1" w:themeShade="80"/>
                <w:sz w:val="20"/>
                <w:szCs w:val="20"/>
              </w:rPr>
              <w:t xml:space="preserve">nvestment sufficiency’ – </w:t>
            </w:r>
            <w:r w:rsidRPr="00CD17FB">
              <w:rPr>
                <w:i/>
                <w:iCs/>
                <w:color w:val="808080" w:themeColor="background1" w:themeShade="80"/>
                <w:sz w:val="20"/>
                <w:szCs w:val="20"/>
              </w:rPr>
              <w:t xml:space="preserve">projected investment is sufficient to meet levels of service, regulatory requirements and provide for growth; </w:t>
            </w:r>
            <w:r w:rsidR="00C1519B">
              <w:rPr>
                <w:i/>
                <w:iCs/>
                <w:color w:val="808080" w:themeColor="background1" w:themeShade="80"/>
                <w:sz w:val="20"/>
                <w:szCs w:val="20"/>
              </w:rPr>
              <w:t>and</w:t>
            </w:r>
            <w:r w:rsidRPr="00CD17FB">
              <w:rPr>
                <w:i/>
                <w:iCs/>
                <w:color w:val="808080" w:themeColor="background1" w:themeShade="80"/>
                <w:sz w:val="20"/>
                <w:szCs w:val="20"/>
              </w:rPr>
              <w:t xml:space="preserve"> </w:t>
            </w:r>
          </w:p>
          <w:p w14:paraId="62104F6A" w14:textId="11B3FB57" w:rsidR="00D90F6B" w:rsidRPr="00180AAD" w:rsidRDefault="002B085E">
            <w:pPr>
              <w:pStyle w:val="ListParagraph"/>
              <w:numPr>
                <w:ilvl w:val="0"/>
                <w:numId w:val="26"/>
              </w:numPr>
              <w:spacing w:before="56" w:after="32"/>
              <w:rPr>
                <w:i/>
                <w:iCs/>
                <w:color w:val="808080" w:themeColor="background1" w:themeShade="80"/>
                <w:sz w:val="20"/>
                <w:szCs w:val="20"/>
              </w:rPr>
            </w:pPr>
            <w:r w:rsidRPr="00CD17FB">
              <w:rPr>
                <w:i/>
                <w:iCs/>
                <w:color w:val="808080" w:themeColor="background1" w:themeShade="80"/>
                <w:sz w:val="20"/>
                <w:szCs w:val="20"/>
              </w:rPr>
              <w:t xml:space="preserve"> ‘</w:t>
            </w:r>
            <w:r w:rsidR="003C23C7" w:rsidRPr="00CD17FB">
              <w:rPr>
                <w:i/>
                <w:iCs/>
                <w:color w:val="808080" w:themeColor="background1" w:themeShade="80"/>
                <w:sz w:val="20"/>
                <w:szCs w:val="20"/>
              </w:rPr>
              <w:t>F</w:t>
            </w:r>
            <w:r w:rsidRPr="00CD17FB">
              <w:rPr>
                <w:i/>
                <w:iCs/>
                <w:color w:val="808080" w:themeColor="background1" w:themeShade="80"/>
                <w:sz w:val="20"/>
                <w:szCs w:val="20"/>
              </w:rPr>
              <w:t>inancing sufficiency’ - funding and financing arrangements are sufficient to meet investment requirements</w:t>
            </w:r>
            <w:r w:rsidR="006123BC">
              <w:rPr>
                <w:i/>
                <w:iCs/>
                <w:color w:val="808080" w:themeColor="background1" w:themeShade="80"/>
                <w:sz w:val="20"/>
                <w:szCs w:val="20"/>
              </w:rPr>
              <w:t>.</w:t>
            </w:r>
          </w:p>
        </w:tc>
      </w:tr>
      <w:tr w:rsidR="00DC7BA1" w:rsidRPr="006D3707" w14:paraId="4475826D" w14:textId="77777777" w:rsidTr="00EB52F0">
        <w:tc>
          <w:tcPr>
            <w:tcW w:w="9615" w:type="dxa"/>
            <w:shd w:val="clear" w:color="auto" w:fill="E4F3F5" w:themeFill="accent1" w:themeFillTint="33"/>
          </w:tcPr>
          <w:p w14:paraId="378A01D8" w14:textId="16B6A987" w:rsidR="00DC7BA1" w:rsidRPr="009D0A07" w:rsidRDefault="00DC7BA1" w:rsidP="00F96DAF">
            <w:pPr>
              <w:keepNext/>
              <w:rPr>
                <w:b/>
                <w:bCs/>
                <w:sz w:val="20"/>
                <w:szCs w:val="20"/>
              </w:rPr>
            </w:pPr>
            <w:r w:rsidRPr="009D0A07">
              <w:rPr>
                <w:b/>
                <w:bCs/>
                <w:sz w:val="20"/>
                <w:szCs w:val="20"/>
              </w:rPr>
              <w:t xml:space="preserve">Actions required to achieve financially sustainable </w:t>
            </w:r>
            <w:r w:rsidR="00FE4DD9">
              <w:rPr>
                <w:b/>
                <w:bCs/>
                <w:sz w:val="20"/>
                <w:szCs w:val="20"/>
              </w:rPr>
              <w:t xml:space="preserve">delivery of </w:t>
            </w:r>
            <w:r w:rsidRPr="009D0A07">
              <w:rPr>
                <w:b/>
                <w:bCs/>
                <w:sz w:val="20"/>
                <w:szCs w:val="20"/>
              </w:rPr>
              <w:t xml:space="preserve">water services </w:t>
            </w:r>
          </w:p>
        </w:tc>
      </w:tr>
      <w:tr w:rsidR="00DC7BA1" w14:paraId="4902DE74" w14:textId="77777777" w:rsidTr="00EB52F0">
        <w:trPr>
          <w:trHeight w:val="680"/>
        </w:trPr>
        <w:tc>
          <w:tcPr>
            <w:tcW w:w="9615" w:type="dxa"/>
          </w:tcPr>
          <w:p w14:paraId="0816514E" w14:textId="3AAFFF52" w:rsidR="002B085E" w:rsidRPr="00CD17FB" w:rsidRDefault="005F6ABC" w:rsidP="002D4BD7">
            <w:pPr>
              <w:rPr>
                <w:i/>
                <w:iCs/>
                <w:color w:val="808080" w:themeColor="background1" w:themeShade="80"/>
                <w:sz w:val="20"/>
                <w:szCs w:val="20"/>
              </w:rPr>
            </w:pPr>
            <w:r>
              <w:rPr>
                <w:i/>
                <w:iCs/>
                <w:color w:val="808080" w:themeColor="background1" w:themeShade="80"/>
                <w:sz w:val="20"/>
                <w:szCs w:val="20"/>
              </w:rPr>
              <w:t xml:space="preserve">The Plan must include </w:t>
            </w:r>
            <w:r w:rsidR="00E576FB">
              <w:rPr>
                <w:i/>
                <w:iCs/>
                <w:color w:val="808080" w:themeColor="background1" w:themeShade="80"/>
                <w:sz w:val="20"/>
                <w:szCs w:val="20"/>
              </w:rPr>
              <w:t xml:space="preserve">an explanation of </w:t>
            </w:r>
            <w:r w:rsidR="002B085E" w:rsidRPr="00CD17FB">
              <w:rPr>
                <w:i/>
                <w:iCs/>
                <w:color w:val="808080" w:themeColor="background1" w:themeShade="80"/>
                <w:sz w:val="20"/>
                <w:szCs w:val="20"/>
              </w:rPr>
              <w:t>what the council proposes to do to ensure that the delivery of water services will be financially sustainable by 30 June 202</w:t>
            </w:r>
            <w:r w:rsidR="00DC42A7">
              <w:rPr>
                <w:i/>
                <w:iCs/>
                <w:color w:val="808080" w:themeColor="background1" w:themeShade="80"/>
                <w:sz w:val="20"/>
                <w:szCs w:val="20"/>
              </w:rPr>
              <w:t>8</w:t>
            </w:r>
            <w:r>
              <w:rPr>
                <w:i/>
                <w:iCs/>
                <w:color w:val="808080" w:themeColor="background1" w:themeShade="80"/>
                <w:sz w:val="20"/>
                <w:szCs w:val="20"/>
              </w:rPr>
              <w:t>. This may include</w:t>
            </w:r>
            <w:r w:rsidR="002B085E" w:rsidRPr="00CD17FB">
              <w:rPr>
                <w:i/>
                <w:iCs/>
                <w:color w:val="808080" w:themeColor="background1" w:themeShade="80"/>
                <w:sz w:val="20"/>
                <w:szCs w:val="20"/>
              </w:rPr>
              <w:t>:</w:t>
            </w:r>
          </w:p>
          <w:p w14:paraId="5B39E4BE" w14:textId="1663B7B3" w:rsidR="002B085E" w:rsidRPr="00CD17FB" w:rsidRDefault="002B085E">
            <w:pPr>
              <w:pStyle w:val="ListParagraph"/>
              <w:numPr>
                <w:ilvl w:val="0"/>
                <w:numId w:val="27"/>
              </w:numPr>
              <w:spacing w:before="56" w:after="32"/>
              <w:rPr>
                <w:i/>
                <w:iCs/>
                <w:color w:val="808080" w:themeColor="background1" w:themeShade="80"/>
                <w:sz w:val="20"/>
                <w:szCs w:val="20"/>
              </w:rPr>
            </w:pPr>
            <w:r w:rsidRPr="00CD17FB">
              <w:rPr>
                <w:i/>
                <w:iCs/>
                <w:color w:val="808080" w:themeColor="background1" w:themeShade="80"/>
                <w:sz w:val="20"/>
                <w:szCs w:val="20"/>
              </w:rPr>
              <w:t>Projected price path/revenue requirements – and how this ensures that water revenues cover the costs of service</w:t>
            </w:r>
            <w:r w:rsidR="00E6451E" w:rsidRPr="00CD17FB">
              <w:rPr>
                <w:i/>
                <w:iCs/>
                <w:color w:val="808080" w:themeColor="background1" w:themeShade="80"/>
                <w:sz w:val="20"/>
                <w:szCs w:val="20"/>
              </w:rPr>
              <w:t xml:space="preserve"> (including assumptions </w:t>
            </w:r>
            <w:r w:rsidR="0029694C" w:rsidRPr="00CD17FB">
              <w:rPr>
                <w:i/>
                <w:iCs/>
                <w:color w:val="808080" w:themeColor="background1" w:themeShade="80"/>
                <w:sz w:val="20"/>
                <w:szCs w:val="20"/>
              </w:rPr>
              <w:t>for recovery</w:t>
            </w:r>
            <w:r w:rsidR="00E6451E" w:rsidRPr="00CD17FB">
              <w:rPr>
                <w:i/>
                <w:iCs/>
                <w:color w:val="808080" w:themeColor="background1" w:themeShade="80"/>
                <w:sz w:val="20"/>
                <w:szCs w:val="20"/>
              </w:rPr>
              <w:t xml:space="preserve"> of depreciation</w:t>
            </w:r>
            <w:proofErr w:type="gramStart"/>
            <w:r w:rsidR="00E6451E" w:rsidRPr="00CD17FB">
              <w:rPr>
                <w:i/>
                <w:iCs/>
                <w:color w:val="808080" w:themeColor="background1" w:themeShade="80"/>
                <w:sz w:val="20"/>
                <w:szCs w:val="20"/>
              </w:rPr>
              <w:t>)</w:t>
            </w:r>
            <w:r w:rsidRPr="00CD17FB">
              <w:rPr>
                <w:i/>
                <w:iCs/>
                <w:color w:val="808080" w:themeColor="background1" w:themeShade="80"/>
                <w:sz w:val="20"/>
                <w:szCs w:val="20"/>
              </w:rPr>
              <w:t>;</w:t>
            </w:r>
            <w:proofErr w:type="gramEnd"/>
          </w:p>
          <w:p w14:paraId="57092AD5" w14:textId="5DD29025" w:rsidR="002B085E" w:rsidRPr="00CD17FB" w:rsidRDefault="002B085E">
            <w:pPr>
              <w:pStyle w:val="ListParagraph"/>
              <w:numPr>
                <w:ilvl w:val="0"/>
                <w:numId w:val="27"/>
              </w:numPr>
              <w:spacing w:before="56" w:after="32"/>
              <w:rPr>
                <w:i/>
                <w:iCs/>
                <w:color w:val="808080" w:themeColor="background1" w:themeShade="80"/>
                <w:sz w:val="20"/>
                <w:szCs w:val="20"/>
              </w:rPr>
            </w:pPr>
            <w:r w:rsidRPr="00CD17FB">
              <w:rPr>
                <w:i/>
                <w:iCs/>
                <w:color w:val="808080" w:themeColor="background1" w:themeShade="80"/>
                <w:sz w:val="20"/>
                <w:szCs w:val="20"/>
              </w:rPr>
              <w:t xml:space="preserve">The level of investment required over </w:t>
            </w:r>
            <w:r w:rsidR="00E22400" w:rsidRPr="00CD17FB">
              <w:rPr>
                <w:i/>
                <w:iCs/>
                <w:color w:val="808080" w:themeColor="background1" w:themeShade="80"/>
                <w:sz w:val="20"/>
                <w:szCs w:val="20"/>
              </w:rPr>
              <w:t xml:space="preserve">10-years </w:t>
            </w:r>
            <w:r w:rsidRPr="00CD17FB">
              <w:rPr>
                <w:i/>
                <w:iCs/>
                <w:color w:val="808080" w:themeColor="background1" w:themeShade="80"/>
                <w:sz w:val="20"/>
                <w:szCs w:val="20"/>
              </w:rPr>
              <w:t xml:space="preserve">to meet levels of service, regulatory requirements and provide for growth; and </w:t>
            </w:r>
          </w:p>
          <w:p w14:paraId="6B1969F5" w14:textId="4119946A" w:rsidR="00D90F6B" w:rsidRPr="00180AAD" w:rsidRDefault="002B085E">
            <w:pPr>
              <w:pStyle w:val="ListParagraph"/>
              <w:numPr>
                <w:ilvl w:val="0"/>
                <w:numId w:val="27"/>
              </w:numPr>
              <w:spacing w:before="56" w:after="32"/>
              <w:rPr>
                <w:i/>
                <w:iCs/>
                <w:color w:val="808080" w:themeColor="background1" w:themeShade="80"/>
                <w:sz w:val="20"/>
                <w:szCs w:val="20"/>
              </w:rPr>
            </w:pPr>
            <w:r w:rsidRPr="00CD17FB">
              <w:rPr>
                <w:i/>
                <w:iCs/>
                <w:color w:val="808080" w:themeColor="background1" w:themeShade="80"/>
                <w:sz w:val="20"/>
                <w:szCs w:val="20"/>
              </w:rPr>
              <w:t>How levels of borrowing will be managed within borrowing limits.</w:t>
            </w:r>
          </w:p>
        </w:tc>
      </w:tr>
      <w:tr w:rsidR="00DC7BA1" w:rsidRPr="006D3707" w14:paraId="0674DC15" w14:textId="77777777" w:rsidTr="00EB52F0">
        <w:tc>
          <w:tcPr>
            <w:tcW w:w="9615" w:type="dxa"/>
            <w:shd w:val="clear" w:color="auto" w:fill="E4F3F5" w:themeFill="accent1" w:themeFillTint="33"/>
          </w:tcPr>
          <w:p w14:paraId="0E1CEB20" w14:textId="7ED37875" w:rsidR="00DC7BA1" w:rsidRPr="00CD17FB" w:rsidRDefault="00920B23" w:rsidP="00F96DAF">
            <w:pPr>
              <w:rPr>
                <w:b/>
                <w:bCs/>
                <w:sz w:val="20"/>
                <w:szCs w:val="20"/>
              </w:rPr>
            </w:pPr>
            <w:r>
              <w:rPr>
                <w:b/>
                <w:bCs/>
                <w:sz w:val="20"/>
                <w:szCs w:val="20"/>
              </w:rPr>
              <w:t>R</w:t>
            </w:r>
            <w:r w:rsidR="00DC7BA1" w:rsidRPr="00CD17FB">
              <w:rPr>
                <w:b/>
                <w:bCs/>
                <w:sz w:val="20"/>
                <w:szCs w:val="20"/>
              </w:rPr>
              <w:t xml:space="preserve">isks and constraints to achieving financially sustainable </w:t>
            </w:r>
            <w:r w:rsidR="00910099">
              <w:rPr>
                <w:b/>
                <w:bCs/>
                <w:sz w:val="20"/>
                <w:szCs w:val="20"/>
              </w:rPr>
              <w:t xml:space="preserve">delivery of </w:t>
            </w:r>
            <w:r w:rsidR="00DC7BA1" w:rsidRPr="00CD17FB">
              <w:rPr>
                <w:b/>
                <w:bCs/>
                <w:sz w:val="20"/>
                <w:szCs w:val="20"/>
              </w:rPr>
              <w:t xml:space="preserve">water services </w:t>
            </w:r>
          </w:p>
        </w:tc>
      </w:tr>
      <w:tr w:rsidR="00DC7BA1" w14:paraId="4588F63D" w14:textId="77777777" w:rsidTr="00EB52F0">
        <w:trPr>
          <w:trHeight w:val="680"/>
        </w:trPr>
        <w:tc>
          <w:tcPr>
            <w:tcW w:w="9615" w:type="dxa"/>
          </w:tcPr>
          <w:p w14:paraId="4C2BC09C" w14:textId="4465F192" w:rsidR="00DC7BA1" w:rsidRPr="005F6ABC" w:rsidRDefault="005F6ABC" w:rsidP="00F96DAF">
            <w:pPr>
              <w:rPr>
                <w:i/>
                <w:iCs/>
                <w:color w:val="808080" w:themeColor="background1" w:themeShade="80"/>
                <w:sz w:val="20"/>
                <w:szCs w:val="20"/>
              </w:rPr>
            </w:pPr>
            <w:r>
              <w:rPr>
                <w:i/>
                <w:iCs/>
                <w:color w:val="808080" w:themeColor="background1" w:themeShade="80"/>
                <w:sz w:val="20"/>
                <w:szCs w:val="20"/>
              </w:rPr>
              <w:t xml:space="preserve">The purpose of this section is </w:t>
            </w:r>
            <w:proofErr w:type="gramStart"/>
            <w:r>
              <w:rPr>
                <w:i/>
                <w:iCs/>
                <w:color w:val="808080" w:themeColor="background1" w:themeShade="80"/>
                <w:sz w:val="20"/>
                <w:szCs w:val="20"/>
              </w:rPr>
              <w:t xml:space="preserve">to </w:t>
            </w:r>
            <w:r w:rsidR="00FE4DD9">
              <w:rPr>
                <w:i/>
                <w:iCs/>
                <w:color w:val="808080" w:themeColor="background1" w:themeShade="80"/>
                <w:sz w:val="20"/>
                <w:szCs w:val="20"/>
              </w:rPr>
              <w:t xml:space="preserve"> </w:t>
            </w:r>
            <w:r w:rsidR="002B085E" w:rsidRPr="00CD17FB">
              <w:rPr>
                <w:i/>
                <w:iCs/>
                <w:color w:val="808080" w:themeColor="background1" w:themeShade="80"/>
                <w:sz w:val="20"/>
                <w:szCs w:val="20"/>
              </w:rPr>
              <w:t>summarise</w:t>
            </w:r>
            <w:proofErr w:type="gramEnd"/>
            <w:r w:rsidR="002B085E" w:rsidRPr="00CD17FB">
              <w:rPr>
                <w:i/>
                <w:iCs/>
                <w:color w:val="808080" w:themeColor="background1" w:themeShade="80"/>
                <w:sz w:val="20"/>
                <w:szCs w:val="20"/>
              </w:rPr>
              <w:t xml:space="preserve"> any </w:t>
            </w:r>
            <w:r w:rsidR="00920B23">
              <w:rPr>
                <w:i/>
                <w:iCs/>
                <w:color w:val="808080" w:themeColor="background1" w:themeShade="80"/>
                <w:sz w:val="20"/>
                <w:szCs w:val="20"/>
              </w:rPr>
              <w:t xml:space="preserve">issues, constraints </w:t>
            </w:r>
            <w:r w:rsidR="002B085E" w:rsidRPr="00CD17FB">
              <w:rPr>
                <w:i/>
                <w:iCs/>
                <w:color w:val="808080" w:themeColor="background1" w:themeShade="80"/>
                <w:sz w:val="20"/>
                <w:szCs w:val="20"/>
              </w:rPr>
              <w:t xml:space="preserve">and </w:t>
            </w:r>
            <w:r w:rsidR="00920B23">
              <w:rPr>
                <w:i/>
                <w:iCs/>
                <w:color w:val="808080" w:themeColor="background1" w:themeShade="80"/>
                <w:sz w:val="20"/>
                <w:szCs w:val="20"/>
              </w:rPr>
              <w:t xml:space="preserve">risks </w:t>
            </w:r>
            <w:r w:rsidR="002B085E" w:rsidRPr="00CD17FB">
              <w:rPr>
                <w:i/>
                <w:iCs/>
                <w:color w:val="808080" w:themeColor="background1" w:themeShade="80"/>
                <w:sz w:val="20"/>
                <w:szCs w:val="20"/>
              </w:rPr>
              <w:t xml:space="preserve">to </w:t>
            </w:r>
            <w:r w:rsidR="00FE4DD9">
              <w:rPr>
                <w:i/>
                <w:iCs/>
                <w:color w:val="808080" w:themeColor="background1" w:themeShade="80"/>
                <w:sz w:val="20"/>
                <w:szCs w:val="20"/>
              </w:rPr>
              <w:t xml:space="preserve">delivery of </w:t>
            </w:r>
            <w:r w:rsidR="002B085E" w:rsidRPr="00CD17FB">
              <w:rPr>
                <w:i/>
                <w:iCs/>
                <w:color w:val="808080" w:themeColor="background1" w:themeShade="80"/>
                <w:sz w:val="20"/>
                <w:szCs w:val="20"/>
              </w:rPr>
              <w:t>financially sustainable water services</w:t>
            </w:r>
            <w:r w:rsidR="00BF320B" w:rsidRPr="00CD17FB">
              <w:rPr>
                <w:i/>
                <w:iCs/>
                <w:color w:val="808080" w:themeColor="background1" w:themeShade="80"/>
                <w:sz w:val="20"/>
                <w:szCs w:val="20"/>
              </w:rPr>
              <w:t>.</w:t>
            </w:r>
          </w:p>
        </w:tc>
      </w:tr>
    </w:tbl>
    <w:p w14:paraId="0617B31A" w14:textId="77777777" w:rsidR="00831401" w:rsidRDefault="00831401">
      <w:pPr>
        <w:keepLines w:val="0"/>
        <w:rPr>
          <w:rFonts w:asciiTheme="minorHAnsi" w:hAnsiTheme="minorHAnsi" w:cstheme="minorHAnsi"/>
          <w:b/>
          <w:bCs/>
          <w:color w:val="0070C0"/>
          <w:sz w:val="56"/>
          <w:szCs w:val="56"/>
        </w:rPr>
        <w:sectPr w:rsidR="00831401" w:rsidSect="00831401">
          <w:pgSz w:w="11907" w:h="16840" w:code="9"/>
          <w:pgMar w:top="1077" w:right="1077" w:bottom="1077" w:left="1077" w:header="425" w:footer="635" w:gutter="0"/>
          <w:cols w:space="708"/>
          <w:docGrid w:linePitch="360"/>
        </w:sectPr>
      </w:pPr>
    </w:p>
    <w:p w14:paraId="665C3D65" w14:textId="6AE86133" w:rsidR="002C6416" w:rsidRPr="00C47363" w:rsidRDefault="002C6416" w:rsidP="000F76D0">
      <w:pPr>
        <w:pStyle w:val="Heading2"/>
      </w:pPr>
      <w:bookmarkStart w:id="24" w:name="_Toc174633328"/>
      <w:bookmarkStart w:id="25" w:name="_Toc176335634"/>
      <w:r w:rsidRPr="00C47363">
        <w:lastRenderedPageBreak/>
        <w:t xml:space="preserve">Financial </w:t>
      </w:r>
      <w:r w:rsidR="006123BC">
        <w:t>s</w:t>
      </w:r>
      <w:r w:rsidRPr="00C47363">
        <w:t>ustainab</w:t>
      </w:r>
      <w:r w:rsidR="00DC42A7">
        <w:t>ility</w:t>
      </w:r>
      <w:r w:rsidRPr="00C47363">
        <w:t xml:space="preserve"> </w:t>
      </w:r>
      <w:r w:rsidR="006123BC">
        <w:t>a</w:t>
      </w:r>
      <w:r w:rsidRPr="00C47363">
        <w:t>ssessment</w:t>
      </w:r>
      <w:r w:rsidR="003C23C7" w:rsidRPr="00C47363">
        <w:t xml:space="preserve"> </w:t>
      </w:r>
      <w:r w:rsidR="00734045" w:rsidRPr="00C47363">
        <w:t xml:space="preserve">- </w:t>
      </w:r>
      <w:r w:rsidR="006123BC">
        <w:t>r</w:t>
      </w:r>
      <w:r w:rsidR="00734045" w:rsidRPr="00C47363">
        <w:t xml:space="preserve">evenue </w:t>
      </w:r>
      <w:r w:rsidR="006123BC">
        <w:t>s</w:t>
      </w:r>
      <w:r w:rsidR="00734045" w:rsidRPr="00C47363">
        <w:t>ufficiency</w:t>
      </w:r>
      <w:bookmarkEnd w:id="24"/>
      <w:bookmarkEnd w:id="25"/>
      <w:r w:rsidR="00734045" w:rsidRPr="00C47363">
        <w:t xml:space="preserve"> </w:t>
      </w:r>
    </w:p>
    <w:tbl>
      <w:tblPr>
        <w:tblStyle w:val="DIATable"/>
        <w:tblW w:w="0" w:type="auto"/>
        <w:tblInd w:w="-15" w:type="dxa"/>
        <w:tblBorders>
          <w:top w:val="single" w:sz="8" w:space="0" w:color="1F546B"/>
          <w:left w:val="single" w:sz="8" w:space="0" w:color="1F546B"/>
          <w:bottom w:val="single" w:sz="8" w:space="0" w:color="1F546B"/>
          <w:right w:val="single" w:sz="8" w:space="0" w:color="1F546B"/>
          <w:insideH w:val="single" w:sz="8" w:space="0" w:color="1F546B"/>
          <w:insideV w:val="single" w:sz="8" w:space="0" w:color="1F546B"/>
        </w:tblBorders>
        <w:tblLook w:val="04A0" w:firstRow="1" w:lastRow="0" w:firstColumn="1" w:lastColumn="0" w:noHBand="0" w:noVBand="1"/>
      </w:tblPr>
      <w:tblGrid>
        <w:gridCol w:w="7248"/>
        <w:gridCol w:w="7300"/>
      </w:tblGrid>
      <w:tr w:rsidR="00743CC1" w14:paraId="642ED6FE" w14:textId="77777777" w:rsidTr="00EB52F0">
        <w:trPr>
          <w:cnfStyle w:val="100000000000" w:firstRow="1" w:lastRow="0" w:firstColumn="0" w:lastColumn="0" w:oddVBand="0" w:evenVBand="0" w:oddHBand="0" w:evenHBand="0" w:firstRowFirstColumn="0" w:firstRowLastColumn="0" w:lastRowFirstColumn="0" w:lastRowLastColumn="0"/>
        </w:trPr>
        <w:tc>
          <w:tcPr>
            <w:tcW w:w="14548" w:type="dxa"/>
            <w:gridSpan w:val="2"/>
            <w:shd w:val="clear" w:color="auto" w:fill="1F546B"/>
          </w:tcPr>
          <w:p w14:paraId="014C38E2" w14:textId="03A24BFE" w:rsidR="000D7390" w:rsidRPr="00495FF6" w:rsidRDefault="00194CA7" w:rsidP="00E2702B">
            <w:pPr>
              <w:rPr>
                <w:sz w:val="28"/>
                <w:szCs w:val="28"/>
              </w:rPr>
            </w:pPr>
            <w:r w:rsidRPr="00495FF6">
              <w:rPr>
                <w:sz w:val="28"/>
                <w:szCs w:val="28"/>
              </w:rPr>
              <w:t>Assessment of revenue sufficiency</w:t>
            </w:r>
            <w:r w:rsidR="000D7390" w:rsidRPr="00495FF6">
              <w:rPr>
                <w:sz w:val="28"/>
                <w:szCs w:val="28"/>
              </w:rPr>
              <w:t xml:space="preserve"> </w:t>
            </w:r>
          </w:p>
        </w:tc>
      </w:tr>
      <w:tr w:rsidR="009A5D90" w:rsidRPr="006D3707" w14:paraId="7651ACA7" w14:textId="77777777" w:rsidTr="00EB52F0">
        <w:tc>
          <w:tcPr>
            <w:tcW w:w="14548" w:type="dxa"/>
            <w:gridSpan w:val="2"/>
            <w:shd w:val="clear" w:color="auto" w:fill="E4F3F5" w:themeFill="accent1" w:themeFillTint="33"/>
          </w:tcPr>
          <w:p w14:paraId="73FAC482" w14:textId="566E7ED5" w:rsidR="000D7390" w:rsidRPr="009D0A07" w:rsidRDefault="00E45E17" w:rsidP="00D70387">
            <w:pPr>
              <w:rPr>
                <w:b/>
                <w:bCs/>
                <w:sz w:val="20"/>
                <w:szCs w:val="20"/>
              </w:rPr>
            </w:pPr>
            <w:r w:rsidRPr="009D0A07">
              <w:rPr>
                <w:b/>
                <w:bCs/>
                <w:sz w:val="20"/>
                <w:szCs w:val="20"/>
              </w:rPr>
              <w:t xml:space="preserve">Projected water services revenues cover the projected costs of delivering water services </w:t>
            </w:r>
          </w:p>
        </w:tc>
      </w:tr>
      <w:tr w:rsidR="006459F4" w14:paraId="7E12487D" w14:textId="77777777" w:rsidTr="00EB52F0">
        <w:trPr>
          <w:trHeight w:val="510"/>
        </w:trPr>
        <w:tc>
          <w:tcPr>
            <w:tcW w:w="7248" w:type="dxa"/>
          </w:tcPr>
          <w:p w14:paraId="369AE8AB" w14:textId="59692506" w:rsidR="00862BF0" w:rsidRPr="00C86DCE" w:rsidRDefault="005F6ABC" w:rsidP="00C1519B">
            <w:pPr>
              <w:rPr>
                <w:i/>
                <w:iCs/>
                <w:color w:val="808080" w:themeColor="background1" w:themeShade="80"/>
                <w:sz w:val="20"/>
                <w:szCs w:val="20"/>
              </w:rPr>
            </w:pPr>
            <w:r>
              <w:rPr>
                <w:i/>
                <w:iCs/>
                <w:color w:val="808080" w:themeColor="background1" w:themeShade="80"/>
                <w:sz w:val="20"/>
                <w:szCs w:val="20"/>
              </w:rPr>
              <w:t>It is expected that this section will demonstrate that</w:t>
            </w:r>
            <w:r w:rsidR="00862BF0" w:rsidRPr="00C86DCE">
              <w:rPr>
                <w:i/>
                <w:iCs/>
                <w:color w:val="808080" w:themeColor="background1" w:themeShade="80"/>
                <w:sz w:val="20"/>
                <w:szCs w:val="20"/>
              </w:rPr>
              <w:t>:</w:t>
            </w:r>
          </w:p>
          <w:p w14:paraId="6FDCBEA9" w14:textId="66CC05D1" w:rsidR="00862BF0" w:rsidRPr="00862BF0" w:rsidRDefault="003C23C7">
            <w:pPr>
              <w:pStyle w:val="ListParagraph"/>
              <w:numPr>
                <w:ilvl w:val="0"/>
                <w:numId w:val="25"/>
              </w:numPr>
              <w:spacing w:before="56" w:after="32"/>
              <w:ind w:left="618" w:hanging="284"/>
              <w:rPr>
                <w:i/>
                <w:iCs/>
                <w:color w:val="808080" w:themeColor="background1" w:themeShade="80"/>
                <w:sz w:val="20"/>
                <w:szCs w:val="20"/>
              </w:rPr>
            </w:pPr>
            <w:r w:rsidRPr="00BB043D">
              <w:rPr>
                <w:i/>
                <w:iCs/>
                <w:color w:val="808080" w:themeColor="background1" w:themeShade="80"/>
                <w:sz w:val="20"/>
                <w:szCs w:val="20"/>
              </w:rPr>
              <w:t>P</w:t>
            </w:r>
            <w:r w:rsidR="00862BF0" w:rsidRPr="00BB043D">
              <w:rPr>
                <w:i/>
                <w:iCs/>
                <w:color w:val="808080" w:themeColor="background1" w:themeShade="80"/>
                <w:sz w:val="20"/>
                <w:szCs w:val="20"/>
              </w:rPr>
              <w:t>rojected revenues are sufficient to cover the costs</w:t>
            </w:r>
            <w:r w:rsidR="00862BF0" w:rsidRPr="00862BF0">
              <w:rPr>
                <w:i/>
                <w:iCs/>
                <w:color w:val="808080" w:themeColor="background1" w:themeShade="80"/>
                <w:sz w:val="20"/>
                <w:szCs w:val="20"/>
              </w:rPr>
              <w:t xml:space="preserve"> </w:t>
            </w:r>
            <w:r w:rsidR="00862BF0" w:rsidRPr="00E55AE3">
              <w:rPr>
                <w:i/>
                <w:iCs/>
                <w:color w:val="808080" w:themeColor="background1" w:themeShade="80"/>
                <w:sz w:val="20"/>
                <w:szCs w:val="20"/>
              </w:rPr>
              <w:t xml:space="preserve">(including servicing debt) of water services </w:t>
            </w:r>
            <w:proofErr w:type="gramStart"/>
            <w:r w:rsidR="00862BF0" w:rsidRPr="00E55AE3">
              <w:rPr>
                <w:i/>
                <w:iCs/>
                <w:color w:val="808080" w:themeColor="background1" w:themeShade="80"/>
                <w:sz w:val="20"/>
                <w:szCs w:val="20"/>
              </w:rPr>
              <w:t>delivery;</w:t>
            </w:r>
            <w:proofErr w:type="gramEnd"/>
          </w:p>
          <w:p w14:paraId="028B51BC" w14:textId="1B6FC63F" w:rsidR="00862BF0" w:rsidRPr="00862BF0" w:rsidRDefault="003C23C7">
            <w:pPr>
              <w:pStyle w:val="ListParagraph"/>
              <w:numPr>
                <w:ilvl w:val="0"/>
                <w:numId w:val="25"/>
              </w:numPr>
              <w:spacing w:before="56" w:after="32"/>
              <w:ind w:left="618" w:hanging="284"/>
              <w:rPr>
                <w:i/>
                <w:iCs/>
                <w:color w:val="808080" w:themeColor="background1" w:themeShade="80"/>
                <w:sz w:val="20"/>
                <w:szCs w:val="20"/>
              </w:rPr>
            </w:pPr>
            <w:r w:rsidRPr="00BB043D">
              <w:rPr>
                <w:i/>
                <w:iCs/>
                <w:color w:val="808080" w:themeColor="background1" w:themeShade="80"/>
                <w:sz w:val="20"/>
                <w:szCs w:val="20"/>
              </w:rPr>
              <w:t>P</w:t>
            </w:r>
            <w:r w:rsidR="00862BF0" w:rsidRPr="00BB043D">
              <w:rPr>
                <w:i/>
                <w:iCs/>
                <w:color w:val="808080" w:themeColor="background1" w:themeShade="80"/>
                <w:sz w:val="20"/>
                <w:szCs w:val="20"/>
              </w:rPr>
              <w:t>rojected revenues are sufficient to finance the required level of investment</w:t>
            </w:r>
            <w:r w:rsidR="00862BF0" w:rsidRPr="00E55AE3">
              <w:rPr>
                <w:i/>
                <w:iCs/>
                <w:color w:val="808080" w:themeColor="background1" w:themeShade="80"/>
                <w:sz w:val="20"/>
                <w:szCs w:val="20"/>
              </w:rPr>
              <w:t>; and</w:t>
            </w:r>
          </w:p>
          <w:p w14:paraId="37419063" w14:textId="1D38E51F" w:rsidR="001463EE" w:rsidRPr="002D4BD7" w:rsidRDefault="00862BF0">
            <w:pPr>
              <w:pStyle w:val="ListParagraph"/>
              <w:numPr>
                <w:ilvl w:val="0"/>
                <w:numId w:val="25"/>
              </w:numPr>
              <w:spacing w:before="56" w:after="32"/>
              <w:ind w:left="618" w:hanging="284"/>
              <w:rPr>
                <w:i/>
                <w:iCs/>
                <w:color w:val="808080" w:themeColor="background1" w:themeShade="80"/>
                <w:sz w:val="20"/>
                <w:szCs w:val="20"/>
              </w:rPr>
            </w:pPr>
            <w:r w:rsidRPr="00E55AE3">
              <w:rPr>
                <w:i/>
                <w:iCs/>
                <w:color w:val="808080" w:themeColor="background1" w:themeShade="80"/>
                <w:sz w:val="20"/>
                <w:szCs w:val="20"/>
              </w:rPr>
              <w:t xml:space="preserve">Whether projected revenues have </w:t>
            </w:r>
            <w:r w:rsidRPr="00CD17FB">
              <w:rPr>
                <w:i/>
                <w:iCs/>
                <w:color w:val="808080" w:themeColor="background1" w:themeShade="80"/>
                <w:sz w:val="20"/>
                <w:szCs w:val="20"/>
              </w:rPr>
              <w:t xml:space="preserve">been assessed as </w:t>
            </w:r>
            <w:r w:rsidRPr="00BB043D">
              <w:rPr>
                <w:i/>
                <w:iCs/>
                <w:color w:val="808080" w:themeColor="background1" w:themeShade="80"/>
                <w:sz w:val="20"/>
                <w:szCs w:val="20"/>
              </w:rPr>
              <w:t>meeting the ‘revenue sufficiency’ test</w:t>
            </w:r>
            <w:r w:rsidRPr="00CD17FB">
              <w:rPr>
                <w:i/>
                <w:iCs/>
                <w:color w:val="808080" w:themeColor="background1" w:themeShade="80"/>
                <w:sz w:val="20"/>
                <w:szCs w:val="20"/>
              </w:rPr>
              <w:t>.</w:t>
            </w:r>
          </w:p>
        </w:tc>
        <w:tc>
          <w:tcPr>
            <w:tcW w:w="7300" w:type="dxa"/>
          </w:tcPr>
          <w:p w14:paraId="3861BE76" w14:textId="3744E683" w:rsidR="006459F4" w:rsidRPr="00E55AE3" w:rsidRDefault="00DE3139" w:rsidP="00D70387">
            <w:pPr>
              <w:rPr>
                <w:i/>
                <w:iCs/>
                <w:color w:val="808080" w:themeColor="background1" w:themeShade="80"/>
                <w:sz w:val="20"/>
                <w:szCs w:val="20"/>
              </w:rPr>
            </w:pPr>
            <w:r>
              <w:rPr>
                <w:i/>
                <w:iCs/>
                <w:color w:val="808080" w:themeColor="background1" w:themeShade="80"/>
                <w:sz w:val="20"/>
                <w:szCs w:val="20"/>
              </w:rPr>
              <w:t>I</w:t>
            </w:r>
            <w:r w:rsidR="006459F4" w:rsidRPr="00E55AE3">
              <w:rPr>
                <w:i/>
                <w:iCs/>
                <w:color w:val="808080" w:themeColor="background1" w:themeShade="80"/>
                <w:sz w:val="20"/>
                <w:szCs w:val="20"/>
              </w:rPr>
              <w:t xml:space="preserve">nclude </w:t>
            </w:r>
            <w:r w:rsidR="00B47AC0" w:rsidRPr="00E55AE3">
              <w:rPr>
                <w:i/>
                <w:iCs/>
                <w:color w:val="808080" w:themeColor="background1" w:themeShade="80"/>
                <w:sz w:val="20"/>
                <w:szCs w:val="20"/>
              </w:rPr>
              <w:t xml:space="preserve">the following </w:t>
            </w:r>
            <w:r w:rsidR="006459F4" w:rsidRPr="00E55AE3">
              <w:rPr>
                <w:i/>
                <w:iCs/>
                <w:color w:val="808080" w:themeColor="background1" w:themeShade="80"/>
                <w:sz w:val="20"/>
                <w:szCs w:val="20"/>
              </w:rPr>
              <w:t>chart</w:t>
            </w:r>
            <w:r w:rsidR="00B47AC0" w:rsidRPr="00E55AE3">
              <w:rPr>
                <w:i/>
                <w:iCs/>
                <w:color w:val="808080" w:themeColor="background1" w:themeShade="80"/>
                <w:sz w:val="20"/>
                <w:szCs w:val="20"/>
              </w:rPr>
              <w:t xml:space="preserve"> – “Projected water services revenue and expenses”.</w:t>
            </w:r>
            <w:r w:rsidR="00010145">
              <w:rPr>
                <w:i/>
                <w:iCs/>
                <w:color w:val="808080" w:themeColor="background1" w:themeShade="80"/>
                <w:sz w:val="20"/>
                <w:szCs w:val="20"/>
              </w:rPr>
              <w:t xml:space="preserve"> This chart can be generated in the Financial Template</w:t>
            </w:r>
            <w:r w:rsidR="00B50833">
              <w:rPr>
                <w:i/>
                <w:iCs/>
                <w:color w:val="808080" w:themeColor="background1" w:themeShade="80"/>
                <w:sz w:val="20"/>
                <w:szCs w:val="20"/>
              </w:rPr>
              <w:t>.</w:t>
            </w:r>
          </w:p>
          <w:p w14:paraId="31EA2175" w14:textId="324BAEDC" w:rsidR="006459F4" w:rsidRPr="009D0A07" w:rsidRDefault="00743CC1" w:rsidP="00D70387">
            <w:pPr>
              <w:jc w:val="center"/>
              <w:rPr>
                <w:i/>
                <w:iCs/>
                <w:color w:val="808080" w:themeColor="background1" w:themeShade="80"/>
                <w:sz w:val="20"/>
                <w:szCs w:val="20"/>
              </w:rPr>
            </w:pPr>
            <w:r w:rsidRPr="009D0A07">
              <w:rPr>
                <w:i/>
                <w:iCs/>
                <w:noProof/>
                <w:color w:val="808080" w:themeColor="background1" w:themeShade="80"/>
                <w:sz w:val="20"/>
                <w:szCs w:val="20"/>
              </w:rPr>
              <w:drawing>
                <wp:inline distT="0" distB="0" distL="0" distR="0" wp14:anchorId="76C01148" wp14:editId="1FE54263">
                  <wp:extent cx="4023360" cy="2006362"/>
                  <wp:effectExtent l="0" t="0" r="0" b="0"/>
                  <wp:docPr id="19248913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83274" cy="2036240"/>
                          </a:xfrm>
                          <a:prstGeom prst="rect">
                            <a:avLst/>
                          </a:prstGeom>
                          <a:noFill/>
                          <a:ln>
                            <a:noFill/>
                          </a:ln>
                        </pic:spPr>
                      </pic:pic>
                    </a:graphicData>
                  </a:graphic>
                </wp:inline>
              </w:drawing>
            </w:r>
          </w:p>
        </w:tc>
      </w:tr>
      <w:tr w:rsidR="00C23C4A" w:rsidRPr="006D3707" w14:paraId="4DDCBD97" w14:textId="77777777" w:rsidTr="00EB52F0">
        <w:trPr>
          <w:trHeight w:val="40"/>
        </w:trPr>
        <w:tc>
          <w:tcPr>
            <w:tcW w:w="14548" w:type="dxa"/>
            <w:gridSpan w:val="2"/>
            <w:shd w:val="clear" w:color="auto" w:fill="E4F3F5" w:themeFill="accent1" w:themeFillTint="33"/>
          </w:tcPr>
          <w:p w14:paraId="7D5C029A" w14:textId="31784617" w:rsidR="00C23C4A" w:rsidRPr="009D0A07" w:rsidRDefault="00E136EC" w:rsidP="0073206A">
            <w:pPr>
              <w:keepLines w:val="0"/>
              <w:rPr>
                <w:b/>
                <w:bCs/>
                <w:sz w:val="20"/>
                <w:szCs w:val="20"/>
              </w:rPr>
            </w:pPr>
            <w:r>
              <w:rPr>
                <w:b/>
                <w:bCs/>
                <w:sz w:val="20"/>
                <w:szCs w:val="20"/>
              </w:rPr>
              <w:t>Average</w:t>
            </w:r>
            <w:r w:rsidR="001463EE">
              <w:rPr>
                <w:b/>
                <w:bCs/>
                <w:sz w:val="20"/>
                <w:szCs w:val="20"/>
              </w:rPr>
              <w:t xml:space="preserve"> </w:t>
            </w:r>
            <w:r w:rsidR="00C23C4A" w:rsidRPr="009D0A07">
              <w:rPr>
                <w:b/>
                <w:bCs/>
                <w:sz w:val="20"/>
                <w:szCs w:val="20"/>
              </w:rPr>
              <w:t xml:space="preserve">projected charges for water services over FY2024/25 to FY2033/34 </w:t>
            </w:r>
          </w:p>
        </w:tc>
      </w:tr>
      <w:tr w:rsidR="00C23C4A" w14:paraId="55FACC9D" w14:textId="77777777" w:rsidTr="00EB52F0">
        <w:trPr>
          <w:trHeight w:val="637"/>
        </w:trPr>
        <w:tc>
          <w:tcPr>
            <w:tcW w:w="14548" w:type="dxa"/>
            <w:gridSpan w:val="2"/>
          </w:tcPr>
          <w:p w14:paraId="6ADCF838" w14:textId="59466D07" w:rsidR="00F5200E" w:rsidRPr="00E55AE3" w:rsidRDefault="00F5200E" w:rsidP="0073206A">
            <w:pPr>
              <w:keepLines w:val="0"/>
              <w:rPr>
                <w:i/>
                <w:iCs/>
                <w:color w:val="808080" w:themeColor="background1" w:themeShade="80"/>
                <w:sz w:val="20"/>
                <w:szCs w:val="20"/>
              </w:rPr>
            </w:pPr>
            <w:r w:rsidRPr="00E55AE3">
              <w:rPr>
                <w:i/>
                <w:iCs/>
                <w:color w:val="808080" w:themeColor="background1" w:themeShade="80"/>
                <w:sz w:val="20"/>
                <w:szCs w:val="20"/>
              </w:rPr>
              <w:t>In this section, councils are requ</w:t>
            </w:r>
            <w:r w:rsidR="00F6580B">
              <w:rPr>
                <w:i/>
                <w:iCs/>
                <w:color w:val="808080" w:themeColor="background1" w:themeShade="80"/>
                <w:sz w:val="20"/>
                <w:szCs w:val="20"/>
              </w:rPr>
              <w:t xml:space="preserve">ested </w:t>
            </w:r>
            <w:r w:rsidRPr="00E55AE3">
              <w:rPr>
                <w:i/>
                <w:iCs/>
                <w:color w:val="808080" w:themeColor="background1" w:themeShade="80"/>
                <w:sz w:val="20"/>
                <w:szCs w:val="20"/>
              </w:rPr>
              <w:t xml:space="preserve">to populate the financial table </w:t>
            </w:r>
            <w:r w:rsidR="002F02C8">
              <w:rPr>
                <w:i/>
                <w:iCs/>
                <w:color w:val="808080" w:themeColor="background1" w:themeShade="80"/>
                <w:sz w:val="20"/>
                <w:szCs w:val="20"/>
              </w:rPr>
              <w:t>below</w:t>
            </w:r>
            <w:r w:rsidRPr="00E55AE3">
              <w:rPr>
                <w:i/>
                <w:iCs/>
                <w:color w:val="808080" w:themeColor="background1" w:themeShade="80"/>
                <w:sz w:val="20"/>
                <w:szCs w:val="20"/>
              </w:rPr>
              <w:t>. All projected charges should be inclusive of GST.</w:t>
            </w:r>
            <w:r w:rsidR="001463EE" w:rsidRPr="00E55AE3">
              <w:rPr>
                <w:i/>
                <w:iCs/>
                <w:color w:val="808080" w:themeColor="background1" w:themeShade="80"/>
                <w:sz w:val="20"/>
                <w:szCs w:val="20"/>
              </w:rPr>
              <w:t xml:space="preserve"> </w:t>
            </w:r>
          </w:p>
          <w:p w14:paraId="6EFFA64E" w14:textId="2ABA895D" w:rsidR="00C23C4A" w:rsidRPr="00E55AE3" w:rsidRDefault="00F5200E" w:rsidP="0073206A">
            <w:pPr>
              <w:keepLines w:val="0"/>
              <w:rPr>
                <w:i/>
                <w:iCs/>
                <w:color w:val="808080" w:themeColor="background1" w:themeShade="80"/>
                <w:sz w:val="20"/>
                <w:szCs w:val="20"/>
              </w:rPr>
            </w:pPr>
            <w:r w:rsidRPr="00E55AE3">
              <w:rPr>
                <w:i/>
                <w:iCs/>
                <w:color w:val="808080" w:themeColor="background1" w:themeShade="80"/>
                <w:sz w:val="20"/>
                <w:szCs w:val="20"/>
              </w:rPr>
              <w:t xml:space="preserve">Councils should provide a brief description of assumptions used in calculating projected </w:t>
            </w:r>
            <w:r w:rsidR="007C3B72" w:rsidRPr="00E55AE3">
              <w:rPr>
                <w:i/>
                <w:iCs/>
                <w:color w:val="808080" w:themeColor="background1" w:themeShade="80"/>
                <w:sz w:val="20"/>
                <w:szCs w:val="20"/>
              </w:rPr>
              <w:t>median</w:t>
            </w:r>
            <w:r w:rsidRPr="00E55AE3">
              <w:rPr>
                <w:i/>
                <w:iCs/>
                <w:color w:val="808080" w:themeColor="background1" w:themeShade="80"/>
                <w:sz w:val="20"/>
                <w:szCs w:val="20"/>
              </w:rPr>
              <w:t xml:space="preserve"> household charges.</w:t>
            </w:r>
            <w:r w:rsidR="00784D44">
              <w:rPr>
                <w:i/>
                <w:iCs/>
                <w:color w:val="808080" w:themeColor="background1" w:themeShade="80"/>
                <w:sz w:val="20"/>
                <w:szCs w:val="20"/>
              </w:rPr>
              <w:t xml:space="preserve"> </w:t>
            </w:r>
          </w:p>
          <w:tbl>
            <w:tblPr>
              <w:tblStyle w:val="DIATable"/>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615"/>
              <w:gridCol w:w="1034"/>
              <w:gridCol w:w="1035"/>
              <w:gridCol w:w="1035"/>
              <w:gridCol w:w="1035"/>
              <w:gridCol w:w="1035"/>
              <w:gridCol w:w="1034"/>
              <w:gridCol w:w="1035"/>
              <w:gridCol w:w="1035"/>
              <w:gridCol w:w="1035"/>
              <w:gridCol w:w="1035"/>
            </w:tblGrid>
            <w:tr w:rsidR="00C23C4A" w:rsidRPr="00BC7BCB" w14:paraId="79AE58C9" w14:textId="77777777" w:rsidTr="00823A1C">
              <w:trPr>
                <w:cnfStyle w:val="100000000000" w:firstRow="1" w:lastRow="0" w:firstColumn="0" w:lastColumn="0" w:oddVBand="0" w:evenVBand="0" w:oddHBand="0" w:evenHBand="0" w:firstRowFirstColumn="0" w:firstRowLastColumn="0" w:lastRowFirstColumn="0" w:lastRowLastColumn="0"/>
              </w:trPr>
              <w:tc>
                <w:tcPr>
                  <w:tcW w:w="3615" w:type="dxa"/>
                  <w:shd w:val="clear" w:color="auto" w:fill="C8A5E3"/>
                  <w:tcMar>
                    <w:left w:w="57" w:type="dxa"/>
                  </w:tcMar>
                  <w:vAlign w:val="center"/>
                </w:tcPr>
                <w:p w14:paraId="4DE47B2E" w14:textId="06B0B635" w:rsidR="00C23C4A" w:rsidRPr="00BC7BCB" w:rsidRDefault="00C23C4A" w:rsidP="0073206A">
                  <w:pPr>
                    <w:keepNext w:val="0"/>
                    <w:keepLines w:val="0"/>
                    <w:spacing w:before="4" w:after="4"/>
                    <w:rPr>
                      <w:color w:val="auto"/>
                      <w:sz w:val="14"/>
                      <w:szCs w:val="14"/>
                    </w:rPr>
                  </w:pPr>
                  <w:r>
                    <w:rPr>
                      <w:color w:val="auto"/>
                      <w:sz w:val="14"/>
                      <w:szCs w:val="14"/>
                    </w:rPr>
                    <w:t xml:space="preserve">Projected </w:t>
                  </w:r>
                  <w:r w:rsidR="002F02C8">
                    <w:rPr>
                      <w:color w:val="auto"/>
                      <w:sz w:val="14"/>
                      <w:szCs w:val="14"/>
                    </w:rPr>
                    <w:t xml:space="preserve">average charge per connection / rating unit </w:t>
                  </w:r>
                  <w:r>
                    <w:rPr>
                      <w:color w:val="auto"/>
                      <w:sz w:val="14"/>
                      <w:szCs w:val="14"/>
                    </w:rPr>
                    <w:t>(including GST)</w:t>
                  </w:r>
                </w:p>
              </w:tc>
              <w:tc>
                <w:tcPr>
                  <w:tcW w:w="1034" w:type="dxa"/>
                  <w:shd w:val="clear" w:color="auto" w:fill="C8A5E3"/>
                  <w:vAlign w:val="center"/>
                </w:tcPr>
                <w:p w14:paraId="515679EA" w14:textId="77777777" w:rsidR="00C23C4A" w:rsidRPr="00BC7BCB" w:rsidRDefault="00C23C4A" w:rsidP="0073206A">
                  <w:pPr>
                    <w:keepNext w:val="0"/>
                    <w:keepLines w:val="0"/>
                    <w:spacing w:before="4" w:after="4"/>
                    <w:jc w:val="right"/>
                    <w:rPr>
                      <w:color w:val="auto"/>
                      <w:sz w:val="14"/>
                      <w:szCs w:val="14"/>
                    </w:rPr>
                  </w:pPr>
                  <w:r>
                    <w:rPr>
                      <w:color w:val="auto"/>
                      <w:sz w:val="14"/>
                      <w:szCs w:val="14"/>
                    </w:rPr>
                    <w:t>FY2024/25</w:t>
                  </w:r>
                </w:p>
              </w:tc>
              <w:tc>
                <w:tcPr>
                  <w:tcW w:w="1035" w:type="dxa"/>
                  <w:shd w:val="clear" w:color="auto" w:fill="C8A5E3"/>
                  <w:vAlign w:val="center"/>
                </w:tcPr>
                <w:p w14:paraId="7D8FD68D" w14:textId="77777777" w:rsidR="00C23C4A" w:rsidRPr="00BC7BCB" w:rsidRDefault="00C23C4A" w:rsidP="0073206A">
                  <w:pPr>
                    <w:keepNext w:val="0"/>
                    <w:keepLines w:val="0"/>
                    <w:spacing w:before="4" w:after="4"/>
                    <w:jc w:val="right"/>
                    <w:rPr>
                      <w:color w:val="auto"/>
                      <w:sz w:val="14"/>
                      <w:szCs w:val="14"/>
                    </w:rPr>
                  </w:pPr>
                  <w:r>
                    <w:rPr>
                      <w:color w:val="auto"/>
                      <w:sz w:val="14"/>
                      <w:szCs w:val="14"/>
                    </w:rPr>
                    <w:t>FY2025/26</w:t>
                  </w:r>
                </w:p>
              </w:tc>
              <w:tc>
                <w:tcPr>
                  <w:tcW w:w="1035" w:type="dxa"/>
                  <w:shd w:val="clear" w:color="auto" w:fill="C8A5E3"/>
                  <w:vAlign w:val="center"/>
                </w:tcPr>
                <w:p w14:paraId="1226E98B" w14:textId="77777777" w:rsidR="00C23C4A" w:rsidRPr="00BC7BCB" w:rsidRDefault="00C23C4A" w:rsidP="0073206A">
                  <w:pPr>
                    <w:keepNext w:val="0"/>
                    <w:keepLines w:val="0"/>
                    <w:spacing w:before="4" w:after="4"/>
                    <w:jc w:val="right"/>
                    <w:rPr>
                      <w:color w:val="auto"/>
                      <w:sz w:val="14"/>
                      <w:szCs w:val="14"/>
                    </w:rPr>
                  </w:pPr>
                  <w:r>
                    <w:rPr>
                      <w:color w:val="auto"/>
                      <w:sz w:val="14"/>
                      <w:szCs w:val="14"/>
                    </w:rPr>
                    <w:t>FY2026/27</w:t>
                  </w:r>
                </w:p>
              </w:tc>
              <w:tc>
                <w:tcPr>
                  <w:tcW w:w="1035" w:type="dxa"/>
                  <w:shd w:val="clear" w:color="auto" w:fill="C8A5E3"/>
                  <w:vAlign w:val="center"/>
                </w:tcPr>
                <w:p w14:paraId="79DA38F5" w14:textId="77777777" w:rsidR="00C23C4A" w:rsidRPr="00BC7BCB" w:rsidRDefault="00C23C4A" w:rsidP="0073206A">
                  <w:pPr>
                    <w:keepNext w:val="0"/>
                    <w:keepLines w:val="0"/>
                    <w:spacing w:before="4" w:after="4"/>
                    <w:jc w:val="right"/>
                    <w:rPr>
                      <w:color w:val="auto"/>
                      <w:sz w:val="14"/>
                      <w:szCs w:val="14"/>
                    </w:rPr>
                  </w:pPr>
                  <w:r>
                    <w:rPr>
                      <w:color w:val="auto"/>
                      <w:sz w:val="14"/>
                      <w:szCs w:val="14"/>
                    </w:rPr>
                    <w:t>FY2027/28</w:t>
                  </w:r>
                </w:p>
              </w:tc>
              <w:tc>
                <w:tcPr>
                  <w:tcW w:w="1035" w:type="dxa"/>
                  <w:shd w:val="clear" w:color="auto" w:fill="C8A5E3"/>
                  <w:vAlign w:val="center"/>
                </w:tcPr>
                <w:p w14:paraId="43C80970" w14:textId="77777777" w:rsidR="00C23C4A" w:rsidRPr="00BC7BCB" w:rsidRDefault="00C23C4A" w:rsidP="0073206A">
                  <w:pPr>
                    <w:keepNext w:val="0"/>
                    <w:keepLines w:val="0"/>
                    <w:spacing w:before="4" w:after="4"/>
                    <w:jc w:val="right"/>
                    <w:rPr>
                      <w:color w:val="auto"/>
                      <w:sz w:val="14"/>
                      <w:szCs w:val="14"/>
                    </w:rPr>
                  </w:pPr>
                  <w:r>
                    <w:rPr>
                      <w:color w:val="auto"/>
                      <w:sz w:val="14"/>
                      <w:szCs w:val="14"/>
                    </w:rPr>
                    <w:t>FY2028/29</w:t>
                  </w:r>
                </w:p>
              </w:tc>
              <w:tc>
                <w:tcPr>
                  <w:tcW w:w="1034" w:type="dxa"/>
                  <w:shd w:val="clear" w:color="auto" w:fill="C8A5E3"/>
                  <w:vAlign w:val="center"/>
                </w:tcPr>
                <w:p w14:paraId="6C1EE008" w14:textId="77777777" w:rsidR="00C23C4A" w:rsidRPr="00BC7BCB" w:rsidRDefault="00C23C4A" w:rsidP="0073206A">
                  <w:pPr>
                    <w:keepNext w:val="0"/>
                    <w:keepLines w:val="0"/>
                    <w:spacing w:before="4" w:after="4"/>
                    <w:jc w:val="right"/>
                    <w:rPr>
                      <w:color w:val="auto"/>
                      <w:sz w:val="14"/>
                      <w:szCs w:val="14"/>
                    </w:rPr>
                  </w:pPr>
                  <w:r>
                    <w:rPr>
                      <w:color w:val="auto"/>
                      <w:sz w:val="14"/>
                      <w:szCs w:val="14"/>
                    </w:rPr>
                    <w:t>FY2029/30</w:t>
                  </w:r>
                </w:p>
              </w:tc>
              <w:tc>
                <w:tcPr>
                  <w:tcW w:w="1035" w:type="dxa"/>
                  <w:shd w:val="clear" w:color="auto" w:fill="C8A5E3"/>
                  <w:vAlign w:val="center"/>
                </w:tcPr>
                <w:p w14:paraId="778584A5" w14:textId="77777777" w:rsidR="00C23C4A" w:rsidRPr="00BC7BCB" w:rsidRDefault="00C23C4A" w:rsidP="0073206A">
                  <w:pPr>
                    <w:keepNext w:val="0"/>
                    <w:keepLines w:val="0"/>
                    <w:spacing w:before="4" w:after="4"/>
                    <w:jc w:val="right"/>
                    <w:rPr>
                      <w:color w:val="auto"/>
                      <w:sz w:val="14"/>
                      <w:szCs w:val="14"/>
                    </w:rPr>
                  </w:pPr>
                  <w:r>
                    <w:rPr>
                      <w:color w:val="auto"/>
                      <w:sz w:val="14"/>
                      <w:szCs w:val="14"/>
                    </w:rPr>
                    <w:t>FY2030/31</w:t>
                  </w:r>
                </w:p>
              </w:tc>
              <w:tc>
                <w:tcPr>
                  <w:tcW w:w="1035" w:type="dxa"/>
                  <w:shd w:val="clear" w:color="auto" w:fill="C8A5E3"/>
                  <w:vAlign w:val="center"/>
                </w:tcPr>
                <w:p w14:paraId="583EA3F4" w14:textId="77777777" w:rsidR="00C23C4A" w:rsidRPr="00BC7BCB" w:rsidRDefault="00C23C4A" w:rsidP="0073206A">
                  <w:pPr>
                    <w:keepNext w:val="0"/>
                    <w:keepLines w:val="0"/>
                    <w:spacing w:before="4" w:after="4"/>
                    <w:jc w:val="right"/>
                    <w:rPr>
                      <w:sz w:val="14"/>
                      <w:szCs w:val="14"/>
                    </w:rPr>
                  </w:pPr>
                  <w:r>
                    <w:rPr>
                      <w:color w:val="auto"/>
                      <w:sz w:val="14"/>
                      <w:szCs w:val="14"/>
                    </w:rPr>
                    <w:t>FY2031/32</w:t>
                  </w:r>
                </w:p>
              </w:tc>
              <w:tc>
                <w:tcPr>
                  <w:tcW w:w="1035" w:type="dxa"/>
                  <w:shd w:val="clear" w:color="auto" w:fill="C8A5E3"/>
                  <w:vAlign w:val="center"/>
                </w:tcPr>
                <w:p w14:paraId="7624A4C6" w14:textId="77777777" w:rsidR="00C23C4A" w:rsidRPr="00BC7BCB" w:rsidRDefault="00C23C4A" w:rsidP="0073206A">
                  <w:pPr>
                    <w:keepNext w:val="0"/>
                    <w:keepLines w:val="0"/>
                    <w:spacing w:before="4" w:after="4"/>
                    <w:jc w:val="right"/>
                    <w:rPr>
                      <w:color w:val="auto"/>
                      <w:sz w:val="14"/>
                      <w:szCs w:val="14"/>
                    </w:rPr>
                  </w:pPr>
                  <w:r>
                    <w:rPr>
                      <w:color w:val="auto"/>
                      <w:sz w:val="14"/>
                      <w:szCs w:val="14"/>
                    </w:rPr>
                    <w:t>FY2032/33</w:t>
                  </w:r>
                </w:p>
              </w:tc>
              <w:tc>
                <w:tcPr>
                  <w:tcW w:w="1035" w:type="dxa"/>
                  <w:shd w:val="clear" w:color="auto" w:fill="C8A5E3"/>
                  <w:vAlign w:val="center"/>
                </w:tcPr>
                <w:p w14:paraId="76D237A9" w14:textId="77777777" w:rsidR="00C23C4A" w:rsidRPr="00BC7BCB" w:rsidRDefault="00C23C4A" w:rsidP="0073206A">
                  <w:pPr>
                    <w:keepNext w:val="0"/>
                    <w:keepLines w:val="0"/>
                    <w:spacing w:before="4" w:after="4"/>
                    <w:jc w:val="right"/>
                    <w:rPr>
                      <w:color w:val="auto"/>
                      <w:sz w:val="14"/>
                      <w:szCs w:val="14"/>
                    </w:rPr>
                  </w:pPr>
                  <w:r>
                    <w:rPr>
                      <w:color w:val="auto"/>
                      <w:sz w:val="14"/>
                      <w:szCs w:val="14"/>
                    </w:rPr>
                    <w:t>FY2033/34</w:t>
                  </w:r>
                </w:p>
              </w:tc>
            </w:tr>
            <w:tr w:rsidR="00C23C4A" w:rsidRPr="00BC7BCB" w14:paraId="69897BF9" w14:textId="77777777" w:rsidTr="00823A1C">
              <w:trPr>
                <w:trHeight w:val="46"/>
              </w:trPr>
              <w:tc>
                <w:tcPr>
                  <w:tcW w:w="3615" w:type="dxa"/>
                  <w:tcMar>
                    <w:left w:w="57" w:type="dxa"/>
                  </w:tcMar>
                  <w:vAlign w:val="center"/>
                </w:tcPr>
                <w:p w14:paraId="309103BE" w14:textId="77777777" w:rsidR="00C23C4A" w:rsidRPr="00BC7BCB" w:rsidRDefault="00C23C4A" w:rsidP="0073206A">
                  <w:pPr>
                    <w:keepLines w:val="0"/>
                    <w:spacing w:before="4" w:after="4"/>
                    <w:rPr>
                      <w:sz w:val="14"/>
                      <w:szCs w:val="14"/>
                    </w:rPr>
                  </w:pPr>
                  <w:r>
                    <w:rPr>
                      <w:sz w:val="14"/>
                      <w:szCs w:val="14"/>
                    </w:rPr>
                    <w:t>Drinking water</w:t>
                  </w:r>
                </w:p>
              </w:tc>
              <w:tc>
                <w:tcPr>
                  <w:tcW w:w="1034" w:type="dxa"/>
                  <w:vAlign w:val="center"/>
                </w:tcPr>
                <w:p w14:paraId="46495914" w14:textId="7C26B350" w:rsidR="00C23C4A" w:rsidRPr="00A4736B" w:rsidRDefault="00C23C4A" w:rsidP="0073206A">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06EB31EE" w14:textId="76CDDBB5" w:rsidR="00C23C4A" w:rsidRPr="00A4736B" w:rsidRDefault="00C23C4A" w:rsidP="0073206A">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07E72CE3" w14:textId="79A2125A" w:rsidR="00C23C4A" w:rsidRPr="00A4736B" w:rsidRDefault="00C23C4A" w:rsidP="0073206A">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4AB1C77F" w14:textId="1693086F" w:rsidR="00C23C4A" w:rsidRPr="00A4736B" w:rsidRDefault="00C23C4A" w:rsidP="0073206A">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213F3479" w14:textId="56BC327A" w:rsidR="00C23C4A" w:rsidRPr="00A4736B" w:rsidRDefault="00C23C4A" w:rsidP="0073206A">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4" w:type="dxa"/>
                  <w:vAlign w:val="center"/>
                </w:tcPr>
                <w:p w14:paraId="10CCB790" w14:textId="606626AC" w:rsidR="00C23C4A" w:rsidRPr="00A4736B" w:rsidRDefault="00C23C4A" w:rsidP="0073206A">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18AACC3B" w14:textId="60F4A02A" w:rsidR="00C23C4A" w:rsidRPr="00A4736B" w:rsidRDefault="00C23C4A" w:rsidP="0073206A">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6B69C0C2" w14:textId="3730A0A4" w:rsidR="00C23C4A" w:rsidRPr="00A4736B" w:rsidRDefault="00C23C4A" w:rsidP="0073206A">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5314BDB3" w14:textId="256EEB2E" w:rsidR="00C23C4A" w:rsidRPr="00A4736B" w:rsidRDefault="00C23C4A" w:rsidP="0073206A">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5DBE532B" w14:textId="54DF02B5" w:rsidR="00C23C4A" w:rsidRPr="00A4736B" w:rsidRDefault="00C23C4A" w:rsidP="0073206A">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r>
            <w:tr w:rsidR="00C23C4A" w:rsidRPr="00BC7BCB" w14:paraId="7EC28073" w14:textId="77777777" w:rsidTr="00823A1C">
              <w:tc>
                <w:tcPr>
                  <w:tcW w:w="3615" w:type="dxa"/>
                  <w:tcMar>
                    <w:left w:w="57" w:type="dxa"/>
                  </w:tcMar>
                  <w:vAlign w:val="center"/>
                </w:tcPr>
                <w:p w14:paraId="5A65FA1D" w14:textId="77777777" w:rsidR="00C23C4A" w:rsidRPr="00BC7BCB" w:rsidRDefault="00C23C4A" w:rsidP="0073206A">
                  <w:pPr>
                    <w:keepLines w:val="0"/>
                    <w:spacing w:before="4" w:after="4"/>
                    <w:rPr>
                      <w:sz w:val="14"/>
                      <w:szCs w:val="14"/>
                    </w:rPr>
                  </w:pPr>
                  <w:r>
                    <w:rPr>
                      <w:sz w:val="14"/>
                      <w:szCs w:val="14"/>
                    </w:rPr>
                    <w:t>Wastewater</w:t>
                  </w:r>
                </w:p>
              </w:tc>
              <w:tc>
                <w:tcPr>
                  <w:tcW w:w="1034" w:type="dxa"/>
                  <w:vAlign w:val="center"/>
                </w:tcPr>
                <w:p w14:paraId="153911A4" w14:textId="2DEB60EC" w:rsidR="00C23C4A" w:rsidRPr="00A4736B" w:rsidRDefault="00C23C4A" w:rsidP="0073206A">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496671A8" w14:textId="02223EBF" w:rsidR="00C23C4A" w:rsidRPr="00A4736B" w:rsidRDefault="00C23C4A" w:rsidP="0073206A">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7A2312E5" w14:textId="59A6F55D" w:rsidR="00C23C4A" w:rsidRPr="00A4736B" w:rsidRDefault="00C23C4A" w:rsidP="0073206A">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2E98C55E" w14:textId="21B73868" w:rsidR="00C23C4A" w:rsidRPr="00A4736B" w:rsidRDefault="00C23C4A" w:rsidP="0073206A">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5D86976" w14:textId="0CE94A24" w:rsidR="00C23C4A" w:rsidRPr="00A4736B" w:rsidRDefault="00C23C4A" w:rsidP="0073206A">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4" w:type="dxa"/>
                  <w:vAlign w:val="center"/>
                </w:tcPr>
                <w:p w14:paraId="4A52A431" w14:textId="49E68134" w:rsidR="00C23C4A" w:rsidRPr="00A4736B" w:rsidRDefault="00C23C4A" w:rsidP="0073206A">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5F71BAD9" w14:textId="23B1501D" w:rsidR="00C23C4A" w:rsidRPr="00A4736B" w:rsidRDefault="00C23C4A" w:rsidP="0073206A">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291A08E0" w14:textId="5F8F86BF" w:rsidR="00C23C4A" w:rsidRPr="00A4736B" w:rsidRDefault="00C23C4A" w:rsidP="0073206A">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66D33E62" w14:textId="2B40FF95" w:rsidR="00C23C4A" w:rsidRPr="00A4736B" w:rsidRDefault="00C23C4A" w:rsidP="0073206A">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510D1A9B" w14:textId="0A77B0E6" w:rsidR="00C23C4A" w:rsidRPr="00A4736B" w:rsidRDefault="00C23C4A" w:rsidP="0073206A">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r>
            <w:tr w:rsidR="00C23C4A" w:rsidRPr="00BC7BCB" w14:paraId="57F0C8B1" w14:textId="77777777" w:rsidTr="00823A1C">
              <w:tc>
                <w:tcPr>
                  <w:tcW w:w="3615" w:type="dxa"/>
                  <w:tcMar>
                    <w:left w:w="57" w:type="dxa"/>
                  </w:tcMar>
                  <w:vAlign w:val="center"/>
                </w:tcPr>
                <w:p w14:paraId="06C6BB4F" w14:textId="77777777" w:rsidR="00C23C4A" w:rsidRPr="00BC7BCB" w:rsidRDefault="00C23C4A" w:rsidP="0073206A">
                  <w:pPr>
                    <w:keepLines w:val="0"/>
                    <w:spacing w:before="4" w:after="4"/>
                    <w:rPr>
                      <w:sz w:val="14"/>
                      <w:szCs w:val="14"/>
                    </w:rPr>
                  </w:pPr>
                  <w:r>
                    <w:rPr>
                      <w:sz w:val="14"/>
                      <w:szCs w:val="14"/>
                    </w:rPr>
                    <w:t>Stormwater</w:t>
                  </w:r>
                </w:p>
              </w:tc>
              <w:tc>
                <w:tcPr>
                  <w:tcW w:w="1034" w:type="dxa"/>
                  <w:vAlign w:val="center"/>
                </w:tcPr>
                <w:p w14:paraId="110C7F2C" w14:textId="39F2055E" w:rsidR="00C23C4A" w:rsidRPr="00A4736B" w:rsidRDefault="00C23C4A" w:rsidP="0073206A">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27777AAD" w14:textId="64B1554C" w:rsidR="00C23C4A" w:rsidRPr="00A4736B" w:rsidRDefault="00C23C4A" w:rsidP="0073206A">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2DAA0176" w14:textId="751FD590" w:rsidR="00C23C4A" w:rsidRPr="00A4736B" w:rsidRDefault="00C23C4A" w:rsidP="0073206A">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6E06D1B3" w14:textId="0CFBBC76" w:rsidR="00C23C4A" w:rsidRPr="00A4736B" w:rsidRDefault="00C23C4A" w:rsidP="0073206A">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16A7A4F5" w14:textId="6CCE0D0F" w:rsidR="00C23C4A" w:rsidRPr="00A4736B" w:rsidRDefault="00C23C4A" w:rsidP="0073206A">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4" w:type="dxa"/>
                  <w:vAlign w:val="center"/>
                </w:tcPr>
                <w:p w14:paraId="38701841" w14:textId="2AF7973C" w:rsidR="00C23C4A" w:rsidRPr="00A4736B" w:rsidRDefault="00C23C4A" w:rsidP="0073206A">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F5F59DE" w14:textId="645B2EBE" w:rsidR="00C23C4A" w:rsidRPr="00A4736B" w:rsidRDefault="00C23C4A" w:rsidP="0073206A">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480774D6" w14:textId="20313F0E" w:rsidR="00C23C4A" w:rsidRPr="00A4736B" w:rsidRDefault="00C23C4A" w:rsidP="0073206A">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611A11C1" w14:textId="7799AF9F" w:rsidR="00C23C4A" w:rsidRPr="00A4736B" w:rsidRDefault="00C23C4A" w:rsidP="0073206A">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4027F50D" w14:textId="2CCA248C" w:rsidR="00C23C4A" w:rsidRPr="00A4736B" w:rsidRDefault="00C23C4A" w:rsidP="0073206A">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r>
            <w:tr w:rsidR="00C23C4A" w:rsidRPr="00BC7BCB" w14:paraId="3284BF62" w14:textId="77777777" w:rsidTr="00823A1C">
              <w:tc>
                <w:tcPr>
                  <w:tcW w:w="3615" w:type="dxa"/>
                  <w:shd w:val="clear" w:color="auto" w:fill="C8A5E3"/>
                  <w:tcMar>
                    <w:left w:w="57" w:type="dxa"/>
                  </w:tcMar>
                  <w:vAlign w:val="center"/>
                </w:tcPr>
                <w:p w14:paraId="4B500764" w14:textId="3EE14032" w:rsidR="00C23C4A" w:rsidRPr="00A646CD" w:rsidRDefault="002F02C8" w:rsidP="0073206A">
                  <w:pPr>
                    <w:keepLines w:val="0"/>
                    <w:spacing w:before="4" w:after="4"/>
                    <w:rPr>
                      <w:b/>
                      <w:bCs/>
                      <w:sz w:val="14"/>
                      <w:szCs w:val="14"/>
                    </w:rPr>
                  </w:pPr>
                  <w:r>
                    <w:rPr>
                      <w:b/>
                      <w:bCs/>
                      <w:sz w:val="14"/>
                      <w:szCs w:val="14"/>
                    </w:rPr>
                    <w:t>Average charge per connection / rating unit</w:t>
                  </w:r>
                </w:p>
              </w:tc>
              <w:tc>
                <w:tcPr>
                  <w:tcW w:w="1034" w:type="dxa"/>
                  <w:shd w:val="clear" w:color="auto" w:fill="C8A5E3"/>
                  <w:vAlign w:val="center"/>
                </w:tcPr>
                <w:p w14:paraId="5838600B" w14:textId="14C4B381" w:rsidR="00C23C4A" w:rsidRPr="00A4736B" w:rsidRDefault="00C23C4A" w:rsidP="0073206A">
                  <w:pPr>
                    <w:keepLines w:val="0"/>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05C9623D" w14:textId="164B6012" w:rsidR="00C23C4A" w:rsidRPr="00A4736B" w:rsidRDefault="00C23C4A" w:rsidP="0073206A">
                  <w:pPr>
                    <w:keepLines w:val="0"/>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19CA6247" w14:textId="6150DAEA" w:rsidR="00C23C4A" w:rsidRPr="00A4736B" w:rsidRDefault="00C23C4A" w:rsidP="0073206A">
                  <w:pPr>
                    <w:keepLines w:val="0"/>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04290667" w14:textId="3079A3B4" w:rsidR="00C23C4A" w:rsidRPr="00A4736B" w:rsidRDefault="00C23C4A" w:rsidP="0073206A">
                  <w:pPr>
                    <w:keepLines w:val="0"/>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34E75145" w14:textId="37D7EB51" w:rsidR="00C23C4A" w:rsidRPr="00A4736B" w:rsidRDefault="00C23C4A" w:rsidP="0073206A">
                  <w:pPr>
                    <w:keepLines w:val="0"/>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4" w:type="dxa"/>
                  <w:shd w:val="clear" w:color="auto" w:fill="C8A5E3"/>
                  <w:vAlign w:val="center"/>
                </w:tcPr>
                <w:p w14:paraId="29259238" w14:textId="7771AF7C" w:rsidR="00C23C4A" w:rsidRPr="00A4736B" w:rsidRDefault="00C23C4A" w:rsidP="0073206A">
                  <w:pPr>
                    <w:keepLines w:val="0"/>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21673321" w14:textId="191D106F" w:rsidR="00C23C4A" w:rsidRPr="00A4736B" w:rsidRDefault="00C23C4A" w:rsidP="0073206A">
                  <w:pPr>
                    <w:keepLines w:val="0"/>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0F214917" w14:textId="1C4CC49E" w:rsidR="00C23C4A" w:rsidRPr="00A4736B" w:rsidRDefault="00C23C4A" w:rsidP="0073206A">
                  <w:pPr>
                    <w:keepLines w:val="0"/>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0AFDB181" w14:textId="5DF36550" w:rsidR="00C23C4A" w:rsidRPr="00A4736B" w:rsidRDefault="00C23C4A" w:rsidP="0073206A">
                  <w:pPr>
                    <w:keepLines w:val="0"/>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418F538A" w14:textId="61E8E327" w:rsidR="00C23C4A" w:rsidRPr="00A4736B" w:rsidRDefault="00C23C4A" w:rsidP="0073206A">
                  <w:pPr>
                    <w:keepLines w:val="0"/>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r>
            <w:tr w:rsidR="00C23C4A" w:rsidRPr="00BC7BCB" w14:paraId="653F9815" w14:textId="77777777" w:rsidTr="00823A1C">
              <w:tc>
                <w:tcPr>
                  <w:tcW w:w="3615" w:type="dxa"/>
                  <w:tcMar>
                    <w:left w:w="57" w:type="dxa"/>
                  </w:tcMar>
                  <w:vAlign w:val="center"/>
                </w:tcPr>
                <w:p w14:paraId="29AEDBCF" w14:textId="563CF9AA" w:rsidR="00C23C4A" w:rsidRPr="00BC7BCB" w:rsidRDefault="00C23C4A" w:rsidP="0073206A">
                  <w:pPr>
                    <w:keepLines w:val="0"/>
                    <w:spacing w:before="4" w:after="4"/>
                    <w:rPr>
                      <w:sz w:val="14"/>
                      <w:szCs w:val="14"/>
                    </w:rPr>
                  </w:pPr>
                  <w:r>
                    <w:rPr>
                      <w:sz w:val="14"/>
                      <w:szCs w:val="14"/>
                    </w:rPr>
                    <w:t xml:space="preserve">Increase in average </w:t>
                  </w:r>
                  <w:r w:rsidR="002F02C8">
                    <w:rPr>
                      <w:sz w:val="14"/>
                      <w:szCs w:val="14"/>
                    </w:rPr>
                    <w:t>charge</w:t>
                  </w:r>
                </w:p>
              </w:tc>
              <w:tc>
                <w:tcPr>
                  <w:tcW w:w="1034" w:type="dxa"/>
                  <w:vAlign w:val="center"/>
                </w:tcPr>
                <w:p w14:paraId="3433596F" w14:textId="0218EEAD" w:rsidR="00C23C4A" w:rsidRPr="00A4736B" w:rsidRDefault="00C23C4A" w:rsidP="0073206A">
                  <w:pPr>
                    <w:keepLines w:val="0"/>
                    <w:spacing w:before="4" w:after="4"/>
                    <w:jc w:val="right"/>
                    <w:rPr>
                      <w:sz w:val="14"/>
                      <w:szCs w:val="14"/>
                    </w:rPr>
                  </w:pPr>
                  <w:r w:rsidRPr="00A4736B">
                    <w:rPr>
                      <w:sz w:val="14"/>
                      <w:szCs w:val="14"/>
                    </w:rPr>
                    <w:t>[$X.X%]</w:t>
                  </w:r>
                </w:p>
              </w:tc>
              <w:tc>
                <w:tcPr>
                  <w:tcW w:w="1035" w:type="dxa"/>
                  <w:vAlign w:val="center"/>
                </w:tcPr>
                <w:p w14:paraId="30FACADF" w14:textId="62791F1B" w:rsidR="00C23C4A" w:rsidRPr="00A4736B" w:rsidRDefault="00C23C4A" w:rsidP="0073206A">
                  <w:pPr>
                    <w:keepLines w:val="0"/>
                    <w:spacing w:before="4" w:after="4"/>
                    <w:jc w:val="right"/>
                    <w:rPr>
                      <w:sz w:val="14"/>
                      <w:szCs w:val="14"/>
                    </w:rPr>
                  </w:pPr>
                  <w:r w:rsidRPr="00A4736B">
                    <w:rPr>
                      <w:sz w:val="14"/>
                      <w:szCs w:val="14"/>
                    </w:rPr>
                    <w:t>[$X.X%]</w:t>
                  </w:r>
                </w:p>
              </w:tc>
              <w:tc>
                <w:tcPr>
                  <w:tcW w:w="1035" w:type="dxa"/>
                  <w:vAlign w:val="center"/>
                </w:tcPr>
                <w:p w14:paraId="204594CC" w14:textId="1F4B4D10" w:rsidR="00C23C4A" w:rsidRPr="00A4736B" w:rsidRDefault="00C23C4A" w:rsidP="0073206A">
                  <w:pPr>
                    <w:keepLines w:val="0"/>
                    <w:spacing w:before="4" w:after="4"/>
                    <w:jc w:val="right"/>
                    <w:rPr>
                      <w:sz w:val="14"/>
                      <w:szCs w:val="14"/>
                    </w:rPr>
                  </w:pPr>
                  <w:r w:rsidRPr="00A4736B">
                    <w:rPr>
                      <w:sz w:val="14"/>
                      <w:szCs w:val="14"/>
                    </w:rPr>
                    <w:t>[$X.X%]</w:t>
                  </w:r>
                </w:p>
              </w:tc>
              <w:tc>
                <w:tcPr>
                  <w:tcW w:w="1035" w:type="dxa"/>
                  <w:vAlign w:val="center"/>
                </w:tcPr>
                <w:p w14:paraId="286A0A09" w14:textId="583CC123" w:rsidR="00C23C4A" w:rsidRPr="00A4736B" w:rsidRDefault="00C23C4A" w:rsidP="0073206A">
                  <w:pPr>
                    <w:keepLines w:val="0"/>
                    <w:spacing w:before="4" w:after="4"/>
                    <w:jc w:val="right"/>
                    <w:rPr>
                      <w:sz w:val="14"/>
                      <w:szCs w:val="14"/>
                    </w:rPr>
                  </w:pPr>
                  <w:r w:rsidRPr="00A4736B">
                    <w:rPr>
                      <w:sz w:val="14"/>
                      <w:szCs w:val="14"/>
                    </w:rPr>
                    <w:t>[$X.X%]</w:t>
                  </w:r>
                </w:p>
              </w:tc>
              <w:tc>
                <w:tcPr>
                  <w:tcW w:w="1035" w:type="dxa"/>
                  <w:vAlign w:val="center"/>
                </w:tcPr>
                <w:p w14:paraId="070FD064" w14:textId="7E5D6CE1" w:rsidR="00C23C4A" w:rsidRPr="00A4736B" w:rsidRDefault="00C23C4A" w:rsidP="0073206A">
                  <w:pPr>
                    <w:keepLines w:val="0"/>
                    <w:spacing w:before="4" w:after="4"/>
                    <w:jc w:val="right"/>
                    <w:rPr>
                      <w:sz w:val="14"/>
                      <w:szCs w:val="14"/>
                    </w:rPr>
                  </w:pPr>
                  <w:r w:rsidRPr="00A4736B">
                    <w:rPr>
                      <w:sz w:val="14"/>
                      <w:szCs w:val="14"/>
                    </w:rPr>
                    <w:t>[$X.X%]</w:t>
                  </w:r>
                </w:p>
              </w:tc>
              <w:tc>
                <w:tcPr>
                  <w:tcW w:w="1034" w:type="dxa"/>
                  <w:vAlign w:val="center"/>
                </w:tcPr>
                <w:p w14:paraId="04BA4CFF" w14:textId="6A666C46" w:rsidR="00C23C4A" w:rsidRPr="00A4736B" w:rsidRDefault="00C23C4A" w:rsidP="0073206A">
                  <w:pPr>
                    <w:keepLines w:val="0"/>
                    <w:spacing w:before="4" w:after="4"/>
                    <w:jc w:val="right"/>
                    <w:rPr>
                      <w:sz w:val="14"/>
                      <w:szCs w:val="14"/>
                    </w:rPr>
                  </w:pPr>
                  <w:r w:rsidRPr="00A4736B">
                    <w:rPr>
                      <w:sz w:val="14"/>
                      <w:szCs w:val="14"/>
                    </w:rPr>
                    <w:t>[$X.X%]</w:t>
                  </w:r>
                </w:p>
              </w:tc>
              <w:tc>
                <w:tcPr>
                  <w:tcW w:w="1035" w:type="dxa"/>
                  <w:vAlign w:val="center"/>
                </w:tcPr>
                <w:p w14:paraId="7A287CBE" w14:textId="184B24D4" w:rsidR="00C23C4A" w:rsidRPr="00A4736B" w:rsidRDefault="00C23C4A" w:rsidP="0073206A">
                  <w:pPr>
                    <w:keepLines w:val="0"/>
                    <w:spacing w:before="4" w:after="4"/>
                    <w:jc w:val="right"/>
                    <w:rPr>
                      <w:sz w:val="14"/>
                      <w:szCs w:val="14"/>
                    </w:rPr>
                  </w:pPr>
                  <w:r w:rsidRPr="00A4736B">
                    <w:rPr>
                      <w:sz w:val="14"/>
                      <w:szCs w:val="14"/>
                    </w:rPr>
                    <w:t>[$X.X%]</w:t>
                  </w:r>
                </w:p>
              </w:tc>
              <w:tc>
                <w:tcPr>
                  <w:tcW w:w="1035" w:type="dxa"/>
                  <w:vAlign w:val="center"/>
                </w:tcPr>
                <w:p w14:paraId="7E46885F" w14:textId="59E67E96" w:rsidR="00C23C4A" w:rsidRPr="00A4736B" w:rsidRDefault="00C23C4A" w:rsidP="0073206A">
                  <w:pPr>
                    <w:keepLines w:val="0"/>
                    <w:spacing w:before="4" w:after="4"/>
                    <w:jc w:val="right"/>
                    <w:rPr>
                      <w:sz w:val="14"/>
                      <w:szCs w:val="14"/>
                    </w:rPr>
                  </w:pPr>
                  <w:r w:rsidRPr="00A4736B">
                    <w:rPr>
                      <w:sz w:val="14"/>
                      <w:szCs w:val="14"/>
                    </w:rPr>
                    <w:t>[$X.X%]</w:t>
                  </w:r>
                </w:p>
              </w:tc>
              <w:tc>
                <w:tcPr>
                  <w:tcW w:w="1035" w:type="dxa"/>
                  <w:vAlign w:val="center"/>
                </w:tcPr>
                <w:p w14:paraId="72EA8E62" w14:textId="2C02A0A0" w:rsidR="00C23C4A" w:rsidRPr="00A4736B" w:rsidRDefault="00C23C4A" w:rsidP="0073206A">
                  <w:pPr>
                    <w:keepLines w:val="0"/>
                    <w:spacing w:before="4" w:after="4"/>
                    <w:jc w:val="right"/>
                    <w:rPr>
                      <w:sz w:val="14"/>
                      <w:szCs w:val="14"/>
                    </w:rPr>
                  </w:pPr>
                  <w:r w:rsidRPr="00A4736B">
                    <w:rPr>
                      <w:sz w:val="14"/>
                      <w:szCs w:val="14"/>
                    </w:rPr>
                    <w:t>[$X.X%]</w:t>
                  </w:r>
                </w:p>
              </w:tc>
              <w:tc>
                <w:tcPr>
                  <w:tcW w:w="1035" w:type="dxa"/>
                  <w:vAlign w:val="center"/>
                </w:tcPr>
                <w:p w14:paraId="2B6538C5" w14:textId="312F5A51" w:rsidR="00C23C4A" w:rsidRPr="00A4736B" w:rsidRDefault="00C23C4A" w:rsidP="0073206A">
                  <w:pPr>
                    <w:keepLines w:val="0"/>
                    <w:spacing w:before="4" w:after="4"/>
                    <w:jc w:val="right"/>
                    <w:rPr>
                      <w:sz w:val="14"/>
                      <w:szCs w:val="14"/>
                    </w:rPr>
                  </w:pPr>
                  <w:r w:rsidRPr="00A4736B">
                    <w:rPr>
                      <w:sz w:val="14"/>
                      <w:szCs w:val="14"/>
                    </w:rPr>
                    <w:t>[$X.X%]</w:t>
                  </w:r>
                </w:p>
              </w:tc>
            </w:tr>
            <w:tr w:rsidR="00C23C4A" w:rsidRPr="00BC7BCB" w14:paraId="232D747C" w14:textId="77777777" w:rsidTr="00823A1C">
              <w:tc>
                <w:tcPr>
                  <w:tcW w:w="3615" w:type="dxa"/>
                  <w:shd w:val="clear" w:color="auto" w:fill="C8A5E3"/>
                  <w:tcMar>
                    <w:left w:w="57" w:type="dxa"/>
                  </w:tcMar>
                  <w:vAlign w:val="center"/>
                </w:tcPr>
                <w:p w14:paraId="53BA5883" w14:textId="77777777" w:rsidR="00C23C4A" w:rsidRPr="00A646CD" w:rsidRDefault="00C23C4A" w:rsidP="0073206A">
                  <w:pPr>
                    <w:keepLines w:val="0"/>
                    <w:spacing w:before="4" w:after="4"/>
                    <w:rPr>
                      <w:b/>
                      <w:bCs/>
                      <w:sz w:val="14"/>
                      <w:szCs w:val="14"/>
                    </w:rPr>
                  </w:pPr>
                  <w:r w:rsidRPr="00A646CD">
                    <w:rPr>
                      <w:b/>
                      <w:bCs/>
                      <w:sz w:val="14"/>
                      <w:szCs w:val="14"/>
                    </w:rPr>
                    <w:t>Water services charges as % of median household income</w:t>
                  </w:r>
                </w:p>
              </w:tc>
              <w:tc>
                <w:tcPr>
                  <w:tcW w:w="1034" w:type="dxa"/>
                  <w:shd w:val="clear" w:color="auto" w:fill="C8A5E3"/>
                  <w:vAlign w:val="center"/>
                </w:tcPr>
                <w:p w14:paraId="2EE26F3C" w14:textId="093142EE" w:rsidR="00C23C4A" w:rsidRPr="00A4736B" w:rsidRDefault="00C23C4A" w:rsidP="0073206A">
                  <w:pPr>
                    <w:keepLines w:val="0"/>
                    <w:spacing w:before="4" w:after="4"/>
                    <w:jc w:val="right"/>
                    <w:rPr>
                      <w:b/>
                      <w:bCs/>
                      <w:sz w:val="14"/>
                      <w:szCs w:val="14"/>
                    </w:rPr>
                  </w:pPr>
                  <w:r w:rsidRPr="00A4736B">
                    <w:rPr>
                      <w:b/>
                      <w:bCs/>
                      <w:sz w:val="14"/>
                      <w:szCs w:val="14"/>
                    </w:rPr>
                    <w:t>[$X.X%]</w:t>
                  </w:r>
                </w:p>
              </w:tc>
              <w:tc>
                <w:tcPr>
                  <w:tcW w:w="1035" w:type="dxa"/>
                  <w:shd w:val="clear" w:color="auto" w:fill="C8A5E3"/>
                  <w:vAlign w:val="center"/>
                </w:tcPr>
                <w:p w14:paraId="3FD21BE0" w14:textId="52234461" w:rsidR="00C23C4A" w:rsidRPr="00A4736B" w:rsidRDefault="00C23C4A" w:rsidP="0073206A">
                  <w:pPr>
                    <w:keepLines w:val="0"/>
                    <w:spacing w:before="4" w:after="4"/>
                    <w:jc w:val="right"/>
                    <w:rPr>
                      <w:b/>
                      <w:bCs/>
                      <w:sz w:val="14"/>
                      <w:szCs w:val="14"/>
                    </w:rPr>
                  </w:pPr>
                  <w:r w:rsidRPr="00A4736B">
                    <w:rPr>
                      <w:b/>
                      <w:bCs/>
                      <w:sz w:val="14"/>
                      <w:szCs w:val="14"/>
                    </w:rPr>
                    <w:t>[$X.X%]</w:t>
                  </w:r>
                </w:p>
              </w:tc>
              <w:tc>
                <w:tcPr>
                  <w:tcW w:w="1035" w:type="dxa"/>
                  <w:shd w:val="clear" w:color="auto" w:fill="C8A5E3"/>
                  <w:vAlign w:val="center"/>
                </w:tcPr>
                <w:p w14:paraId="7A843A5C" w14:textId="4C7B98F3" w:rsidR="00C23C4A" w:rsidRPr="00A4736B" w:rsidRDefault="00C23C4A" w:rsidP="0073206A">
                  <w:pPr>
                    <w:keepLines w:val="0"/>
                    <w:spacing w:before="4" w:after="4"/>
                    <w:jc w:val="right"/>
                    <w:rPr>
                      <w:b/>
                      <w:bCs/>
                      <w:sz w:val="14"/>
                      <w:szCs w:val="14"/>
                    </w:rPr>
                  </w:pPr>
                  <w:r w:rsidRPr="00A4736B">
                    <w:rPr>
                      <w:b/>
                      <w:bCs/>
                      <w:sz w:val="14"/>
                      <w:szCs w:val="14"/>
                    </w:rPr>
                    <w:t>[$X.X%]</w:t>
                  </w:r>
                </w:p>
              </w:tc>
              <w:tc>
                <w:tcPr>
                  <w:tcW w:w="1035" w:type="dxa"/>
                  <w:shd w:val="clear" w:color="auto" w:fill="C8A5E3"/>
                  <w:vAlign w:val="center"/>
                </w:tcPr>
                <w:p w14:paraId="3DBFE165" w14:textId="40AC2350" w:rsidR="00C23C4A" w:rsidRPr="00A4736B" w:rsidRDefault="00C23C4A" w:rsidP="0073206A">
                  <w:pPr>
                    <w:keepLines w:val="0"/>
                    <w:spacing w:before="4" w:after="4"/>
                    <w:jc w:val="right"/>
                    <w:rPr>
                      <w:b/>
                      <w:bCs/>
                      <w:sz w:val="14"/>
                      <w:szCs w:val="14"/>
                    </w:rPr>
                  </w:pPr>
                  <w:r w:rsidRPr="00A4736B">
                    <w:rPr>
                      <w:b/>
                      <w:bCs/>
                      <w:sz w:val="14"/>
                      <w:szCs w:val="14"/>
                    </w:rPr>
                    <w:t>[$X.X%]</w:t>
                  </w:r>
                </w:p>
              </w:tc>
              <w:tc>
                <w:tcPr>
                  <w:tcW w:w="1035" w:type="dxa"/>
                  <w:shd w:val="clear" w:color="auto" w:fill="C8A5E3"/>
                  <w:vAlign w:val="center"/>
                </w:tcPr>
                <w:p w14:paraId="0536B0D8" w14:textId="2BAEC130" w:rsidR="00C23C4A" w:rsidRPr="00A4736B" w:rsidRDefault="00C23C4A" w:rsidP="0073206A">
                  <w:pPr>
                    <w:keepLines w:val="0"/>
                    <w:spacing w:before="4" w:after="4"/>
                    <w:jc w:val="right"/>
                    <w:rPr>
                      <w:b/>
                      <w:bCs/>
                      <w:sz w:val="14"/>
                      <w:szCs w:val="14"/>
                    </w:rPr>
                  </w:pPr>
                  <w:r w:rsidRPr="00A4736B">
                    <w:rPr>
                      <w:b/>
                      <w:bCs/>
                      <w:sz w:val="14"/>
                      <w:szCs w:val="14"/>
                    </w:rPr>
                    <w:t>[$X.X%]</w:t>
                  </w:r>
                </w:p>
              </w:tc>
              <w:tc>
                <w:tcPr>
                  <w:tcW w:w="1034" w:type="dxa"/>
                  <w:shd w:val="clear" w:color="auto" w:fill="C8A5E3"/>
                  <w:vAlign w:val="center"/>
                </w:tcPr>
                <w:p w14:paraId="1E2AF715" w14:textId="29BEA068" w:rsidR="00C23C4A" w:rsidRPr="00A4736B" w:rsidRDefault="00C23C4A" w:rsidP="0073206A">
                  <w:pPr>
                    <w:keepLines w:val="0"/>
                    <w:spacing w:before="4" w:after="4"/>
                    <w:jc w:val="right"/>
                    <w:rPr>
                      <w:b/>
                      <w:bCs/>
                      <w:sz w:val="14"/>
                      <w:szCs w:val="14"/>
                    </w:rPr>
                  </w:pPr>
                  <w:r w:rsidRPr="00A4736B">
                    <w:rPr>
                      <w:b/>
                      <w:bCs/>
                      <w:sz w:val="14"/>
                      <w:szCs w:val="14"/>
                    </w:rPr>
                    <w:t>[$X.X%]</w:t>
                  </w:r>
                </w:p>
              </w:tc>
              <w:tc>
                <w:tcPr>
                  <w:tcW w:w="1035" w:type="dxa"/>
                  <w:shd w:val="clear" w:color="auto" w:fill="C8A5E3"/>
                  <w:vAlign w:val="center"/>
                </w:tcPr>
                <w:p w14:paraId="7155A556" w14:textId="7C7F7162" w:rsidR="00C23C4A" w:rsidRPr="00A4736B" w:rsidRDefault="00C23C4A" w:rsidP="0073206A">
                  <w:pPr>
                    <w:keepLines w:val="0"/>
                    <w:spacing w:before="4" w:after="4"/>
                    <w:jc w:val="right"/>
                    <w:rPr>
                      <w:b/>
                      <w:bCs/>
                      <w:sz w:val="14"/>
                      <w:szCs w:val="14"/>
                    </w:rPr>
                  </w:pPr>
                  <w:r w:rsidRPr="00A4736B">
                    <w:rPr>
                      <w:b/>
                      <w:bCs/>
                      <w:sz w:val="14"/>
                      <w:szCs w:val="14"/>
                    </w:rPr>
                    <w:t>[$X.X%]</w:t>
                  </w:r>
                </w:p>
              </w:tc>
              <w:tc>
                <w:tcPr>
                  <w:tcW w:w="1035" w:type="dxa"/>
                  <w:shd w:val="clear" w:color="auto" w:fill="C8A5E3"/>
                  <w:vAlign w:val="center"/>
                </w:tcPr>
                <w:p w14:paraId="7DB4C3BB" w14:textId="79BC1128" w:rsidR="00C23C4A" w:rsidRPr="00A4736B" w:rsidRDefault="00C23C4A" w:rsidP="0073206A">
                  <w:pPr>
                    <w:keepLines w:val="0"/>
                    <w:spacing w:before="4" w:after="4"/>
                    <w:jc w:val="right"/>
                    <w:rPr>
                      <w:b/>
                      <w:bCs/>
                      <w:sz w:val="14"/>
                      <w:szCs w:val="14"/>
                    </w:rPr>
                  </w:pPr>
                  <w:r w:rsidRPr="00A4736B">
                    <w:rPr>
                      <w:b/>
                      <w:bCs/>
                      <w:sz w:val="14"/>
                      <w:szCs w:val="14"/>
                    </w:rPr>
                    <w:t>[$X.X%]</w:t>
                  </w:r>
                </w:p>
              </w:tc>
              <w:tc>
                <w:tcPr>
                  <w:tcW w:w="1035" w:type="dxa"/>
                  <w:shd w:val="clear" w:color="auto" w:fill="C8A5E3"/>
                  <w:vAlign w:val="center"/>
                </w:tcPr>
                <w:p w14:paraId="1AC5E7EE" w14:textId="4D53598F" w:rsidR="00C23C4A" w:rsidRPr="00A4736B" w:rsidRDefault="00C23C4A" w:rsidP="0073206A">
                  <w:pPr>
                    <w:keepLines w:val="0"/>
                    <w:spacing w:before="4" w:after="4"/>
                    <w:jc w:val="right"/>
                    <w:rPr>
                      <w:b/>
                      <w:bCs/>
                      <w:sz w:val="14"/>
                      <w:szCs w:val="14"/>
                    </w:rPr>
                  </w:pPr>
                  <w:r w:rsidRPr="00A4736B">
                    <w:rPr>
                      <w:b/>
                      <w:bCs/>
                      <w:sz w:val="14"/>
                      <w:szCs w:val="14"/>
                    </w:rPr>
                    <w:t>[$X.X%]</w:t>
                  </w:r>
                </w:p>
              </w:tc>
              <w:tc>
                <w:tcPr>
                  <w:tcW w:w="1035" w:type="dxa"/>
                  <w:shd w:val="clear" w:color="auto" w:fill="C8A5E3"/>
                  <w:vAlign w:val="center"/>
                </w:tcPr>
                <w:p w14:paraId="355F46D7" w14:textId="62475626" w:rsidR="00C23C4A" w:rsidRPr="00A4736B" w:rsidRDefault="00C23C4A" w:rsidP="0073206A">
                  <w:pPr>
                    <w:keepLines w:val="0"/>
                    <w:spacing w:before="4" w:after="4"/>
                    <w:jc w:val="right"/>
                    <w:rPr>
                      <w:b/>
                      <w:bCs/>
                      <w:sz w:val="14"/>
                      <w:szCs w:val="14"/>
                    </w:rPr>
                  </w:pPr>
                  <w:r w:rsidRPr="00A4736B">
                    <w:rPr>
                      <w:b/>
                      <w:bCs/>
                      <w:sz w:val="14"/>
                      <w:szCs w:val="14"/>
                    </w:rPr>
                    <w:t>[$X.X%]</w:t>
                  </w:r>
                </w:p>
              </w:tc>
            </w:tr>
          </w:tbl>
          <w:p w14:paraId="48B47475" w14:textId="77777777" w:rsidR="00C23C4A" w:rsidRPr="007E3C39" w:rsidRDefault="00C23C4A" w:rsidP="0073206A">
            <w:pPr>
              <w:keepLines w:val="0"/>
              <w:spacing w:before="0" w:after="0"/>
              <w:rPr>
                <w:i/>
                <w:iCs/>
                <w:color w:val="808080" w:themeColor="background1" w:themeShade="80"/>
                <w:sz w:val="6"/>
                <w:szCs w:val="6"/>
              </w:rPr>
            </w:pPr>
          </w:p>
          <w:p w14:paraId="28621636" w14:textId="5EDCE8C2" w:rsidR="00F6580B" w:rsidRPr="00DD0F1C" w:rsidRDefault="00F6580B" w:rsidP="00180AAD">
            <w:pPr>
              <w:keepLines w:val="0"/>
              <w:rPr>
                <w:color w:val="808080" w:themeColor="background1" w:themeShade="80"/>
                <w:sz w:val="4"/>
                <w:szCs w:val="4"/>
              </w:rPr>
            </w:pPr>
          </w:p>
        </w:tc>
      </w:tr>
      <w:tr w:rsidR="00C23C4A" w14:paraId="6C8B890F" w14:textId="77777777" w:rsidTr="00EB52F0">
        <w:trPr>
          <w:trHeight w:val="321"/>
        </w:trPr>
        <w:tc>
          <w:tcPr>
            <w:tcW w:w="14548" w:type="dxa"/>
            <w:gridSpan w:val="2"/>
            <w:shd w:val="clear" w:color="auto" w:fill="E4F3F5" w:themeFill="accent1" w:themeFillTint="33"/>
          </w:tcPr>
          <w:p w14:paraId="2AADE734" w14:textId="02C75266" w:rsidR="00C23C4A" w:rsidRPr="009D0A07" w:rsidRDefault="00C23C4A" w:rsidP="002D4BD7">
            <w:pPr>
              <w:keepNext/>
              <w:rPr>
                <w:b/>
                <w:bCs/>
                <w:color w:val="808080" w:themeColor="background1" w:themeShade="80"/>
                <w:sz w:val="20"/>
                <w:szCs w:val="20"/>
              </w:rPr>
            </w:pPr>
            <w:r w:rsidRPr="009D0A07">
              <w:rPr>
                <w:b/>
                <w:bCs/>
                <w:sz w:val="20"/>
                <w:szCs w:val="20"/>
              </w:rPr>
              <w:lastRenderedPageBreak/>
              <w:t>Projected operating surplus</w:t>
            </w:r>
            <w:r>
              <w:rPr>
                <w:b/>
                <w:bCs/>
                <w:sz w:val="20"/>
                <w:szCs w:val="20"/>
              </w:rPr>
              <w:t>es</w:t>
            </w:r>
            <w:r w:rsidRPr="009D0A07">
              <w:rPr>
                <w:b/>
                <w:bCs/>
                <w:sz w:val="20"/>
                <w:szCs w:val="20"/>
              </w:rPr>
              <w:t>/(deficit</w:t>
            </w:r>
            <w:r>
              <w:rPr>
                <w:b/>
                <w:bCs/>
                <w:sz w:val="20"/>
                <w:szCs w:val="20"/>
              </w:rPr>
              <w:t>s</w:t>
            </w:r>
            <w:r w:rsidRPr="009D0A07">
              <w:rPr>
                <w:b/>
                <w:bCs/>
                <w:sz w:val="20"/>
                <w:szCs w:val="20"/>
              </w:rPr>
              <w:t xml:space="preserve">) for water services </w:t>
            </w:r>
          </w:p>
        </w:tc>
      </w:tr>
      <w:tr w:rsidR="00C23C4A" w14:paraId="22AEE5AD" w14:textId="77777777" w:rsidTr="00EB52F0">
        <w:trPr>
          <w:trHeight w:val="637"/>
        </w:trPr>
        <w:tc>
          <w:tcPr>
            <w:tcW w:w="14548" w:type="dxa"/>
            <w:gridSpan w:val="2"/>
          </w:tcPr>
          <w:p w14:paraId="61D61563" w14:textId="01E0B916" w:rsidR="00102344" w:rsidRPr="002F02C8" w:rsidRDefault="00102344" w:rsidP="002D4BD7">
            <w:pPr>
              <w:rPr>
                <w:i/>
                <w:iCs/>
                <w:color w:val="808080" w:themeColor="background1" w:themeShade="80"/>
                <w:sz w:val="20"/>
                <w:szCs w:val="20"/>
              </w:rPr>
            </w:pPr>
            <w:r w:rsidRPr="002F02C8">
              <w:rPr>
                <w:i/>
                <w:iCs/>
                <w:color w:val="808080" w:themeColor="background1" w:themeShade="80"/>
                <w:sz w:val="20"/>
                <w:szCs w:val="20"/>
              </w:rPr>
              <w:t>In this section, councils are requ</w:t>
            </w:r>
            <w:r w:rsidR="00F6580B">
              <w:rPr>
                <w:i/>
                <w:iCs/>
                <w:color w:val="808080" w:themeColor="background1" w:themeShade="80"/>
                <w:sz w:val="20"/>
                <w:szCs w:val="20"/>
              </w:rPr>
              <w:t xml:space="preserve">ested </w:t>
            </w:r>
            <w:r w:rsidRPr="002F02C8">
              <w:rPr>
                <w:i/>
                <w:iCs/>
                <w:color w:val="808080" w:themeColor="background1" w:themeShade="80"/>
                <w:sz w:val="20"/>
                <w:szCs w:val="20"/>
              </w:rPr>
              <w:t>to populate the financial measure “Operating Surplus Ratio”</w:t>
            </w:r>
            <w:r w:rsidR="00794D51" w:rsidRPr="002F02C8">
              <w:rPr>
                <w:i/>
                <w:iCs/>
                <w:color w:val="808080" w:themeColor="background1" w:themeShade="80"/>
                <w:sz w:val="20"/>
                <w:szCs w:val="20"/>
              </w:rPr>
              <w:t xml:space="preserve"> [Operating surplus </w:t>
            </w:r>
            <w:r w:rsidR="0002019C">
              <w:rPr>
                <w:i/>
                <w:iCs/>
                <w:color w:val="808080" w:themeColor="background1" w:themeShade="80"/>
                <w:sz w:val="20"/>
                <w:szCs w:val="20"/>
              </w:rPr>
              <w:t xml:space="preserve">excluding capital revenues, </w:t>
            </w:r>
            <w:r w:rsidR="00794D51" w:rsidRPr="002F02C8">
              <w:rPr>
                <w:i/>
                <w:iCs/>
                <w:color w:val="808080" w:themeColor="background1" w:themeShade="80"/>
                <w:sz w:val="20"/>
                <w:szCs w:val="20"/>
              </w:rPr>
              <w:t>divided by operating revenues].</w:t>
            </w:r>
            <w:r w:rsidRPr="002F02C8">
              <w:rPr>
                <w:i/>
                <w:iCs/>
                <w:color w:val="808080" w:themeColor="background1" w:themeShade="80"/>
                <w:sz w:val="20"/>
                <w:szCs w:val="20"/>
              </w:rPr>
              <w:t xml:space="preserve"> </w:t>
            </w:r>
          </w:p>
          <w:p w14:paraId="32036664" w14:textId="75858724" w:rsidR="00C23C4A" w:rsidRPr="002F02C8" w:rsidRDefault="00102344" w:rsidP="002D4BD7">
            <w:pPr>
              <w:rPr>
                <w:i/>
                <w:iCs/>
                <w:color w:val="808080" w:themeColor="background1" w:themeShade="80"/>
                <w:sz w:val="20"/>
                <w:szCs w:val="20"/>
              </w:rPr>
            </w:pPr>
            <w:r w:rsidRPr="002F02C8">
              <w:rPr>
                <w:i/>
                <w:iCs/>
                <w:color w:val="808080" w:themeColor="background1" w:themeShade="80"/>
                <w:sz w:val="20"/>
                <w:szCs w:val="20"/>
              </w:rPr>
              <w:t>This ratio is an indicator of whether operating revenue is sufficient to cover operating expenses. Where this ratio percentage is negative, this represents the percentage increase required for revenues to cover costs.</w:t>
            </w:r>
            <w:r w:rsidR="003E0538" w:rsidRPr="002F02C8">
              <w:rPr>
                <w:i/>
                <w:iCs/>
                <w:color w:val="808080" w:themeColor="background1" w:themeShade="80"/>
                <w:sz w:val="20"/>
                <w:szCs w:val="20"/>
              </w:rPr>
              <w:t xml:space="preserve"> </w:t>
            </w:r>
            <w:r w:rsidRPr="002F02C8">
              <w:rPr>
                <w:i/>
                <w:iCs/>
                <w:color w:val="808080" w:themeColor="background1" w:themeShade="80"/>
                <w:sz w:val="20"/>
                <w:szCs w:val="20"/>
              </w:rPr>
              <w:t>Councils should specify the unit of measurement in the table (for example, $k or $m).</w:t>
            </w:r>
          </w:p>
          <w:tbl>
            <w:tblPr>
              <w:tblStyle w:val="DIATable"/>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615"/>
              <w:gridCol w:w="1034"/>
              <w:gridCol w:w="1035"/>
              <w:gridCol w:w="1035"/>
              <w:gridCol w:w="1035"/>
              <w:gridCol w:w="1035"/>
              <w:gridCol w:w="1034"/>
              <w:gridCol w:w="1035"/>
              <w:gridCol w:w="1035"/>
              <w:gridCol w:w="1035"/>
              <w:gridCol w:w="1035"/>
            </w:tblGrid>
            <w:tr w:rsidR="00EF642D" w:rsidRPr="002F02C8" w14:paraId="240023A4" w14:textId="77777777" w:rsidTr="00A45AA0">
              <w:trPr>
                <w:cnfStyle w:val="100000000000" w:firstRow="1" w:lastRow="0" w:firstColumn="0" w:lastColumn="0" w:oddVBand="0" w:evenVBand="0" w:oddHBand="0" w:evenHBand="0" w:firstRowFirstColumn="0" w:firstRowLastColumn="0" w:lastRowFirstColumn="0" w:lastRowLastColumn="0"/>
              </w:trPr>
              <w:tc>
                <w:tcPr>
                  <w:tcW w:w="3615" w:type="dxa"/>
                  <w:shd w:val="clear" w:color="auto" w:fill="C8A5E3"/>
                  <w:tcMar>
                    <w:left w:w="57" w:type="dxa"/>
                  </w:tcMar>
                  <w:vAlign w:val="center"/>
                </w:tcPr>
                <w:p w14:paraId="6F4A7781" w14:textId="432FA20E" w:rsidR="00C23C4A" w:rsidRPr="002F02C8" w:rsidRDefault="00C23C4A" w:rsidP="00C23C4A">
                  <w:pPr>
                    <w:keepNext w:val="0"/>
                    <w:spacing w:before="4" w:after="4"/>
                    <w:rPr>
                      <w:color w:val="auto"/>
                      <w:sz w:val="14"/>
                      <w:szCs w:val="14"/>
                    </w:rPr>
                  </w:pPr>
                  <w:r w:rsidRPr="002F02C8">
                    <w:rPr>
                      <w:color w:val="auto"/>
                      <w:sz w:val="14"/>
                      <w:szCs w:val="14"/>
                    </w:rPr>
                    <w:t>Operating surplus ratio (whether revenues cover costs)</w:t>
                  </w:r>
                </w:p>
              </w:tc>
              <w:tc>
                <w:tcPr>
                  <w:tcW w:w="1034" w:type="dxa"/>
                  <w:shd w:val="clear" w:color="auto" w:fill="C8A5E3"/>
                  <w:vAlign w:val="center"/>
                </w:tcPr>
                <w:p w14:paraId="16D77BFD" w14:textId="77777777" w:rsidR="00C23C4A" w:rsidRPr="002F02C8" w:rsidRDefault="00C23C4A" w:rsidP="00C23C4A">
                  <w:pPr>
                    <w:keepNext w:val="0"/>
                    <w:spacing w:before="4" w:after="4"/>
                    <w:jc w:val="right"/>
                    <w:rPr>
                      <w:color w:val="auto"/>
                      <w:sz w:val="14"/>
                      <w:szCs w:val="14"/>
                    </w:rPr>
                  </w:pPr>
                  <w:r w:rsidRPr="002F02C8">
                    <w:rPr>
                      <w:color w:val="auto"/>
                      <w:sz w:val="14"/>
                      <w:szCs w:val="14"/>
                    </w:rPr>
                    <w:t>FY2024/25</w:t>
                  </w:r>
                </w:p>
              </w:tc>
              <w:tc>
                <w:tcPr>
                  <w:tcW w:w="1035" w:type="dxa"/>
                  <w:shd w:val="clear" w:color="auto" w:fill="C8A5E3"/>
                  <w:vAlign w:val="center"/>
                </w:tcPr>
                <w:p w14:paraId="63BC5094" w14:textId="77777777" w:rsidR="00C23C4A" w:rsidRPr="002F02C8" w:rsidRDefault="00C23C4A" w:rsidP="00C23C4A">
                  <w:pPr>
                    <w:keepNext w:val="0"/>
                    <w:spacing w:before="4" w:after="4"/>
                    <w:jc w:val="right"/>
                    <w:rPr>
                      <w:color w:val="auto"/>
                      <w:sz w:val="14"/>
                      <w:szCs w:val="14"/>
                    </w:rPr>
                  </w:pPr>
                  <w:r w:rsidRPr="002F02C8">
                    <w:rPr>
                      <w:color w:val="auto"/>
                      <w:sz w:val="14"/>
                      <w:szCs w:val="14"/>
                    </w:rPr>
                    <w:t>FY2025/26</w:t>
                  </w:r>
                </w:p>
              </w:tc>
              <w:tc>
                <w:tcPr>
                  <w:tcW w:w="1035" w:type="dxa"/>
                  <w:shd w:val="clear" w:color="auto" w:fill="C8A5E3"/>
                  <w:vAlign w:val="center"/>
                </w:tcPr>
                <w:p w14:paraId="4A6C3C65" w14:textId="77777777" w:rsidR="00C23C4A" w:rsidRPr="002F02C8" w:rsidRDefault="00C23C4A" w:rsidP="00C23C4A">
                  <w:pPr>
                    <w:keepNext w:val="0"/>
                    <w:spacing w:before="4" w:after="4"/>
                    <w:jc w:val="right"/>
                    <w:rPr>
                      <w:color w:val="auto"/>
                      <w:sz w:val="14"/>
                      <w:szCs w:val="14"/>
                    </w:rPr>
                  </w:pPr>
                  <w:r w:rsidRPr="002F02C8">
                    <w:rPr>
                      <w:color w:val="auto"/>
                      <w:sz w:val="14"/>
                      <w:szCs w:val="14"/>
                    </w:rPr>
                    <w:t>FY2026/27</w:t>
                  </w:r>
                </w:p>
              </w:tc>
              <w:tc>
                <w:tcPr>
                  <w:tcW w:w="1035" w:type="dxa"/>
                  <w:shd w:val="clear" w:color="auto" w:fill="C8A5E3"/>
                  <w:vAlign w:val="center"/>
                </w:tcPr>
                <w:p w14:paraId="3555C77B" w14:textId="77777777" w:rsidR="00C23C4A" w:rsidRPr="002F02C8" w:rsidRDefault="00C23C4A" w:rsidP="00C23C4A">
                  <w:pPr>
                    <w:keepNext w:val="0"/>
                    <w:spacing w:before="4" w:after="4"/>
                    <w:jc w:val="right"/>
                    <w:rPr>
                      <w:color w:val="auto"/>
                      <w:sz w:val="14"/>
                      <w:szCs w:val="14"/>
                    </w:rPr>
                  </w:pPr>
                  <w:r w:rsidRPr="002F02C8">
                    <w:rPr>
                      <w:color w:val="auto"/>
                      <w:sz w:val="14"/>
                      <w:szCs w:val="14"/>
                    </w:rPr>
                    <w:t>FY2027/28</w:t>
                  </w:r>
                </w:p>
              </w:tc>
              <w:tc>
                <w:tcPr>
                  <w:tcW w:w="1035" w:type="dxa"/>
                  <w:shd w:val="clear" w:color="auto" w:fill="C8A5E3"/>
                  <w:vAlign w:val="center"/>
                </w:tcPr>
                <w:p w14:paraId="36D29CE4" w14:textId="77777777" w:rsidR="00C23C4A" w:rsidRPr="002F02C8" w:rsidRDefault="00C23C4A" w:rsidP="00C23C4A">
                  <w:pPr>
                    <w:keepNext w:val="0"/>
                    <w:spacing w:before="4" w:after="4"/>
                    <w:jc w:val="right"/>
                    <w:rPr>
                      <w:color w:val="auto"/>
                      <w:sz w:val="14"/>
                      <w:szCs w:val="14"/>
                    </w:rPr>
                  </w:pPr>
                  <w:r w:rsidRPr="002F02C8">
                    <w:rPr>
                      <w:color w:val="auto"/>
                      <w:sz w:val="14"/>
                      <w:szCs w:val="14"/>
                    </w:rPr>
                    <w:t>FY2028/29</w:t>
                  </w:r>
                </w:p>
              </w:tc>
              <w:tc>
                <w:tcPr>
                  <w:tcW w:w="1034" w:type="dxa"/>
                  <w:shd w:val="clear" w:color="auto" w:fill="C8A5E3"/>
                  <w:vAlign w:val="center"/>
                </w:tcPr>
                <w:p w14:paraId="48D99D30" w14:textId="77777777" w:rsidR="00C23C4A" w:rsidRPr="002F02C8" w:rsidRDefault="00C23C4A" w:rsidP="00C23C4A">
                  <w:pPr>
                    <w:keepNext w:val="0"/>
                    <w:spacing w:before="4" w:after="4"/>
                    <w:jc w:val="right"/>
                    <w:rPr>
                      <w:color w:val="auto"/>
                      <w:sz w:val="14"/>
                      <w:szCs w:val="14"/>
                    </w:rPr>
                  </w:pPr>
                  <w:r w:rsidRPr="002F02C8">
                    <w:rPr>
                      <w:color w:val="auto"/>
                      <w:sz w:val="14"/>
                      <w:szCs w:val="14"/>
                    </w:rPr>
                    <w:t>FY2029/30</w:t>
                  </w:r>
                </w:p>
              </w:tc>
              <w:tc>
                <w:tcPr>
                  <w:tcW w:w="1035" w:type="dxa"/>
                  <w:shd w:val="clear" w:color="auto" w:fill="C8A5E3"/>
                  <w:vAlign w:val="center"/>
                </w:tcPr>
                <w:p w14:paraId="5F70036B" w14:textId="77777777" w:rsidR="00C23C4A" w:rsidRPr="002F02C8" w:rsidRDefault="00C23C4A" w:rsidP="00C23C4A">
                  <w:pPr>
                    <w:keepNext w:val="0"/>
                    <w:spacing w:before="4" w:after="4"/>
                    <w:jc w:val="right"/>
                    <w:rPr>
                      <w:color w:val="auto"/>
                      <w:sz w:val="14"/>
                      <w:szCs w:val="14"/>
                    </w:rPr>
                  </w:pPr>
                  <w:r w:rsidRPr="002F02C8">
                    <w:rPr>
                      <w:color w:val="auto"/>
                      <w:sz w:val="14"/>
                      <w:szCs w:val="14"/>
                    </w:rPr>
                    <w:t>FY2030/31</w:t>
                  </w:r>
                </w:p>
              </w:tc>
              <w:tc>
                <w:tcPr>
                  <w:tcW w:w="1035" w:type="dxa"/>
                  <w:shd w:val="clear" w:color="auto" w:fill="C8A5E3"/>
                  <w:vAlign w:val="center"/>
                </w:tcPr>
                <w:p w14:paraId="673FF690" w14:textId="77777777" w:rsidR="00C23C4A" w:rsidRPr="002F02C8" w:rsidRDefault="00C23C4A" w:rsidP="00C23C4A">
                  <w:pPr>
                    <w:keepNext w:val="0"/>
                    <w:spacing w:before="4" w:after="4"/>
                    <w:jc w:val="right"/>
                    <w:rPr>
                      <w:sz w:val="14"/>
                      <w:szCs w:val="14"/>
                    </w:rPr>
                  </w:pPr>
                  <w:r w:rsidRPr="002F02C8">
                    <w:rPr>
                      <w:color w:val="auto"/>
                      <w:sz w:val="14"/>
                      <w:szCs w:val="14"/>
                    </w:rPr>
                    <w:t>FY2031/32</w:t>
                  </w:r>
                </w:p>
              </w:tc>
              <w:tc>
                <w:tcPr>
                  <w:tcW w:w="1035" w:type="dxa"/>
                  <w:shd w:val="clear" w:color="auto" w:fill="C8A5E3"/>
                  <w:vAlign w:val="center"/>
                </w:tcPr>
                <w:p w14:paraId="1BE2D239" w14:textId="77777777" w:rsidR="00C23C4A" w:rsidRPr="002F02C8" w:rsidRDefault="00C23C4A" w:rsidP="00C23C4A">
                  <w:pPr>
                    <w:keepNext w:val="0"/>
                    <w:spacing w:before="4" w:after="4"/>
                    <w:jc w:val="right"/>
                    <w:rPr>
                      <w:color w:val="auto"/>
                      <w:sz w:val="14"/>
                      <w:szCs w:val="14"/>
                    </w:rPr>
                  </w:pPr>
                  <w:r w:rsidRPr="002F02C8">
                    <w:rPr>
                      <w:color w:val="auto"/>
                      <w:sz w:val="14"/>
                      <w:szCs w:val="14"/>
                    </w:rPr>
                    <w:t>FY2032/33</w:t>
                  </w:r>
                </w:p>
              </w:tc>
              <w:tc>
                <w:tcPr>
                  <w:tcW w:w="1035" w:type="dxa"/>
                  <w:shd w:val="clear" w:color="auto" w:fill="C8A5E3"/>
                  <w:vAlign w:val="center"/>
                </w:tcPr>
                <w:p w14:paraId="67A79B5D" w14:textId="77777777" w:rsidR="00C23C4A" w:rsidRPr="002F02C8" w:rsidRDefault="00C23C4A" w:rsidP="00C23C4A">
                  <w:pPr>
                    <w:keepNext w:val="0"/>
                    <w:spacing w:before="4" w:after="4"/>
                    <w:jc w:val="right"/>
                    <w:rPr>
                      <w:color w:val="auto"/>
                      <w:sz w:val="14"/>
                      <w:szCs w:val="14"/>
                    </w:rPr>
                  </w:pPr>
                  <w:r w:rsidRPr="002F02C8">
                    <w:rPr>
                      <w:color w:val="auto"/>
                      <w:sz w:val="14"/>
                      <w:szCs w:val="14"/>
                    </w:rPr>
                    <w:t>FY2033/34</w:t>
                  </w:r>
                </w:p>
              </w:tc>
            </w:tr>
            <w:tr w:rsidR="00C23C4A" w:rsidRPr="002F02C8" w14:paraId="4061847D" w14:textId="77777777" w:rsidTr="00A45AA0">
              <w:trPr>
                <w:trHeight w:val="46"/>
              </w:trPr>
              <w:tc>
                <w:tcPr>
                  <w:tcW w:w="3615" w:type="dxa"/>
                  <w:tcMar>
                    <w:left w:w="57" w:type="dxa"/>
                  </w:tcMar>
                  <w:vAlign w:val="center"/>
                </w:tcPr>
                <w:p w14:paraId="346410C9" w14:textId="5FC91860" w:rsidR="00C23C4A" w:rsidRPr="002F02C8" w:rsidRDefault="00C23C4A" w:rsidP="00C23C4A">
                  <w:pPr>
                    <w:spacing w:before="4" w:after="4"/>
                    <w:rPr>
                      <w:sz w:val="14"/>
                      <w:szCs w:val="14"/>
                    </w:rPr>
                  </w:pPr>
                  <w:r w:rsidRPr="002F02C8">
                    <w:rPr>
                      <w:sz w:val="14"/>
                      <w:szCs w:val="14"/>
                    </w:rPr>
                    <w:t xml:space="preserve">Operating surplus/(deficit) </w:t>
                  </w:r>
                  <w:r w:rsidR="0002019C">
                    <w:rPr>
                      <w:sz w:val="14"/>
                      <w:szCs w:val="14"/>
                    </w:rPr>
                    <w:t xml:space="preserve">excluding capital revenues </w:t>
                  </w:r>
                  <w:r w:rsidRPr="002F02C8">
                    <w:rPr>
                      <w:sz w:val="14"/>
                      <w:szCs w:val="14"/>
                    </w:rPr>
                    <w:t>– combined water services</w:t>
                  </w:r>
                </w:p>
              </w:tc>
              <w:tc>
                <w:tcPr>
                  <w:tcW w:w="1034" w:type="dxa"/>
                  <w:vAlign w:val="center"/>
                </w:tcPr>
                <w:p w14:paraId="7DE4D06C"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4E1CC488"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40AC74A4"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33038C40"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2A283078"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4" w:type="dxa"/>
                  <w:vAlign w:val="center"/>
                </w:tcPr>
                <w:p w14:paraId="62D82E6E"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1A7A0CB4"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57460797"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349E2085"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3152610A"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r>
            <w:tr w:rsidR="00C23C4A" w:rsidRPr="002F02C8" w14:paraId="4D0A3FDB" w14:textId="77777777" w:rsidTr="00A45AA0">
              <w:tc>
                <w:tcPr>
                  <w:tcW w:w="3615" w:type="dxa"/>
                  <w:tcMar>
                    <w:left w:w="57" w:type="dxa"/>
                  </w:tcMar>
                  <w:vAlign w:val="center"/>
                </w:tcPr>
                <w:p w14:paraId="782490AA" w14:textId="3935A0A1" w:rsidR="00C23C4A" w:rsidRPr="002F02C8" w:rsidRDefault="00C23C4A" w:rsidP="00C23C4A">
                  <w:pPr>
                    <w:spacing w:before="4" w:after="4"/>
                    <w:rPr>
                      <w:sz w:val="14"/>
                      <w:szCs w:val="14"/>
                    </w:rPr>
                  </w:pPr>
                  <w:r w:rsidRPr="002F02C8">
                    <w:rPr>
                      <w:sz w:val="14"/>
                      <w:szCs w:val="14"/>
                    </w:rPr>
                    <w:t>Operating revenue – combined water services</w:t>
                  </w:r>
                </w:p>
              </w:tc>
              <w:tc>
                <w:tcPr>
                  <w:tcW w:w="1034" w:type="dxa"/>
                  <w:vAlign w:val="center"/>
                </w:tcPr>
                <w:p w14:paraId="2DCEC11F"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6FD3835F"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2063CDCC"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2FDACF5F"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78523531"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4" w:type="dxa"/>
                  <w:vAlign w:val="center"/>
                </w:tcPr>
                <w:p w14:paraId="04CF9629"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2AC05207"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2F1793B0"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368982CE"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546BF7B2"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r>
            <w:tr w:rsidR="00C23C4A" w:rsidRPr="002F02C8" w14:paraId="5177299F" w14:textId="77777777" w:rsidTr="00A45AA0">
              <w:tc>
                <w:tcPr>
                  <w:tcW w:w="3615" w:type="dxa"/>
                  <w:shd w:val="clear" w:color="auto" w:fill="C8A5E3"/>
                  <w:tcMar>
                    <w:left w:w="57" w:type="dxa"/>
                  </w:tcMar>
                  <w:vAlign w:val="center"/>
                </w:tcPr>
                <w:p w14:paraId="5CDBFE1C" w14:textId="6BEE73CC" w:rsidR="00C23C4A" w:rsidRPr="002F02C8" w:rsidRDefault="00C23C4A" w:rsidP="00C23C4A">
                  <w:pPr>
                    <w:spacing w:before="4" w:after="4"/>
                    <w:rPr>
                      <w:b/>
                      <w:bCs/>
                      <w:sz w:val="14"/>
                      <w:szCs w:val="14"/>
                    </w:rPr>
                  </w:pPr>
                  <w:r w:rsidRPr="002F02C8">
                    <w:rPr>
                      <w:b/>
                      <w:bCs/>
                      <w:sz w:val="14"/>
                      <w:szCs w:val="14"/>
                    </w:rPr>
                    <w:t>Operating surplus ratio</w:t>
                  </w:r>
                </w:p>
              </w:tc>
              <w:tc>
                <w:tcPr>
                  <w:tcW w:w="1034" w:type="dxa"/>
                  <w:shd w:val="clear" w:color="auto" w:fill="C8A5E3"/>
                  <w:vAlign w:val="center"/>
                </w:tcPr>
                <w:p w14:paraId="7EB06171" w14:textId="600A873C" w:rsidR="00C23C4A" w:rsidRPr="002F02C8" w:rsidRDefault="00C23C4A" w:rsidP="00C23C4A">
                  <w:pPr>
                    <w:spacing w:before="4" w:after="4"/>
                    <w:jc w:val="right"/>
                    <w:rPr>
                      <w:b/>
                      <w:bCs/>
                      <w:sz w:val="14"/>
                      <w:szCs w:val="14"/>
                    </w:rPr>
                  </w:pPr>
                  <w:r w:rsidRPr="002F02C8">
                    <w:rPr>
                      <w:b/>
                      <w:bCs/>
                      <w:sz w:val="14"/>
                      <w:szCs w:val="14"/>
                    </w:rPr>
                    <w:t>[$X.X%]</w:t>
                  </w:r>
                </w:p>
              </w:tc>
              <w:tc>
                <w:tcPr>
                  <w:tcW w:w="1035" w:type="dxa"/>
                  <w:shd w:val="clear" w:color="auto" w:fill="C8A5E3"/>
                  <w:vAlign w:val="center"/>
                </w:tcPr>
                <w:p w14:paraId="4F97341F" w14:textId="1B3D273A" w:rsidR="00C23C4A" w:rsidRPr="002F02C8" w:rsidRDefault="00C23C4A" w:rsidP="00C23C4A">
                  <w:pPr>
                    <w:spacing w:before="4" w:after="4"/>
                    <w:jc w:val="right"/>
                    <w:rPr>
                      <w:b/>
                      <w:bCs/>
                      <w:sz w:val="14"/>
                      <w:szCs w:val="14"/>
                    </w:rPr>
                  </w:pPr>
                  <w:r w:rsidRPr="002F02C8">
                    <w:rPr>
                      <w:b/>
                      <w:bCs/>
                      <w:sz w:val="14"/>
                      <w:szCs w:val="14"/>
                    </w:rPr>
                    <w:t>[$X.X%]</w:t>
                  </w:r>
                </w:p>
              </w:tc>
              <w:tc>
                <w:tcPr>
                  <w:tcW w:w="1035" w:type="dxa"/>
                  <w:shd w:val="clear" w:color="auto" w:fill="C8A5E3"/>
                  <w:vAlign w:val="center"/>
                </w:tcPr>
                <w:p w14:paraId="76B75DB4" w14:textId="44CC4EA5" w:rsidR="00C23C4A" w:rsidRPr="002F02C8" w:rsidRDefault="00C23C4A" w:rsidP="00C23C4A">
                  <w:pPr>
                    <w:spacing w:before="4" w:after="4"/>
                    <w:jc w:val="right"/>
                    <w:rPr>
                      <w:b/>
                      <w:bCs/>
                      <w:sz w:val="14"/>
                      <w:szCs w:val="14"/>
                    </w:rPr>
                  </w:pPr>
                  <w:r w:rsidRPr="002F02C8">
                    <w:rPr>
                      <w:b/>
                      <w:bCs/>
                      <w:sz w:val="14"/>
                      <w:szCs w:val="14"/>
                    </w:rPr>
                    <w:t>[$X.X%]</w:t>
                  </w:r>
                </w:p>
              </w:tc>
              <w:tc>
                <w:tcPr>
                  <w:tcW w:w="1035" w:type="dxa"/>
                  <w:shd w:val="clear" w:color="auto" w:fill="C8A5E3"/>
                  <w:vAlign w:val="center"/>
                </w:tcPr>
                <w:p w14:paraId="7392B76D" w14:textId="19D5D5FC" w:rsidR="00C23C4A" w:rsidRPr="002F02C8" w:rsidRDefault="00C23C4A" w:rsidP="00C23C4A">
                  <w:pPr>
                    <w:spacing w:before="4" w:after="4"/>
                    <w:jc w:val="right"/>
                    <w:rPr>
                      <w:b/>
                      <w:bCs/>
                      <w:sz w:val="14"/>
                      <w:szCs w:val="14"/>
                    </w:rPr>
                  </w:pPr>
                  <w:r w:rsidRPr="002F02C8">
                    <w:rPr>
                      <w:b/>
                      <w:bCs/>
                      <w:sz w:val="14"/>
                      <w:szCs w:val="14"/>
                    </w:rPr>
                    <w:t>[$X.X%]</w:t>
                  </w:r>
                </w:p>
              </w:tc>
              <w:tc>
                <w:tcPr>
                  <w:tcW w:w="1035" w:type="dxa"/>
                  <w:shd w:val="clear" w:color="auto" w:fill="C8A5E3"/>
                  <w:vAlign w:val="center"/>
                </w:tcPr>
                <w:p w14:paraId="5E93C64F" w14:textId="0BD633FE" w:rsidR="00C23C4A" w:rsidRPr="002F02C8" w:rsidRDefault="00C23C4A" w:rsidP="00C23C4A">
                  <w:pPr>
                    <w:spacing w:before="4" w:after="4"/>
                    <w:jc w:val="right"/>
                    <w:rPr>
                      <w:b/>
                      <w:bCs/>
                      <w:sz w:val="14"/>
                      <w:szCs w:val="14"/>
                    </w:rPr>
                  </w:pPr>
                  <w:r w:rsidRPr="002F02C8">
                    <w:rPr>
                      <w:b/>
                      <w:bCs/>
                      <w:sz w:val="14"/>
                      <w:szCs w:val="14"/>
                    </w:rPr>
                    <w:t>[$X.X%]</w:t>
                  </w:r>
                </w:p>
              </w:tc>
              <w:tc>
                <w:tcPr>
                  <w:tcW w:w="1034" w:type="dxa"/>
                  <w:shd w:val="clear" w:color="auto" w:fill="C8A5E3"/>
                  <w:vAlign w:val="center"/>
                </w:tcPr>
                <w:p w14:paraId="662BAC53" w14:textId="03D41D3C" w:rsidR="00C23C4A" w:rsidRPr="002F02C8" w:rsidRDefault="00C23C4A" w:rsidP="00C23C4A">
                  <w:pPr>
                    <w:spacing w:before="4" w:after="4"/>
                    <w:jc w:val="right"/>
                    <w:rPr>
                      <w:b/>
                      <w:bCs/>
                      <w:sz w:val="14"/>
                      <w:szCs w:val="14"/>
                    </w:rPr>
                  </w:pPr>
                  <w:r w:rsidRPr="002F02C8">
                    <w:rPr>
                      <w:b/>
                      <w:bCs/>
                      <w:sz w:val="14"/>
                      <w:szCs w:val="14"/>
                    </w:rPr>
                    <w:t>[$X.X%]</w:t>
                  </w:r>
                </w:p>
              </w:tc>
              <w:tc>
                <w:tcPr>
                  <w:tcW w:w="1035" w:type="dxa"/>
                  <w:shd w:val="clear" w:color="auto" w:fill="C8A5E3"/>
                  <w:vAlign w:val="center"/>
                </w:tcPr>
                <w:p w14:paraId="347ECE02" w14:textId="65B9FD8D" w:rsidR="00C23C4A" w:rsidRPr="002F02C8" w:rsidRDefault="00C23C4A" w:rsidP="00C23C4A">
                  <w:pPr>
                    <w:spacing w:before="4" w:after="4"/>
                    <w:jc w:val="right"/>
                    <w:rPr>
                      <w:b/>
                      <w:bCs/>
                      <w:sz w:val="14"/>
                      <w:szCs w:val="14"/>
                    </w:rPr>
                  </w:pPr>
                  <w:r w:rsidRPr="002F02C8">
                    <w:rPr>
                      <w:b/>
                      <w:bCs/>
                      <w:sz w:val="14"/>
                      <w:szCs w:val="14"/>
                    </w:rPr>
                    <w:t>[$X.X%]</w:t>
                  </w:r>
                </w:p>
              </w:tc>
              <w:tc>
                <w:tcPr>
                  <w:tcW w:w="1035" w:type="dxa"/>
                  <w:shd w:val="clear" w:color="auto" w:fill="C8A5E3"/>
                  <w:vAlign w:val="center"/>
                </w:tcPr>
                <w:p w14:paraId="7FB2051B" w14:textId="7711E219" w:rsidR="00C23C4A" w:rsidRPr="002F02C8" w:rsidRDefault="00C23C4A" w:rsidP="00C23C4A">
                  <w:pPr>
                    <w:spacing w:before="4" w:after="4"/>
                    <w:jc w:val="right"/>
                    <w:rPr>
                      <w:b/>
                      <w:bCs/>
                      <w:sz w:val="14"/>
                      <w:szCs w:val="14"/>
                    </w:rPr>
                  </w:pPr>
                  <w:r w:rsidRPr="002F02C8">
                    <w:rPr>
                      <w:b/>
                      <w:bCs/>
                      <w:sz w:val="14"/>
                      <w:szCs w:val="14"/>
                    </w:rPr>
                    <w:t>[$X.X%]</w:t>
                  </w:r>
                </w:p>
              </w:tc>
              <w:tc>
                <w:tcPr>
                  <w:tcW w:w="1035" w:type="dxa"/>
                  <w:shd w:val="clear" w:color="auto" w:fill="C8A5E3"/>
                  <w:vAlign w:val="center"/>
                </w:tcPr>
                <w:p w14:paraId="6B7AC99A" w14:textId="393270E0" w:rsidR="00C23C4A" w:rsidRPr="002F02C8" w:rsidRDefault="00C23C4A" w:rsidP="00C23C4A">
                  <w:pPr>
                    <w:spacing w:before="4" w:after="4"/>
                    <w:jc w:val="right"/>
                    <w:rPr>
                      <w:b/>
                      <w:bCs/>
                      <w:sz w:val="14"/>
                      <w:szCs w:val="14"/>
                    </w:rPr>
                  </w:pPr>
                  <w:r w:rsidRPr="002F02C8">
                    <w:rPr>
                      <w:b/>
                      <w:bCs/>
                      <w:sz w:val="14"/>
                      <w:szCs w:val="14"/>
                    </w:rPr>
                    <w:t>[$X.X%]</w:t>
                  </w:r>
                </w:p>
              </w:tc>
              <w:tc>
                <w:tcPr>
                  <w:tcW w:w="1035" w:type="dxa"/>
                  <w:shd w:val="clear" w:color="auto" w:fill="C8A5E3"/>
                  <w:vAlign w:val="center"/>
                </w:tcPr>
                <w:p w14:paraId="60950F41" w14:textId="10E4E3C6" w:rsidR="00C23C4A" w:rsidRPr="002F02C8" w:rsidRDefault="00C23C4A" w:rsidP="00C23C4A">
                  <w:pPr>
                    <w:spacing w:before="4" w:after="4"/>
                    <w:jc w:val="right"/>
                    <w:rPr>
                      <w:b/>
                      <w:bCs/>
                      <w:sz w:val="14"/>
                      <w:szCs w:val="14"/>
                    </w:rPr>
                  </w:pPr>
                  <w:r w:rsidRPr="002F02C8">
                    <w:rPr>
                      <w:b/>
                      <w:bCs/>
                      <w:sz w:val="14"/>
                      <w:szCs w:val="14"/>
                    </w:rPr>
                    <w:t>[$X.X%]</w:t>
                  </w:r>
                </w:p>
              </w:tc>
            </w:tr>
          </w:tbl>
          <w:p w14:paraId="704997AD" w14:textId="77777777" w:rsidR="007423E9" w:rsidRPr="002F02C8" w:rsidRDefault="007423E9" w:rsidP="002D4BD7">
            <w:pPr>
              <w:rPr>
                <w:i/>
                <w:iCs/>
                <w:color w:val="808080" w:themeColor="background1" w:themeShade="80"/>
                <w:sz w:val="20"/>
                <w:szCs w:val="20"/>
              </w:rPr>
            </w:pPr>
            <w:r w:rsidRPr="002F02C8">
              <w:rPr>
                <w:i/>
                <w:iCs/>
                <w:color w:val="808080" w:themeColor="background1" w:themeShade="80"/>
                <w:sz w:val="20"/>
                <w:szCs w:val="20"/>
              </w:rPr>
              <w:t>Councils should comment on:</w:t>
            </w:r>
          </w:p>
          <w:p w14:paraId="524CBEC3" w14:textId="51AB1534" w:rsidR="007423E9" w:rsidRPr="002F02C8" w:rsidRDefault="007423E9">
            <w:pPr>
              <w:pStyle w:val="ListParagraph"/>
              <w:numPr>
                <w:ilvl w:val="0"/>
                <w:numId w:val="35"/>
              </w:numPr>
              <w:spacing w:before="56" w:after="32"/>
              <w:rPr>
                <w:i/>
                <w:iCs/>
                <w:color w:val="808080" w:themeColor="background1" w:themeShade="80"/>
                <w:sz w:val="20"/>
                <w:szCs w:val="20"/>
              </w:rPr>
            </w:pPr>
            <w:r w:rsidRPr="002F02C8">
              <w:rPr>
                <w:i/>
                <w:iCs/>
                <w:color w:val="808080" w:themeColor="background1" w:themeShade="80"/>
                <w:sz w:val="20"/>
                <w:szCs w:val="20"/>
              </w:rPr>
              <w:t xml:space="preserve">Whether projected operating revenues generate surpluses or </w:t>
            </w:r>
            <w:proofErr w:type="gramStart"/>
            <w:r w:rsidRPr="002F02C8">
              <w:rPr>
                <w:i/>
                <w:iCs/>
                <w:color w:val="808080" w:themeColor="background1" w:themeShade="80"/>
                <w:sz w:val="20"/>
                <w:szCs w:val="20"/>
              </w:rPr>
              <w:t>deficits;</w:t>
            </w:r>
            <w:proofErr w:type="gramEnd"/>
          </w:p>
          <w:p w14:paraId="2A825F46" w14:textId="52BBE4D0" w:rsidR="002F02C8" w:rsidRPr="002F02C8" w:rsidRDefault="002F02C8">
            <w:pPr>
              <w:pStyle w:val="ListParagraph"/>
              <w:numPr>
                <w:ilvl w:val="0"/>
                <w:numId w:val="35"/>
              </w:numPr>
              <w:spacing w:before="56" w:after="32"/>
              <w:rPr>
                <w:i/>
                <w:iCs/>
                <w:color w:val="808080" w:themeColor="background1" w:themeShade="80"/>
                <w:sz w:val="20"/>
                <w:szCs w:val="20"/>
              </w:rPr>
            </w:pPr>
            <w:r w:rsidRPr="002F02C8">
              <w:rPr>
                <w:i/>
                <w:iCs/>
                <w:color w:val="808080" w:themeColor="background1" w:themeShade="80"/>
                <w:sz w:val="20"/>
                <w:szCs w:val="20"/>
              </w:rPr>
              <w:t xml:space="preserve">The policy for recovering depreciation charges when setting </w:t>
            </w:r>
            <w:proofErr w:type="gramStart"/>
            <w:r w:rsidRPr="002F02C8">
              <w:rPr>
                <w:i/>
                <w:iCs/>
                <w:color w:val="808080" w:themeColor="background1" w:themeShade="80"/>
                <w:sz w:val="20"/>
                <w:szCs w:val="20"/>
              </w:rPr>
              <w:t>revenues;</w:t>
            </w:r>
            <w:proofErr w:type="gramEnd"/>
          </w:p>
          <w:p w14:paraId="653F136F" w14:textId="1C5BD705" w:rsidR="007423E9" w:rsidRPr="002F02C8" w:rsidRDefault="007423E9">
            <w:pPr>
              <w:pStyle w:val="ListParagraph"/>
              <w:numPr>
                <w:ilvl w:val="0"/>
                <w:numId w:val="35"/>
              </w:numPr>
              <w:spacing w:before="56" w:after="32"/>
              <w:rPr>
                <w:i/>
                <w:iCs/>
                <w:color w:val="808080" w:themeColor="background1" w:themeShade="80"/>
                <w:sz w:val="20"/>
                <w:szCs w:val="20"/>
              </w:rPr>
            </w:pPr>
            <w:r w:rsidRPr="002F02C8">
              <w:rPr>
                <w:i/>
                <w:iCs/>
                <w:color w:val="808080" w:themeColor="background1" w:themeShade="80"/>
                <w:sz w:val="20"/>
                <w:szCs w:val="20"/>
              </w:rPr>
              <w:t>What any surpluses generated will be applied to; and</w:t>
            </w:r>
          </w:p>
          <w:p w14:paraId="0B7AA846" w14:textId="1069E5E0" w:rsidR="00D67EE7" w:rsidRPr="002F02C8" w:rsidRDefault="007423E9">
            <w:pPr>
              <w:pStyle w:val="ListParagraph"/>
              <w:numPr>
                <w:ilvl w:val="0"/>
                <w:numId w:val="35"/>
              </w:numPr>
              <w:spacing w:before="56" w:after="32"/>
              <w:rPr>
                <w:i/>
                <w:iCs/>
                <w:color w:val="808080" w:themeColor="background1" w:themeShade="80"/>
                <w:sz w:val="20"/>
                <w:szCs w:val="20"/>
              </w:rPr>
            </w:pPr>
            <w:r w:rsidRPr="002F02C8">
              <w:rPr>
                <w:i/>
                <w:iCs/>
                <w:color w:val="808080" w:themeColor="background1" w:themeShade="80"/>
                <w:sz w:val="20"/>
                <w:szCs w:val="20"/>
              </w:rPr>
              <w:t>Where there is an operating deficit in any year, comment as to why this</w:t>
            </w:r>
            <w:r w:rsidR="003C23C7" w:rsidRPr="002F02C8">
              <w:rPr>
                <w:i/>
                <w:iCs/>
                <w:color w:val="808080" w:themeColor="background1" w:themeShade="80"/>
                <w:sz w:val="20"/>
                <w:szCs w:val="20"/>
              </w:rPr>
              <w:t xml:space="preserve"> is</w:t>
            </w:r>
            <w:r w:rsidRPr="002F02C8">
              <w:rPr>
                <w:i/>
                <w:iCs/>
                <w:color w:val="808080" w:themeColor="background1" w:themeShade="80"/>
                <w:sz w:val="20"/>
                <w:szCs w:val="20"/>
              </w:rPr>
              <w:t xml:space="preserve"> appropriate.</w:t>
            </w:r>
          </w:p>
          <w:p w14:paraId="75DFB851" w14:textId="77777777" w:rsidR="00C23C4A" w:rsidRPr="002F02C8" w:rsidRDefault="00C23C4A" w:rsidP="00831401">
            <w:pPr>
              <w:rPr>
                <w:color w:val="808080" w:themeColor="background1" w:themeShade="80"/>
                <w:sz w:val="4"/>
                <w:szCs w:val="4"/>
              </w:rPr>
            </w:pPr>
          </w:p>
        </w:tc>
      </w:tr>
      <w:tr w:rsidR="00C23C4A" w14:paraId="5BF666A7" w14:textId="77777777" w:rsidTr="00EB52F0">
        <w:trPr>
          <w:trHeight w:val="50"/>
        </w:trPr>
        <w:tc>
          <w:tcPr>
            <w:tcW w:w="14548" w:type="dxa"/>
            <w:gridSpan w:val="2"/>
            <w:shd w:val="clear" w:color="auto" w:fill="E4F3F5" w:themeFill="accent1" w:themeFillTint="33"/>
          </w:tcPr>
          <w:p w14:paraId="62546D6A" w14:textId="54964A54" w:rsidR="00C23C4A" w:rsidRPr="002F02C8" w:rsidRDefault="00C23C4A" w:rsidP="00823A1C">
            <w:pPr>
              <w:keepNext/>
              <w:rPr>
                <w:color w:val="808080" w:themeColor="background1" w:themeShade="80"/>
                <w:sz w:val="20"/>
                <w:szCs w:val="20"/>
              </w:rPr>
            </w:pPr>
            <w:r w:rsidRPr="002F02C8">
              <w:rPr>
                <w:b/>
                <w:bCs/>
                <w:sz w:val="20"/>
                <w:szCs w:val="20"/>
              </w:rPr>
              <w:t xml:space="preserve">Projected operating cash surpluses for water services </w:t>
            </w:r>
          </w:p>
        </w:tc>
      </w:tr>
      <w:tr w:rsidR="00C23C4A" w14:paraId="12CD2014" w14:textId="77777777" w:rsidTr="00EB52F0">
        <w:trPr>
          <w:trHeight w:val="998"/>
        </w:trPr>
        <w:tc>
          <w:tcPr>
            <w:tcW w:w="14548" w:type="dxa"/>
            <w:gridSpan w:val="2"/>
          </w:tcPr>
          <w:p w14:paraId="0BCF020E" w14:textId="41176CA6" w:rsidR="00C23C4A" w:rsidRPr="002F02C8" w:rsidRDefault="00B34359" w:rsidP="002D4BD7">
            <w:pPr>
              <w:rPr>
                <w:i/>
                <w:iCs/>
                <w:color w:val="808080" w:themeColor="background1" w:themeShade="80"/>
                <w:sz w:val="20"/>
                <w:szCs w:val="20"/>
              </w:rPr>
            </w:pPr>
            <w:r w:rsidRPr="002F02C8">
              <w:rPr>
                <w:i/>
                <w:iCs/>
                <w:color w:val="808080" w:themeColor="background1" w:themeShade="80"/>
                <w:sz w:val="20"/>
                <w:szCs w:val="20"/>
              </w:rPr>
              <w:t>In this section, councils are requ</w:t>
            </w:r>
            <w:r w:rsidR="009919D5">
              <w:rPr>
                <w:i/>
                <w:iCs/>
                <w:color w:val="808080" w:themeColor="background1" w:themeShade="80"/>
                <w:sz w:val="20"/>
                <w:szCs w:val="20"/>
              </w:rPr>
              <w:t>ested</w:t>
            </w:r>
            <w:r w:rsidRPr="002F02C8">
              <w:rPr>
                <w:i/>
                <w:iCs/>
                <w:color w:val="808080" w:themeColor="background1" w:themeShade="80"/>
                <w:sz w:val="20"/>
                <w:szCs w:val="20"/>
              </w:rPr>
              <w:t xml:space="preserve"> to populate the financial measure “Operating Cash Ratio”</w:t>
            </w:r>
            <w:r w:rsidR="00794D51" w:rsidRPr="002F02C8">
              <w:rPr>
                <w:i/>
                <w:iCs/>
                <w:color w:val="808080" w:themeColor="background1" w:themeShade="80"/>
                <w:sz w:val="20"/>
                <w:szCs w:val="20"/>
              </w:rPr>
              <w:t xml:space="preserve"> [Operating surplus plus depreciation plus interest costs</w:t>
            </w:r>
            <w:r w:rsidR="0002019C">
              <w:rPr>
                <w:i/>
                <w:iCs/>
                <w:color w:val="808080" w:themeColor="background1" w:themeShade="80"/>
                <w:sz w:val="20"/>
                <w:szCs w:val="20"/>
              </w:rPr>
              <w:t xml:space="preserve"> </w:t>
            </w:r>
            <w:r w:rsidR="00DA7F75">
              <w:rPr>
                <w:i/>
                <w:iCs/>
                <w:color w:val="808080" w:themeColor="background1" w:themeShade="80"/>
                <w:sz w:val="20"/>
                <w:szCs w:val="20"/>
              </w:rPr>
              <w:t>minus</w:t>
            </w:r>
            <w:r w:rsidR="0002019C">
              <w:rPr>
                <w:i/>
                <w:iCs/>
                <w:color w:val="808080" w:themeColor="background1" w:themeShade="80"/>
                <w:sz w:val="20"/>
                <w:szCs w:val="20"/>
              </w:rPr>
              <w:t xml:space="preserve"> capital revenues</w:t>
            </w:r>
            <w:r w:rsidR="00794D51" w:rsidRPr="002F02C8">
              <w:rPr>
                <w:i/>
                <w:iCs/>
                <w:color w:val="808080" w:themeColor="background1" w:themeShade="80"/>
                <w:sz w:val="20"/>
                <w:szCs w:val="20"/>
              </w:rPr>
              <w:t>, divided by operating revenue]</w:t>
            </w:r>
            <w:r w:rsidRPr="002F02C8">
              <w:rPr>
                <w:i/>
                <w:iCs/>
                <w:color w:val="808080" w:themeColor="background1" w:themeShade="80"/>
                <w:sz w:val="20"/>
                <w:szCs w:val="20"/>
              </w:rPr>
              <w:t>. This ratio is an indicator of whether cash surpluses are generated from operations to pay interest, fund investment and repay debt.</w:t>
            </w:r>
            <w:r w:rsidR="00794D51" w:rsidRPr="002F02C8">
              <w:rPr>
                <w:i/>
                <w:iCs/>
                <w:color w:val="808080" w:themeColor="background1" w:themeShade="80"/>
                <w:sz w:val="20"/>
                <w:szCs w:val="20"/>
              </w:rPr>
              <w:t xml:space="preserve"> </w:t>
            </w:r>
            <w:r w:rsidRPr="002F02C8">
              <w:rPr>
                <w:i/>
                <w:iCs/>
                <w:color w:val="808080" w:themeColor="background1" w:themeShade="80"/>
                <w:sz w:val="20"/>
                <w:szCs w:val="20"/>
              </w:rPr>
              <w:t>Councils should specify the unit of measurement in the table (for example, $k or $m).</w:t>
            </w:r>
          </w:p>
          <w:tbl>
            <w:tblPr>
              <w:tblStyle w:val="DIATable"/>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615"/>
              <w:gridCol w:w="1034"/>
              <w:gridCol w:w="1035"/>
              <w:gridCol w:w="1035"/>
              <w:gridCol w:w="1035"/>
              <w:gridCol w:w="1035"/>
              <w:gridCol w:w="1034"/>
              <w:gridCol w:w="1035"/>
              <w:gridCol w:w="1035"/>
              <w:gridCol w:w="1035"/>
              <w:gridCol w:w="1035"/>
            </w:tblGrid>
            <w:tr w:rsidR="00EF642D" w:rsidRPr="002F02C8" w14:paraId="76D8D9B0" w14:textId="77777777" w:rsidTr="00A45AA0">
              <w:trPr>
                <w:cnfStyle w:val="100000000000" w:firstRow="1" w:lastRow="0" w:firstColumn="0" w:lastColumn="0" w:oddVBand="0" w:evenVBand="0" w:oddHBand="0" w:evenHBand="0" w:firstRowFirstColumn="0" w:firstRowLastColumn="0" w:lastRowFirstColumn="0" w:lastRowLastColumn="0"/>
              </w:trPr>
              <w:tc>
                <w:tcPr>
                  <w:tcW w:w="3615" w:type="dxa"/>
                  <w:shd w:val="clear" w:color="auto" w:fill="C8A5E3"/>
                  <w:tcMar>
                    <w:left w:w="57" w:type="dxa"/>
                  </w:tcMar>
                  <w:vAlign w:val="center"/>
                </w:tcPr>
                <w:p w14:paraId="05B75256" w14:textId="77777777" w:rsidR="00C23C4A" w:rsidRPr="002F02C8" w:rsidRDefault="00C23C4A" w:rsidP="00C23C4A">
                  <w:pPr>
                    <w:keepNext w:val="0"/>
                    <w:spacing w:before="4" w:after="4"/>
                    <w:rPr>
                      <w:color w:val="auto"/>
                      <w:sz w:val="14"/>
                      <w:szCs w:val="14"/>
                    </w:rPr>
                  </w:pPr>
                  <w:r w:rsidRPr="002F02C8">
                    <w:rPr>
                      <w:color w:val="auto"/>
                      <w:sz w:val="14"/>
                      <w:szCs w:val="14"/>
                    </w:rPr>
                    <w:t>Operating cash ratio (whether revenues cover costs)</w:t>
                  </w:r>
                </w:p>
              </w:tc>
              <w:tc>
                <w:tcPr>
                  <w:tcW w:w="1034" w:type="dxa"/>
                  <w:shd w:val="clear" w:color="auto" w:fill="C8A5E3"/>
                  <w:vAlign w:val="center"/>
                </w:tcPr>
                <w:p w14:paraId="64DE5939" w14:textId="77777777" w:rsidR="00C23C4A" w:rsidRPr="002F02C8" w:rsidRDefault="00C23C4A" w:rsidP="00C23C4A">
                  <w:pPr>
                    <w:keepNext w:val="0"/>
                    <w:spacing w:before="4" w:after="4"/>
                    <w:jc w:val="right"/>
                    <w:rPr>
                      <w:color w:val="auto"/>
                      <w:sz w:val="14"/>
                      <w:szCs w:val="14"/>
                    </w:rPr>
                  </w:pPr>
                  <w:r w:rsidRPr="002F02C8">
                    <w:rPr>
                      <w:color w:val="auto"/>
                      <w:sz w:val="14"/>
                      <w:szCs w:val="14"/>
                    </w:rPr>
                    <w:t>FY2024/25</w:t>
                  </w:r>
                </w:p>
              </w:tc>
              <w:tc>
                <w:tcPr>
                  <w:tcW w:w="1035" w:type="dxa"/>
                  <w:shd w:val="clear" w:color="auto" w:fill="C8A5E3"/>
                  <w:vAlign w:val="center"/>
                </w:tcPr>
                <w:p w14:paraId="4111D173" w14:textId="77777777" w:rsidR="00C23C4A" w:rsidRPr="002F02C8" w:rsidRDefault="00C23C4A" w:rsidP="00C23C4A">
                  <w:pPr>
                    <w:keepNext w:val="0"/>
                    <w:spacing w:before="4" w:after="4"/>
                    <w:jc w:val="right"/>
                    <w:rPr>
                      <w:color w:val="auto"/>
                      <w:sz w:val="14"/>
                      <w:szCs w:val="14"/>
                    </w:rPr>
                  </w:pPr>
                  <w:r w:rsidRPr="002F02C8">
                    <w:rPr>
                      <w:color w:val="auto"/>
                      <w:sz w:val="14"/>
                      <w:szCs w:val="14"/>
                    </w:rPr>
                    <w:t>FY2025/26</w:t>
                  </w:r>
                </w:p>
              </w:tc>
              <w:tc>
                <w:tcPr>
                  <w:tcW w:w="1035" w:type="dxa"/>
                  <w:shd w:val="clear" w:color="auto" w:fill="C8A5E3"/>
                  <w:vAlign w:val="center"/>
                </w:tcPr>
                <w:p w14:paraId="639CF846" w14:textId="77777777" w:rsidR="00C23C4A" w:rsidRPr="002F02C8" w:rsidRDefault="00C23C4A" w:rsidP="00C23C4A">
                  <w:pPr>
                    <w:keepNext w:val="0"/>
                    <w:spacing w:before="4" w:after="4"/>
                    <w:jc w:val="right"/>
                    <w:rPr>
                      <w:color w:val="auto"/>
                      <w:sz w:val="14"/>
                      <w:szCs w:val="14"/>
                    </w:rPr>
                  </w:pPr>
                  <w:r w:rsidRPr="002F02C8">
                    <w:rPr>
                      <w:color w:val="auto"/>
                      <w:sz w:val="14"/>
                      <w:szCs w:val="14"/>
                    </w:rPr>
                    <w:t>FY2026/27</w:t>
                  </w:r>
                </w:p>
              </w:tc>
              <w:tc>
                <w:tcPr>
                  <w:tcW w:w="1035" w:type="dxa"/>
                  <w:shd w:val="clear" w:color="auto" w:fill="C8A5E3"/>
                  <w:vAlign w:val="center"/>
                </w:tcPr>
                <w:p w14:paraId="17ED8AEC" w14:textId="77777777" w:rsidR="00C23C4A" w:rsidRPr="002F02C8" w:rsidRDefault="00C23C4A" w:rsidP="00C23C4A">
                  <w:pPr>
                    <w:keepNext w:val="0"/>
                    <w:spacing w:before="4" w:after="4"/>
                    <w:jc w:val="right"/>
                    <w:rPr>
                      <w:color w:val="auto"/>
                      <w:sz w:val="14"/>
                      <w:szCs w:val="14"/>
                    </w:rPr>
                  </w:pPr>
                  <w:r w:rsidRPr="002F02C8">
                    <w:rPr>
                      <w:color w:val="auto"/>
                      <w:sz w:val="14"/>
                      <w:szCs w:val="14"/>
                    </w:rPr>
                    <w:t>FY2027/28</w:t>
                  </w:r>
                </w:p>
              </w:tc>
              <w:tc>
                <w:tcPr>
                  <w:tcW w:w="1035" w:type="dxa"/>
                  <w:shd w:val="clear" w:color="auto" w:fill="C8A5E3"/>
                  <w:vAlign w:val="center"/>
                </w:tcPr>
                <w:p w14:paraId="0EF72C05" w14:textId="77777777" w:rsidR="00C23C4A" w:rsidRPr="002F02C8" w:rsidRDefault="00C23C4A" w:rsidP="00C23C4A">
                  <w:pPr>
                    <w:keepNext w:val="0"/>
                    <w:spacing w:before="4" w:after="4"/>
                    <w:jc w:val="right"/>
                    <w:rPr>
                      <w:color w:val="auto"/>
                      <w:sz w:val="14"/>
                      <w:szCs w:val="14"/>
                    </w:rPr>
                  </w:pPr>
                  <w:r w:rsidRPr="002F02C8">
                    <w:rPr>
                      <w:color w:val="auto"/>
                      <w:sz w:val="14"/>
                      <w:szCs w:val="14"/>
                    </w:rPr>
                    <w:t>FY2028/29</w:t>
                  </w:r>
                </w:p>
              </w:tc>
              <w:tc>
                <w:tcPr>
                  <w:tcW w:w="1034" w:type="dxa"/>
                  <w:shd w:val="clear" w:color="auto" w:fill="C8A5E3"/>
                  <w:vAlign w:val="center"/>
                </w:tcPr>
                <w:p w14:paraId="3B607CB4" w14:textId="77777777" w:rsidR="00C23C4A" w:rsidRPr="002F02C8" w:rsidRDefault="00C23C4A" w:rsidP="00C23C4A">
                  <w:pPr>
                    <w:keepNext w:val="0"/>
                    <w:spacing w:before="4" w:after="4"/>
                    <w:jc w:val="right"/>
                    <w:rPr>
                      <w:color w:val="auto"/>
                      <w:sz w:val="14"/>
                      <w:szCs w:val="14"/>
                    </w:rPr>
                  </w:pPr>
                  <w:r w:rsidRPr="002F02C8">
                    <w:rPr>
                      <w:color w:val="auto"/>
                      <w:sz w:val="14"/>
                      <w:szCs w:val="14"/>
                    </w:rPr>
                    <w:t>FY2029/30</w:t>
                  </w:r>
                </w:p>
              </w:tc>
              <w:tc>
                <w:tcPr>
                  <w:tcW w:w="1035" w:type="dxa"/>
                  <w:shd w:val="clear" w:color="auto" w:fill="C8A5E3"/>
                  <w:vAlign w:val="center"/>
                </w:tcPr>
                <w:p w14:paraId="7F9CEAC4" w14:textId="77777777" w:rsidR="00C23C4A" w:rsidRPr="002F02C8" w:rsidRDefault="00C23C4A" w:rsidP="00C23C4A">
                  <w:pPr>
                    <w:keepNext w:val="0"/>
                    <w:spacing w:before="4" w:after="4"/>
                    <w:jc w:val="right"/>
                    <w:rPr>
                      <w:color w:val="auto"/>
                      <w:sz w:val="14"/>
                      <w:szCs w:val="14"/>
                    </w:rPr>
                  </w:pPr>
                  <w:r w:rsidRPr="002F02C8">
                    <w:rPr>
                      <w:color w:val="auto"/>
                      <w:sz w:val="14"/>
                      <w:szCs w:val="14"/>
                    </w:rPr>
                    <w:t>FY2030/31</w:t>
                  </w:r>
                </w:p>
              </w:tc>
              <w:tc>
                <w:tcPr>
                  <w:tcW w:w="1035" w:type="dxa"/>
                  <w:shd w:val="clear" w:color="auto" w:fill="C8A5E3"/>
                  <w:vAlign w:val="center"/>
                </w:tcPr>
                <w:p w14:paraId="41E75831" w14:textId="77777777" w:rsidR="00C23C4A" w:rsidRPr="002F02C8" w:rsidRDefault="00C23C4A" w:rsidP="00C23C4A">
                  <w:pPr>
                    <w:keepNext w:val="0"/>
                    <w:spacing w:before="4" w:after="4"/>
                    <w:jc w:val="right"/>
                    <w:rPr>
                      <w:sz w:val="14"/>
                      <w:szCs w:val="14"/>
                    </w:rPr>
                  </w:pPr>
                  <w:r w:rsidRPr="002F02C8">
                    <w:rPr>
                      <w:color w:val="auto"/>
                      <w:sz w:val="14"/>
                      <w:szCs w:val="14"/>
                    </w:rPr>
                    <w:t>FY2031/32</w:t>
                  </w:r>
                </w:p>
              </w:tc>
              <w:tc>
                <w:tcPr>
                  <w:tcW w:w="1035" w:type="dxa"/>
                  <w:shd w:val="clear" w:color="auto" w:fill="C8A5E3"/>
                  <w:vAlign w:val="center"/>
                </w:tcPr>
                <w:p w14:paraId="632F145C" w14:textId="77777777" w:rsidR="00C23C4A" w:rsidRPr="002F02C8" w:rsidRDefault="00C23C4A" w:rsidP="00C23C4A">
                  <w:pPr>
                    <w:keepNext w:val="0"/>
                    <w:spacing w:before="4" w:after="4"/>
                    <w:jc w:val="right"/>
                    <w:rPr>
                      <w:color w:val="auto"/>
                      <w:sz w:val="14"/>
                      <w:szCs w:val="14"/>
                    </w:rPr>
                  </w:pPr>
                  <w:r w:rsidRPr="002F02C8">
                    <w:rPr>
                      <w:color w:val="auto"/>
                      <w:sz w:val="14"/>
                      <w:szCs w:val="14"/>
                    </w:rPr>
                    <w:t>FY2032/33</w:t>
                  </w:r>
                </w:p>
              </w:tc>
              <w:tc>
                <w:tcPr>
                  <w:tcW w:w="1035" w:type="dxa"/>
                  <w:shd w:val="clear" w:color="auto" w:fill="C8A5E3"/>
                  <w:vAlign w:val="center"/>
                </w:tcPr>
                <w:p w14:paraId="202CEEFB" w14:textId="77777777" w:rsidR="00C23C4A" w:rsidRPr="002F02C8" w:rsidRDefault="00C23C4A" w:rsidP="00C23C4A">
                  <w:pPr>
                    <w:keepNext w:val="0"/>
                    <w:spacing w:before="4" w:after="4"/>
                    <w:jc w:val="right"/>
                    <w:rPr>
                      <w:color w:val="auto"/>
                      <w:sz w:val="14"/>
                      <w:szCs w:val="14"/>
                    </w:rPr>
                  </w:pPr>
                  <w:r w:rsidRPr="002F02C8">
                    <w:rPr>
                      <w:color w:val="auto"/>
                      <w:sz w:val="14"/>
                      <w:szCs w:val="14"/>
                    </w:rPr>
                    <w:t>FY2033/34</w:t>
                  </w:r>
                </w:p>
              </w:tc>
            </w:tr>
            <w:tr w:rsidR="00C23C4A" w:rsidRPr="002F02C8" w14:paraId="30EE5F65" w14:textId="77777777" w:rsidTr="00A45AA0">
              <w:trPr>
                <w:trHeight w:val="46"/>
              </w:trPr>
              <w:tc>
                <w:tcPr>
                  <w:tcW w:w="3615" w:type="dxa"/>
                  <w:tcMar>
                    <w:left w:w="57" w:type="dxa"/>
                  </w:tcMar>
                  <w:vAlign w:val="center"/>
                </w:tcPr>
                <w:p w14:paraId="78243237" w14:textId="06A673EB" w:rsidR="00C23C4A" w:rsidRPr="002F02C8" w:rsidRDefault="00C23C4A" w:rsidP="00C23C4A">
                  <w:pPr>
                    <w:spacing w:before="4" w:after="4"/>
                    <w:rPr>
                      <w:sz w:val="14"/>
                      <w:szCs w:val="14"/>
                    </w:rPr>
                  </w:pPr>
                  <w:r w:rsidRPr="002F02C8">
                    <w:rPr>
                      <w:sz w:val="14"/>
                      <w:szCs w:val="14"/>
                    </w:rPr>
                    <w:t>Operating surplus/(deficit) + depreciation + interest costs</w:t>
                  </w:r>
                  <w:r w:rsidR="0002019C">
                    <w:rPr>
                      <w:sz w:val="14"/>
                      <w:szCs w:val="14"/>
                    </w:rPr>
                    <w:t xml:space="preserve"> </w:t>
                  </w:r>
                  <w:r w:rsidR="00DA7F75">
                    <w:rPr>
                      <w:sz w:val="14"/>
                      <w:szCs w:val="14"/>
                    </w:rPr>
                    <w:t>-</w:t>
                  </w:r>
                  <w:r w:rsidR="0002019C">
                    <w:rPr>
                      <w:sz w:val="14"/>
                      <w:szCs w:val="14"/>
                    </w:rPr>
                    <w:t xml:space="preserve"> capital revenues</w:t>
                  </w:r>
                </w:p>
              </w:tc>
              <w:tc>
                <w:tcPr>
                  <w:tcW w:w="1034" w:type="dxa"/>
                  <w:vAlign w:val="center"/>
                </w:tcPr>
                <w:p w14:paraId="1FA75CCC"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729FB87A"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74750D43"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498AC7BD"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6C1D7600"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4" w:type="dxa"/>
                  <w:vAlign w:val="center"/>
                </w:tcPr>
                <w:p w14:paraId="4144BDC2"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05309AB7"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34AC0CCA"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47735E99"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3000FCC8"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r>
            <w:tr w:rsidR="00C23C4A" w:rsidRPr="002F02C8" w14:paraId="71D6ECCA" w14:textId="77777777" w:rsidTr="00A45AA0">
              <w:tc>
                <w:tcPr>
                  <w:tcW w:w="3615" w:type="dxa"/>
                  <w:tcMar>
                    <w:left w:w="57" w:type="dxa"/>
                  </w:tcMar>
                  <w:vAlign w:val="center"/>
                </w:tcPr>
                <w:p w14:paraId="43CE7E42" w14:textId="77777777" w:rsidR="00C23C4A" w:rsidRPr="002F02C8" w:rsidRDefault="00C23C4A" w:rsidP="00C23C4A">
                  <w:pPr>
                    <w:spacing w:before="4" w:after="4"/>
                    <w:rPr>
                      <w:sz w:val="14"/>
                      <w:szCs w:val="14"/>
                    </w:rPr>
                  </w:pPr>
                  <w:r w:rsidRPr="002F02C8">
                    <w:rPr>
                      <w:sz w:val="14"/>
                      <w:szCs w:val="14"/>
                    </w:rPr>
                    <w:t>Operating revenue – combined water services</w:t>
                  </w:r>
                </w:p>
              </w:tc>
              <w:tc>
                <w:tcPr>
                  <w:tcW w:w="1034" w:type="dxa"/>
                  <w:vAlign w:val="center"/>
                </w:tcPr>
                <w:p w14:paraId="63CE7846"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02E90E85"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41DEA5CF"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158BD776"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30D58B81"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4" w:type="dxa"/>
                  <w:vAlign w:val="center"/>
                </w:tcPr>
                <w:p w14:paraId="0B55B234"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71A21C4D"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7324A4A4"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5FCD0C5B"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c>
                <w:tcPr>
                  <w:tcW w:w="1035" w:type="dxa"/>
                  <w:vAlign w:val="center"/>
                </w:tcPr>
                <w:p w14:paraId="585FE4BC" w14:textId="77777777" w:rsidR="00C23C4A" w:rsidRPr="002F02C8" w:rsidRDefault="00C23C4A" w:rsidP="00C23C4A">
                  <w:pPr>
                    <w:spacing w:before="4" w:after="4"/>
                    <w:jc w:val="right"/>
                    <w:rPr>
                      <w:sz w:val="14"/>
                      <w:szCs w:val="14"/>
                    </w:rPr>
                  </w:pPr>
                  <w:r w:rsidRPr="002F02C8">
                    <w:rPr>
                      <w:sz w:val="14"/>
                      <w:szCs w:val="14"/>
                    </w:rPr>
                    <w:t>[$</w:t>
                  </w:r>
                  <w:proofErr w:type="gramStart"/>
                  <w:r w:rsidRPr="002F02C8">
                    <w:rPr>
                      <w:sz w:val="14"/>
                      <w:szCs w:val="14"/>
                    </w:rPr>
                    <w:t>X,XXX</w:t>
                  </w:r>
                  <w:proofErr w:type="gramEnd"/>
                  <w:r w:rsidRPr="002F02C8">
                    <w:rPr>
                      <w:sz w:val="14"/>
                      <w:szCs w:val="14"/>
                    </w:rPr>
                    <w:t>]</w:t>
                  </w:r>
                </w:p>
              </w:tc>
            </w:tr>
            <w:tr w:rsidR="00C23C4A" w:rsidRPr="002F02C8" w14:paraId="222F6608" w14:textId="77777777" w:rsidTr="00A45AA0">
              <w:trPr>
                <w:trHeight w:val="40"/>
              </w:trPr>
              <w:tc>
                <w:tcPr>
                  <w:tcW w:w="3615" w:type="dxa"/>
                  <w:shd w:val="clear" w:color="auto" w:fill="C8A5E3"/>
                  <w:tcMar>
                    <w:left w:w="57" w:type="dxa"/>
                  </w:tcMar>
                  <w:vAlign w:val="center"/>
                </w:tcPr>
                <w:p w14:paraId="5D47022F" w14:textId="77777777" w:rsidR="00C23C4A" w:rsidRPr="002F02C8" w:rsidRDefault="00C23C4A" w:rsidP="00C23C4A">
                  <w:pPr>
                    <w:spacing w:before="4" w:after="4"/>
                    <w:rPr>
                      <w:b/>
                      <w:bCs/>
                      <w:sz w:val="14"/>
                      <w:szCs w:val="14"/>
                    </w:rPr>
                  </w:pPr>
                  <w:r w:rsidRPr="002F02C8">
                    <w:rPr>
                      <w:b/>
                      <w:bCs/>
                      <w:sz w:val="14"/>
                      <w:szCs w:val="14"/>
                    </w:rPr>
                    <w:t>Operating cash ratio</w:t>
                  </w:r>
                </w:p>
              </w:tc>
              <w:tc>
                <w:tcPr>
                  <w:tcW w:w="1034" w:type="dxa"/>
                  <w:shd w:val="clear" w:color="auto" w:fill="C8A5E3"/>
                  <w:vAlign w:val="center"/>
                </w:tcPr>
                <w:p w14:paraId="082BA835" w14:textId="77777777" w:rsidR="00C23C4A" w:rsidRPr="002F02C8" w:rsidRDefault="00C23C4A" w:rsidP="00C23C4A">
                  <w:pPr>
                    <w:spacing w:before="4" w:after="4"/>
                    <w:jc w:val="right"/>
                    <w:rPr>
                      <w:b/>
                      <w:bCs/>
                      <w:sz w:val="14"/>
                      <w:szCs w:val="14"/>
                    </w:rPr>
                  </w:pPr>
                  <w:r w:rsidRPr="002F02C8">
                    <w:rPr>
                      <w:b/>
                      <w:bCs/>
                      <w:sz w:val="14"/>
                      <w:szCs w:val="14"/>
                    </w:rPr>
                    <w:t>[$X.X%]</w:t>
                  </w:r>
                </w:p>
              </w:tc>
              <w:tc>
                <w:tcPr>
                  <w:tcW w:w="1035" w:type="dxa"/>
                  <w:shd w:val="clear" w:color="auto" w:fill="C8A5E3"/>
                  <w:vAlign w:val="center"/>
                </w:tcPr>
                <w:p w14:paraId="0DE0B8A6" w14:textId="77777777" w:rsidR="00C23C4A" w:rsidRPr="002F02C8" w:rsidRDefault="00C23C4A" w:rsidP="00C23C4A">
                  <w:pPr>
                    <w:spacing w:before="4" w:after="4"/>
                    <w:jc w:val="right"/>
                    <w:rPr>
                      <w:b/>
                      <w:bCs/>
                      <w:sz w:val="14"/>
                      <w:szCs w:val="14"/>
                    </w:rPr>
                  </w:pPr>
                  <w:r w:rsidRPr="002F02C8">
                    <w:rPr>
                      <w:b/>
                      <w:bCs/>
                      <w:sz w:val="14"/>
                      <w:szCs w:val="14"/>
                    </w:rPr>
                    <w:t>[$X.X%]</w:t>
                  </w:r>
                </w:p>
              </w:tc>
              <w:tc>
                <w:tcPr>
                  <w:tcW w:w="1035" w:type="dxa"/>
                  <w:shd w:val="clear" w:color="auto" w:fill="C8A5E3"/>
                  <w:vAlign w:val="center"/>
                </w:tcPr>
                <w:p w14:paraId="01185F0C" w14:textId="77777777" w:rsidR="00C23C4A" w:rsidRPr="002F02C8" w:rsidRDefault="00C23C4A" w:rsidP="00C23C4A">
                  <w:pPr>
                    <w:spacing w:before="4" w:after="4"/>
                    <w:jc w:val="right"/>
                    <w:rPr>
                      <w:b/>
                      <w:bCs/>
                      <w:sz w:val="14"/>
                      <w:szCs w:val="14"/>
                    </w:rPr>
                  </w:pPr>
                  <w:r w:rsidRPr="002F02C8">
                    <w:rPr>
                      <w:b/>
                      <w:bCs/>
                      <w:sz w:val="14"/>
                      <w:szCs w:val="14"/>
                    </w:rPr>
                    <w:t>[$X.X%]</w:t>
                  </w:r>
                </w:p>
              </w:tc>
              <w:tc>
                <w:tcPr>
                  <w:tcW w:w="1035" w:type="dxa"/>
                  <w:shd w:val="clear" w:color="auto" w:fill="C8A5E3"/>
                  <w:vAlign w:val="center"/>
                </w:tcPr>
                <w:p w14:paraId="1F02FF51" w14:textId="77777777" w:rsidR="00C23C4A" w:rsidRPr="002F02C8" w:rsidRDefault="00C23C4A" w:rsidP="00C23C4A">
                  <w:pPr>
                    <w:spacing w:before="4" w:after="4"/>
                    <w:jc w:val="right"/>
                    <w:rPr>
                      <w:b/>
                      <w:bCs/>
                      <w:sz w:val="14"/>
                      <w:szCs w:val="14"/>
                    </w:rPr>
                  </w:pPr>
                  <w:r w:rsidRPr="002F02C8">
                    <w:rPr>
                      <w:b/>
                      <w:bCs/>
                      <w:sz w:val="14"/>
                      <w:szCs w:val="14"/>
                    </w:rPr>
                    <w:t>[$X.X%]</w:t>
                  </w:r>
                </w:p>
              </w:tc>
              <w:tc>
                <w:tcPr>
                  <w:tcW w:w="1035" w:type="dxa"/>
                  <w:shd w:val="clear" w:color="auto" w:fill="C8A5E3"/>
                  <w:vAlign w:val="center"/>
                </w:tcPr>
                <w:p w14:paraId="5109837E" w14:textId="77777777" w:rsidR="00C23C4A" w:rsidRPr="002F02C8" w:rsidRDefault="00C23C4A" w:rsidP="00C23C4A">
                  <w:pPr>
                    <w:spacing w:before="4" w:after="4"/>
                    <w:jc w:val="right"/>
                    <w:rPr>
                      <w:b/>
                      <w:bCs/>
                      <w:sz w:val="14"/>
                      <w:szCs w:val="14"/>
                    </w:rPr>
                  </w:pPr>
                  <w:r w:rsidRPr="002F02C8">
                    <w:rPr>
                      <w:b/>
                      <w:bCs/>
                      <w:sz w:val="14"/>
                      <w:szCs w:val="14"/>
                    </w:rPr>
                    <w:t>[$X.X%]</w:t>
                  </w:r>
                </w:p>
              </w:tc>
              <w:tc>
                <w:tcPr>
                  <w:tcW w:w="1034" w:type="dxa"/>
                  <w:shd w:val="clear" w:color="auto" w:fill="C8A5E3"/>
                  <w:vAlign w:val="center"/>
                </w:tcPr>
                <w:p w14:paraId="75065F89" w14:textId="77777777" w:rsidR="00C23C4A" w:rsidRPr="002F02C8" w:rsidRDefault="00C23C4A" w:rsidP="00C23C4A">
                  <w:pPr>
                    <w:spacing w:before="4" w:after="4"/>
                    <w:jc w:val="right"/>
                    <w:rPr>
                      <w:b/>
                      <w:bCs/>
                      <w:sz w:val="14"/>
                      <w:szCs w:val="14"/>
                    </w:rPr>
                  </w:pPr>
                  <w:r w:rsidRPr="002F02C8">
                    <w:rPr>
                      <w:b/>
                      <w:bCs/>
                      <w:sz w:val="14"/>
                      <w:szCs w:val="14"/>
                    </w:rPr>
                    <w:t>[$X.X%]</w:t>
                  </w:r>
                </w:p>
              </w:tc>
              <w:tc>
                <w:tcPr>
                  <w:tcW w:w="1035" w:type="dxa"/>
                  <w:shd w:val="clear" w:color="auto" w:fill="C8A5E3"/>
                  <w:vAlign w:val="center"/>
                </w:tcPr>
                <w:p w14:paraId="108BFC5D" w14:textId="77777777" w:rsidR="00C23C4A" w:rsidRPr="002F02C8" w:rsidRDefault="00C23C4A" w:rsidP="00C23C4A">
                  <w:pPr>
                    <w:spacing w:before="4" w:after="4"/>
                    <w:jc w:val="right"/>
                    <w:rPr>
                      <w:b/>
                      <w:bCs/>
                      <w:sz w:val="14"/>
                      <w:szCs w:val="14"/>
                    </w:rPr>
                  </w:pPr>
                  <w:r w:rsidRPr="002F02C8">
                    <w:rPr>
                      <w:b/>
                      <w:bCs/>
                      <w:sz w:val="14"/>
                      <w:szCs w:val="14"/>
                    </w:rPr>
                    <w:t>[$X.X%]</w:t>
                  </w:r>
                </w:p>
              </w:tc>
              <w:tc>
                <w:tcPr>
                  <w:tcW w:w="1035" w:type="dxa"/>
                  <w:shd w:val="clear" w:color="auto" w:fill="C8A5E3"/>
                  <w:vAlign w:val="center"/>
                </w:tcPr>
                <w:p w14:paraId="655D3D58" w14:textId="77777777" w:rsidR="00C23C4A" w:rsidRPr="002F02C8" w:rsidRDefault="00C23C4A" w:rsidP="00C23C4A">
                  <w:pPr>
                    <w:spacing w:before="4" w:after="4"/>
                    <w:jc w:val="right"/>
                    <w:rPr>
                      <w:b/>
                      <w:bCs/>
                      <w:sz w:val="14"/>
                      <w:szCs w:val="14"/>
                    </w:rPr>
                  </w:pPr>
                  <w:r w:rsidRPr="002F02C8">
                    <w:rPr>
                      <w:b/>
                      <w:bCs/>
                      <w:sz w:val="14"/>
                      <w:szCs w:val="14"/>
                    </w:rPr>
                    <w:t>[$X.X%]</w:t>
                  </w:r>
                </w:p>
              </w:tc>
              <w:tc>
                <w:tcPr>
                  <w:tcW w:w="1035" w:type="dxa"/>
                  <w:shd w:val="clear" w:color="auto" w:fill="C8A5E3"/>
                  <w:vAlign w:val="center"/>
                </w:tcPr>
                <w:p w14:paraId="450756B3" w14:textId="77777777" w:rsidR="00C23C4A" w:rsidRPr="002F02C8" w:rsidRDefault="00C23C4A" w:rsidP="00C23C4A">
                  <w:pPr>
                    <w:spacing w:before="4" w:after="4"/>
                    <w:jc w:val="right"/>
                    <w:rPr>
                      <w:b/>
                      <w:bCs/>
                      <w:sz w:val="14"/>
                      <w:szCs w:val="14"/>
                    </w:rPr>
                  </w:pPr>
                  <w:r w:rsidRPr="002F02C8">
                    <w:rPr>
                      <w:b/>
                      <w:bCs/>
                      <w:sz w:val="14"/>
                      <w:szCs w:val="14"/>
                    </w:rPr>
                    <w:t>[$X.X%]</w:t>
                  </w:r>
                </w:p>
              </w:tc>
              <w:tc>
                <w:tcPr>
                  <w:tcW w:w="1035" w:type="dxa"/>
                  <w:shd w:val="clear" w:color="auto" w:fill="C8A5E3"/>
                  <w:vAlign w:val="center"/>
                </w:tcPr>
                <w:p w14:paraId="4595E2ED" w14:textId="77777777" w:rsidR="00C23C4A" w:rsidRPr="002F02C8" w:rsidRDefault="00C23C4A" w:rsidP="00C23C4A">
                  <w:pPr>
                    <w:spacing w:before="4" w:after="4"/>
                    <w:jc w:val="right"/>
                    <w:rPr>
                      <w:b/>
                      <w:bCs/>
                      <w:sz w:val="14"/>
                      <w:szCs w:val="14"/>
                    </w:rPr>
                  </w:pPr>
                  <w:r w:rsidRPr="002F02C8">
                    <w:rPr>
                      <w:b/>
                      <w:bCs/>
                      <w:sz w:val="14"/>
                      <w:szCs w:val="14"/>
                    </w:rPr>
                    <w:t>[$X.X%]</w:t>
                  </w:r>
                </w:p>
              </w:tc>
            </w:tr>
          </w:tbl>
          <w:p w14:paraId="25BEAA29" w14:textId="678FCF95" w:rsidR="00690A71" w:rsidRPr="002F02C8" w:rsidRDefault="00C1519B" w:rsidP="00690A71">
            <w:pPr>
              <w:rPr>
                <w:i/>
                <w:iCs/>
                <w:color w:val="808080" w:themeColor="background1" w:themeShade="80"/>
                <w:sz w:val="20"/>
                <w:szCs w:val="20"/>
              </w:rPr>
            </w:pPr>
            <w:r>
              <w:rPr>
                <w:i/>
                <w:iCs/>
                <w:color w:val="808080" w:themeColor="background1" w:themeShade="80"/>
                <w:sz w:val="20"/>
                <w:szCs w:val="20"/>
              </w:rPr>
              <w:t>C</w:t>
            </w:r>
            <w:r w:rsidR="00690A71" w:rsidRPr="002F02C8">
              <w:rPr>
                <w:i/>
                <w:iCs/>
                <w:color w:val="808080" w:themeColor="background1" w:themeShade="80"/>
                <w:sz w:val="20"/>
                <w:szCs w:val="20"/>
              </w:rPr>
              <w:t xml:space="preserve">ouncils </w:t>
            </w:r>
            <w:r>
              <w:rPr>
                <w:i/>
                <w:iCs/>
                <w:color w:val="808080" w:themeColor="background1" w:themeShade="80"/>
                <w:sz w:val="20"/>
                <w:szCs w:val="20"/>
              </w:rPr>
              <w:t>should</w:t>
            </w:r>
            <w:r w:rsidR="00A44EB6">
              <w:rPr>
                <w:i/>
                <w:iCs/>
                <w:color w:val="808080" w:themeColor="background1" w:themeShade="80"/>
                <w:sz w:val="20"/>
                <w:szCs w:val="20"/>
              </w:rPr>
              <w:t xml:space="preserve"> </w:t>
            </w:r>
            <w:r w:rsidR="00690A71" w:rsidRPr="002F02C8">
              <w:rPr>
                <w:i/>
                <w:iCs/>
                <w:color w:val="808080" w:themeColor="background1" w:themeShade="80"/>
                <w:sz w:val="20"/>
                <w:szCs w:val="20"/>
              </w:rPr>
              <w:t>comment on:</w:t>
            </w:r>
          </w:p>
          <w:p w14:paraId="1E92A217" w14:textId="3FFE43A0" w:rsidR="00690A71" w:rsidRPr="002F02C8" w:rsidRDefault="00690A71">
            <w:pPr>
              <w:pStyle w:val="ListParagraph"/>
              <w:numPr>
                <w:ilvl w:val="0"/>
                <w:numId w:val="28"/>
              </w:numPr>
              <w:spacing w:before="56" w:after="32"/>
              <w:rPr>
                <w:i/>
                <w:iCs/>
                <w:color w:val="808080" w:themeColor="background1" w:themeShade="80"/>
                <w:sz w:val="20"/>
                <w:szCs w:val="20"/>
              </w:rPr>
            </w:pPr>
            <w:r w:rsidRPr="002F02C8">
              <w:rPr>
                <w:i/>
                <w:iCs/>
                <w:color w:val="808080" w:themeColor="background1" w:themeShade="80"/>
                <w:sz w:val="20"/>
                <w:szCs w:val="20"/>
              </w:rPr>
              <w:t xml:space="preserve">Whether projected operating cashflows are </w:t>
            </w:r>
            <w:proofErr w:type="gramStart"/>
            <w:r w:rsidRPr="002F02C8">
              <w:rPr>
                <w:i/>
                <w:iCs/>
                <w:color w:val="808080" w:themeColor="background1" w:themeShade="80"/>
                <w:sz w:val="20"/>
                <w:szCs w:val="20"/>
              </w:rPr>
              <w:t>generated;</w:t>
            </w:r>
            <w:proofErr w:type="gramEnd"/>
          </w:p>
          <w:p w14:paraId="7A6112DC" w14:textId="18753648" w:rsidR="00690A71" w:rsidRPr="002F02C8" w:rsidRDefault="00690A71">
            <w:pPr>
              <w:pStyle w:val="ListParagraph"/>
              <w:numPr>
                <w:ilvl w:val="0"/>
                <w:numId w:val="28"/>
              </w:numPr>
              <w:spacing w:before="56" w:after="32"/>
              <w:rPr>
                <w:i/>
                <w:iCs/>
                <w:color w:val="808080" w:themeColor="background1" w:themeShade="80"/>
                <w:sz w:val="20"/>
                <w:szCs w:val="20"/>
              </w:rPr>
            </w:pPr>
            <w:r w:rsidRPr="002F02C8">
              <w:rPr>
                <w:i/>
                <w:iCs/>
                <w:color w:val="808080" w:themeColor="background1" w:themeShade="80"/>
                <w:sz w:val="20"/>
                <w:szCs w:val="20"/>
              </w:rPr>
              <w:t>What cash surpluses generated will be applied to; and</w:t>
            </w:r>
          </w:p>
          <w:p w14:paraId="5F19E752" w14:textId="0D45D1EA" w:rsidR="008E2A83" w:rsidRPr="002F02C8" w:rsidRDefault="00794D51">
            <w:pPr>
              <w:pStyle w:val="ListParagraph"/>
              <w:numPr>
                <w:ilvl w:val="0"/>
                <w:numId w:val="28"/>
              </w:numPr>
              <w:spacing w:before="56" w:after="32"/>
              <w:rPr>
                <w:i/>
                <w:iCs/>
                <w:color w:val="808080" w:themeColor="background1" w:themeShade="80"/>
                <w:sz w:val="20"/>
                <w:szCs w:val="20"/>
              </w:rPr>
            </w:pPr>
            <w:r w:rsidRPr="002F02C8">
              <w:rPr>
                <w:i/>
                <w:iCs/>
                <w:color w:val="808080" w:themeColor="background1" w:themeShade="80"/>
                <w:sz w:val="20"/>
                <w:szCs w:val="20"/>
              </w:rPr>
              <w:t xml:space="preserve">Whether </w:t>
            </w:r>
            <w:r w:rsidR="00690A71" w:rsidRPr="002F02C8">
              <w:rPr>
                <w:i/>
                <w:iCs/>
                <w:color w:val="808080" w:themeColor="background1" w:themeShade="80"/>
                <w:sz w:val="20"/>
                <w:szCs w:val="20"/>
              </w:rPr>
              <w:t>projected operating cashflows are sufficient to meet renewals investment requirements and to meet scheduled debt repayments.</w:t>
            </w:r>
          </w:p>
          <w:p w14:paraId="258FA582" w14:textId="77777777" w:rsidR="00C23C4A" w:rsidRPr="002F02C8" w:rsidRDefault="00C23C4A" w:rsidP="00831401">
            <w:pPr>
              <w:rPr>
                <w:color w:val="808080" w:themeColor="background1" w:themeShade="80"/>
                <w:sz w:val="4"/>
                <w:szCs w:val="4"/>
              </w:rPr>
            </w:pPr>
          </w:p>
        </w:tc>
      </w:tr>
    </w:tbl>
    <w:p w14:paraId="359C273C" w14:textId="77777777" w:rsidR="00180AAD" w:rsidRPr="00EB52F0" w:rsidRDefault="00180AAD" w:rsidP="00EB52F0">
      <w:bookmarkStart w:id="26" w:name="_Toc174633329"/>
    </w:p>
    <w:p w14:paraId="2A1630DF" w14:textId="77777777" w:rsidR="00180AAD" w:rsidRDefault="00180AAD">
      <w:pPr>
        <w:keepLines w:val="0"/>
        <w:rPr>
          <w:rFonts w:cs="Arial"/>
          <w:b/>
          <w:bCs/>
          <w:iCs/>
          <w:color w:val="0070C0"/>
          <w:sz w:val="32"/>
          <w:szCs w:val="32"/>
        </w:rPr>
      </w:pPr>
      <w:r>
        <w:rPr>
          <w:color w:val="0070C0"/>
          <w:sz w:val="32"/>
          <w:szCs w:val="32"/>
        </w:rPr>
        <w:br w:type="page"/>
      </w:r>
    </w:p>
    <w:p w14:paraId="14DF37B7" w14:textId="39178AA4" w:rsidR="00DB770B" w:rsidRPr="00C47363" w:rsidRDefault="00734045" w:rsidP="00831401">
      <w:pPr>
        <w:pStyle w:val="Heading2"/>
      </w:pPr>
      <w:bookmarkStart w:id="27" w:name="_Toc176335635"/>
      <w:r w:rsidRPr="00C47363">
        <w:lastRenderedPageBreak/>
        <w:t>Financial</w:t>
      </w:r>
      <w:r w:rsidR="00AD4BD3" w:rsidRPr="00C47363">
        <w:t xml:space="preserve"> </w:t>
      </w:r>
      <w:r w:rsidR="006123BC">
        <w:t>s</w:t>
      </w:r>
      <w:r w:rsidRPr="00C47363">
        <w:t>ustainab</w:t>
      </w:r>
      <w:r w:rsidR="00DC42A7">
        <w:t>ility</w:t>
      </w:r>
      <w:r w:rsidR="00AD4BD3" w:rsidRPr="00C47363">
        <w:t xml:space="preserve"> </w:t>
      </w:r>
      <w:r w:rsidR="006123BC">
        <w:t>a</w:t>
      </w:r>
      <w:r w:rsidRPr="00C47363">
        <w:t>ssessment</w:t>
      </w:r>
      <w:r w:rsidR="003C23C7" w:rsidRPr="00C47363">
        <w:t xml:space="preserve"> </w:t>
      </w:r>
      <w:r w:rsidRPr="00C47363">
        <w:t xml:space="preserve">- </w:t>
      </w:r>
      <w:r w:rsidR="006123BC">
        <w:t>i</w:t>
      </w:r>
      <w:r w:rsidR="00620F71" w:rsidRPr="00C47363">
        <w:t xml:space="preserve">nvestment </w:t>
      </w:r>
      <w:r w:rsidR="006123BC">
        <w:t>s</w:t>
      </w:r>
      <w:r w:rsidRPr="00C47363">
        <w:t>ufficiency</w:t>
      </w:r>
      <w:bookmarkEnd w:id="26"/>
      <w:bookmarkEnd w:id="27"/>
      <w:r w:rsidRPr="00C47363">
        <w:t xml:space="preserve"> </w:t>
      </w:r>
    </w:p>
    <w:tbl>
      <w:tblPr>
        <w:tblStyle w:val="DIATable"/>
        <w:tblW w:w="0" w:type="auto"/>
        <w:tblBorders>
          <w:top w:val="single" w:sz="8" w:space="0" w:color="1F546B"/>
          <w:left w:val="single" w:sz="8" w:space="0" w:color="1F546B"/>
          <w:bottom w:val="single" w:sz="8" w:space="0" w:color="1F546B"/>
          <w:right w:val="single" w:sz="8" w:space="0" w:color="1F546B"/>
          <w:insideH w:val="single" w:sz="8" w:space="0" w:color="1F546B"/>
          <w:insideV w:val="single" w:sz="8" w:space="0" w:color="1F546B"/>
        </w:tblBorders>
        <w:tblLook w:val="04A0" w:firstRow="1" w:lastRow="0" w:firstColumn="1" w:lastColumn="0" w:noHBand="0" w:noVBand="1"/>
      </w:tblPr>
      <w:tblGrid>
        <w:gridCol w:w="7239"/>
        <w:gridCol w:w="7239"/>
      </w:tblGrid>
      <w:tr w:rsidR="003F71FC" w14:paraId="371F3ED3" w14:textId="77777777" w:rsidTr="00EB52F0">
        <w:trPr>
          <w:cnfStyle w:val="100000000000" w:firstRow="1" w:lastRow="0" w:firstColumn="0" w:lastColumn="0" w:oddVBand="0" w:evenVBand="0" w:oddHBand="0" w:evenHBand="0" w:firstRowFirstColumn="0" w:firstRowLastColumn="0" w:lastRowFirstColumn="0" w:lastRowLastColumn="0"/>
        </w:trPr>
        <w:tc>
          <w:tcPr>
            <w:tcW w:w="14478" w:type="dxa"/>
            <w:gridSpan w:val="2"/>
            <w:shd w:val="clear" w:color="auto" w:fill="1F546B"/>
          </w:tcPr>
          <w:p w14:paraId="4AAF0352" w14:textId="5F9A7705" w:rsidR="003F71FC" w:rsidRPr="00495FF6" w:rsidRDefault="003F71FC" w:rsidP="00E2702B">
            <w:pPr>
              <w:rPr>
                <w:sz w:val="28"/>
                <w:szCs w:val="28"/>
              </w:rPr>
            </w:pPr>
            <w:r w:rsidRPr="00495FF6">
              <w:rPr>
                <w:sz w:val="28"/>
                <w:szCs w:val="28"/>
              </w:rPr>
              <w:t xml:space="preserve">Assessment of investment sufficiency </w:t>
            </w:r>
          </w:p>
        </w:tc>
      </w:tr>
      <w:tr w:rsidR="003F71FC" w:rsidRPr="006D3707" w14:paraId="2E289C2A" w14:textId="77777777" w:rsidTr="00EB52F0">
        <w:tc>
          <w:tcPr>
            <w:tcW w:w="14478" w:type="dxa"/>
            <w:gridSpan w:val="2"/>
            <w:shd w:val="clear" w:color="auto" w:fill="E4F3F5" w:themeFill="accent1" w:themeFillTint="33"/>
          </w:tcPr>
          <w:p w14:paraId="44B9FCEB" w14:textId="7E9C3303" w:rsidR="003F71FC" w:rsidRPr="009D0A07" w:rsidRDefault="003F71FC" w:rsidP="00C4048D">
            <w:pPr>
              <w:rPr>
                <w:b/>
                <w:bCs/>
                <w:sz w:val="20"/>
                <w:szCs w:val="20"/>
              </w:rPr>
            </w:pPr>
            <w:r w:rsidRPr="009D0A07">
              <w:rPr>
                <w:b/>
                <w:bCs/>
                <w:sz w:val="20"/>
                <w:szCs w:val="20"/>
              </w:rPr>
              <w:t xml:space="preserve">Projected water services </w:t>
            </w:r>
            <w:r w:rsidR="00CD46C7" w:rsidRPr="009D0A07">
              <w:rPr>
                <w:b/>
                <w:bCs/>
                <w:sz w:val="20"/>
                <w:szCs w:val="20"/>
              </w:rPr>
              <w:t xml:space="preserve">investment is sufficient to </w:t>
            </w:r>
            <w:r w:rsidR="00DD0EC7">
              <w:rPr>
                <w:b/>
                <w:bCs/>
                <w:sz w:val="20"/>
                <w:szCs w:val="20"/>
              </w:rPr>
              <w:t>meet levels of service</w:t>
            </w:r>
            <w:r w:rsidR="00CD46C7" w:rsidRPr="009D0A07">
              <w:rPr>
                <w:b/>
                <w:bCs/>
                <w:sz w:val="20"/>
                <w:szCs w:val="20"/>
              </w:rPr>
              <w:t>, regulatory requirements and provide for growth</w:t>
            </w:r>
            <w:r w:rsidRPr="009D0A07">
              <w:rPr>
                <w:b/>
                <w:bCs/>
                <w:sz w:val="20"/>
                <w:szCs w:val="20"/>
              </w:rPr>
              <w:t xml:space="preserve"> </w:t>
            </w:r>
          </w:p>
        </w:tc>
      </w:tr>
      <w:tr w:rsidR="003F71FC" w14:paraId="16ECA238" w14:textId="77777777" w:rsidTr="00EB52F0">
        <w:trPr>
          <w:trHeight w:val="530"/>
        </w:trPr>
        <w:tc>
          <w:tcPr>
            <w:tcW w:w="7239" w:type="dxa"/>
          </w:tcPr>
          <w:p w14:paraId="65945546" w14:textId="25FA6D21" w:rsidR="00E729E7" w:rsidRPr="00C86DCE" w:rsidRDefault="005F6ABC" w:rsidP="00C4048D">
            <w:pPr>
              <w:rPr>
                <w:i/>
                <w:iCs/>
                <w:color w:val="808080" w:themeColor="background1" w:themeShade="80"/>
                <w:sz w:val="20"/>
                <w:szCs w:val="20"/>
              </w:rPr>
            </w:pPr>
            <w:r>
              <w:rPr>
                <w:i/>
                <w:iCs/>
                <w:color w:val="808080" w:themeColor="background1" w:themeShade="80"/>
                <w:sz w:val="20"/>
                <w:szCs w:val="20"/>
              </w:rPr>
              <w:t>It is expected that this section will demonstrate that</w:t>
            </w:r>
            <w:r w:rsidRPr="00C86DCE">
              <w:rPr>
                <w:i/>
                <w:iCs/>
                <w:color w:val="808080" w:themeColor="background1" w:themeShade="80"/>
                <w:sz w:val="20"/>
                <w:szCs w:val="20"/>
              </w:rPr>
              <w:t>:</w:t>
            </w:r>
          </w:p>
          <w:p w14:paraId="7D51CD1E" w14:textId="7C56BEE7" w:rsidR="000A7A97" w:rsidRPr="000A7A97" w:rsidRDefault="009644B0" w:rsidP="005A04F9">
            <w:pPr>
              <w:pStyle w:val="ListParagraph"/>
              <w:numPr>
                <w:ilvl w:val="0"/>
                <w:numId w:val="24"/>
              </w:numPr>
              <w:spacing w:before="56" w:after="32"/>
              <w:rPr>
                <w:i/>
                <w:iCs/>
                <w:color w:val="808080" w:themeColor="background1" w:themeShade="80"/>
                <w:sz w:val="20"/>
                <w:szCs w:val="20"/>
              </w:rPr>
            </w:pPr>
            <w:r w:rsidRPr="00EC40A7">
              <w:rPr>
                <w:i/>
                <w:color w:val="808080" w:themeColor="background1" w:themeShade="80"/>
                <w:sz w:val="20"/>
                <w:szCs w:val="20"/>
              </w:rPr>
              <w:t>P</w:t>
            </w:r>
            <w:r w:rsidR="000A7A97" w:rsidRPr="00EC40A7">
              <w:rPr>
                <w:i/>
                <w:color w:val="808080" w:themeColor="background1" w:themeShade="80"/>
                <w:sz w:val="20"/>
                <w:szCs w:val="20"/>
              </w:rPr>
              <w:t xml:space="preserve">roposed level of investment is sufficient to meet levels of service, regulatory requirements and provide for </w:t>
            </w:r>
            <w:proofErr w:type="gramStart"/>
            <w:r w:rsidR="000A7A97" w:rsidRPr="00EC40A7">
              <w:rPr>
                <w:i/>
                <w:color w:val="808080" w:themeColor="background1" w:themeShade="80"/>
                <w:sz w:val="20"/>
                <w:szCs w:val="20"/>
              </w:rPr>
              <w:t>growth</w:t>
            </w:r>
            <w:r w:rsidR="000A7A97" w:rsidRPr="008E2A83">
              <w:rPr>
                <w:i/>
                <w:iCs/>
                <w:color w:val="808080" w:themeColor="background1" w:themeShade="80"/>
                <w:sz w:val="20"/>
                <w:szCs w:val="20"/>
              </w:rPr>
              <w:t>;</w:t>
            </w:r>
            <w:proofErr w:type="gramEnd"/>
          </w:p>
          <w:p w14:paraId="463705F6" w14:textId="7A8BFB7C" w:rsidR="000A7A97" w:rsidRPr="008E2A83" w:rsidRDefault="009644B0" w:rsidP="005A04F9">
            <w:pPr>
              <w:pStyle w:val="ListParagraph"/>
              <w:numPr>
                <w:ilvl w:val="0"/>
                <w:numId w:val="24"/>
              </w:numPr>
              <w:spacing w:before="56" w:after="32"/>
              <w:rPr>
                <w:i/>
                <w:iCs/>
                <w:color w:val="808080" w:themeColor="background1" w:themeShade="80"/>
                <w:sz w:val="20"/>
                <w:szCs w:val="20"/>
              </w:rPr>
            </w:pPr>
            <w:r w:rsidRPr="00EC40A7">
              <w:rPr>
                <w:i/>
                <w:color w:val="808080" w:themeColor="background1" w:themeShade="80"/>
                <w:sz w:val="20"/>
                <w:szCs w:val="20"/>
              </w:rPr>
              <w:t>P</w:t>
            </w:r>
            <w:r w:rsidR="000A7A97" w:rsidRPr="00EC40A7">
              <w:rPr>
                <w:i/>
                <w:color w:val="808080" w:themeColor="background1" w:themeShade="80"/>
                <w:sz w:val="20"/>
                <w:szCs w:val="20"/>
              </w:rPr>
              <w:t xml:space="preserve">roposed level of investment is fully funded </w:t>
            </w:r>
            <w:r w:rsidR="000A7A97" w:rsidRPr="008E2A83">
              <w:rPr>
                <w:i/>
                <w:iCs/>
                <w:color w:val="808080" w:themeColor="background1" w:themeShade="80"/>
                <w:sz w:val="20"/>
                <w:szCs w:val="20"/>
              </w:rPr>
              <w:t>by projected revenues and access to financing; and</w:t>
            </w:r>
          </w:p>
          <w:p w14:paraId="6698BA74" w14:textId="7476434A" w:rsidR="003F71FC" w:rsidRDefault="009644B0" w:rsidP="005A04F9">
            <w:pPr>
              <w:pStyle w:val="ListParagraph"/>
              <w:numPr>
                <w:ilvl w:val="0"/>
                <w:numId w:val="24"/>
              </w:numPr>
              <w:spacing w:before="56" w:after="32"/>
              <w:rPr>
                <w:i/>
                <w:iCs/>
                <w:color w:val="808080" w:themeColor="background1" w:themeShade="80"/>
                <w:sz w:val="20"/>
                <w:szCs w:val="20"/>
              </w:rPr>
            </w:pPr>
            <w:r>
              <w:rPr>
                <w:i/>
                <w:iCs/>
                <w:color w:val="808080" w:themeColor="background1" w:themeShade="80"/>
                <w:sz w:val="20"/>
                <w:szCs w:val="20"/>
              </w:rPr>
              <w:t>P</w:t>
            </w:r>
            <w:r w:rsidR="000A7A97" w:rsidRPr="008E2A83">
              <w:rPr>
                <w:i/>
                <w:iCs/>
                <w:color w:val="808080" w:themeColor="background1" w:themeShade="80"/>
                <w:sz w:val="20"/>
                <w:szCs w:val="20"/>
              </w:rPr>
              <w:t xml:space="preserve">rojected levels of investment have been assessed as </w:t>
            </w:r>
            <w:r w:rsidR="000A7A97" w:rsidRPr="00EC40A7">
              <w:rPr>
                <w:i/>
                <w:color w:val="808080" w:themeColor="background1" w:themeShade="80"/>
                <w:sz w:val="20"/>
                <w:szCs w:val="20"/>
              </w:rPr>
              <w:t>meeting the ‘</w:t>
            </w:r>
            <w:r w:rsidR="00EC40A7">
              <w:rPr>
                <w:i/>
                <w:iCs/>
                <w:color w:val="808080" w:themeColor="background1" w:themeShade="80"/>
                <w:sz w:val="20"/>
                <w:szCs w:val="20"/>
              </w:rPr>
              <w:t>investment</w:t>
            </w:r>
            <w:r w:rsidR="000A7A97" w:rsidRPr="00EC40A7">
              <w:rPr>
                <w:i/>
                <w:color w:val="808080" w:themeColor="background1" w:themeShade="80"/>
                <w:sz w:val="20"/>
                <w:szCs w:val="20"/>
              </w:rPr>
              <w:t xml:space="preserve"> sufficiency’ test</w:t>
            </w:r>
            <w:r w:rsidR="000A7A97" w:rsidRPr="000A7A97">
              <w:rPr>
                <w:i/>
                <w:iCs/>
                <w:color w:val="808080" w:themeColor="background1" w:themeShade="80"/>
                <w:sz w:val="20"/>
                <w:szCs w:val="20"/>
              </w:rPr>
              <w:t>.</w:t>
            </w:r>
          </w:p>
          <w:p w14:paraId="07857F4F" w14:textId="305D9B14" w:rsidR="008E2A83" w:rsidRPr="002D4BD7" w:rsidRDefault="008E2A83" w:rsidP="002D4BD7">
            <w:pPr>
              <w:rPr>
                <w:i/>
                <w:iCs/>
                <w:color w:val="808080" w:themeColor="background1" w:themeShade="80"/>
                <w:sz w:val="20"/>
                <w:szCs w:val="20"/>
              </w:rPr>
            </w:pPr>
          </w:p>
        </w:tc>
        <w:tc>
          <w:tcPr>
            <w:tcW w:w="7239" w:type="dxa"/>
          </w:tcPr>
          <w:p w14:paraId="6A429F29" w14:textId="3FAE21D1" w:rsidR="00B47AC0" w:rsidRPr="008E2A83" w:rsidRDefault="00225246" w:rsidP="00C4048D">
            <w:pPr>
              <w:rPr>
                <w:i/>
                <w:iCs/>
                <w:color w:val="808080" w:themeColor="background1" w:themeShade="80"/>
                <w:sz w:val="20"/>
                <w:szCs w:val="20"/>
              </w:rPr>
            </w:pPr>
            <w:r>
              <w:rPr>
                <w:i/>
                <w:iCs/>
                <w:color w:val="808080" w:themeColor="background1" w:themeShade="80"/>
                <w:sz w:val="20"/>
                <w:szCs w:val="20"/>
              </w:rPr>
              <w:t>I</w:t>
            </w:r>
            <w:r w:rsidRPr="008E2A83">
              <w:rPr>
                <w:i/>
                <w:iCs/>
                <w:color w:val="808080" w:themeColor="background1" w:themeShade="80"/>
                <w:sz w:val="20"/>
                <w:szCs w:val="20"/>
              </w:rPr>
              <w:t>nclude</w:t>
            </w:r>
            <w:r w:rsidR="00B47AC0" w:rsidRPr="008E2A83">
              <w:rPr>
                <w:i/>
                <w:iCs/>
                <w:color w:val="808080" w:themeColor="background1" w:themeShade="80"/>
                <w:sz w:val="20"/>
                <w:szCs w:val="20"/>
              </w:rPr>
              <w:t xml:space="preserve"> the following chart – “Projected water services investment </w:t>
            </w:r>
            <w:r w:rsidR="00803B2F" w:rsidRPr="008E2A83">
              <w:rPr>
                <w:i/>
                <w:iCs/>
                <w:color w:val="808080" w:themeColor="background1" w:themeShade="80"/>
                <w:sz w:val="20"/>
                <w:szCs w:val="20"/>
              </w:rPr>
              <w:t>requirements</w:t>
            </w:r>
            <w:r w:rsidR="00B47AC0" w:rsidRPr="008E2A83">
              <w:rPr>
                <w:i/>
                <w:iCs/>
                <w:color w:val="808080" w:themeColor="background1" w:themeShade="80"/>
                <w:sz w:val="20"/>
                <w:szCs w:val="20"/>
              </w:rPr>
              <w:t>”.</w:t>
            </w:r>
            <w:r w:rsidR="00010145">
              <w:rPr>
                <w:i/>
                <w:iCs/>
                <w:color w:val="808080" w:themeColor="background1" w:themeShade="80"/>
                <w:sz w:val="20"/>
                <w:szCs w:val="20"/>
              </w:rPr>
              <w:t xml:space="preserve"> This chart can be generated in the Financial Template</w:t>
            </w:r>
            <w:r w:rsidR="00B50833">
              <w:rPr>
                <w:i/>
                <w:iCs/>
                <w:color w:val="808080" w:themeColor="background1" w:themeShade="80"/>
                <w:sz w:val="20"/>
                <w:szCs w:val="20"/>
              </w:rPr>
              <w:t>.</w:t>
            </w:r>
          </w:p>
          <w:p w14:paraId="51ED47E9" w14:textId="38864EAD" w:rsidR="003F71FC" w:rsidRPr="009D0A07" w:rsidRDefault="00012904" w:rsidP="00C4048D">
            <w:pPr>
              <w:rPr>
                <w:i/>
                <w:iCs/>
                <w:color w:val="808080" w:themeColor="background1" w:themeShade="80"/>
                <w:sz w:val="20"/>
                <w:szCs w:val="20"/>
              </w:rPr>
            </w:pPr>
            <w:r w:rsidRPr="009D0A07">
              <w:rPr>
                <w:i/>
                <w:iCs/>
                <w:noProof/>
                <w:color w:val="808080" w:themeColor="background1" w:themeShade="80"/>
                <w:sz w:val="20"/>
                <w:szCs w:val="20"/>
              </w:rPr>
              <w:drawing>
                <wp:inline distT="0" distB="0" distL="0" distR="0" wp14:anchorId="37FE3375" wp14:editId="7BB2C4E2">
                  <wp:extent cx="4253948" cy="2132605"/>
                  <wp:effectExtent l="0" t="0" r="8890" b="8890"/>
                  <wp:docPr id="11705263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53948" cy="2132605"/>
                          </a:xfrm>
                          <a:prstGeom prst="rect">
                            <a:avLst/>
                          </a:prstGeom>
                          <a:noFill/>
                          <a:ln>
                            <a:noFill/>
                          </a:ln>
                        </pic:spPr>
                      </pic:pic>
                    </a:graphicData>
                  </a:graphic>
                </wp:inline>
              </w:drawing>
            </w:r>
          </w:p>
        </w:tc>
      </w:tr>
      <w:tr w:rsidR="00EB4214" w:rsidRPr="006D3707" w14:paraId="71F1ED96" w14:textId="77777777" w:rsidTr="00EB52F0">
        <w:tc>
          <w:tcPr>
            <w:tcW w:w="14478" w:type="dxa"/>
            <w:gridSpan w:val="2"/>
            <w:shd w:val="clear" w:color="auto" w:fill="E4F3F5" w:themeFill="accent1" w:themeFillTint="33"/>
          </w:tcPr>
          <w:p w14:paraId="6DA1C43B" w14:textId="5E287B6E" w:rsidR="00EB4214" w:rsidRPr="00EF0AA4" w:rsidRDefault="00EB4214" w:rsidP="00EB4214">
            <w:pPr>
              <w:keepNext/>
              <w:keepLines w:val="0"/>
              <w:rPr>
                <w:b/>
                <w:bCs/>
                <w:sz w:val="20"/>
                <w:szCs w:val="20"/>
              </w:rPr>
            </w:pPr>
            <w:r>
              <w:rPr>
                <w:b/>
                <w:bCs/>
                <w:sz w:val="20"/>
                <w:szCs w:val="20"/>
              </w:rPr>
              <w:t>R</w:t>
            </w:r>
            <w:r w:rsidRPr="00EF0AA4">
              <w:rPr>
                <w:b/>
                <w:bCs/>
                <w:sz w:val="20"/>
                <w:szCs w:val="20"/>
              </w:rPr>
              <w:t xml:space="preserve">enewals requirements for water services </w:t>
            </w:r>
          </w:p>
        </w:tc>
      </w:tr>
      <w:tr w:rsidR="00EB4214" w14:paraId="385283A9" w14:textId="77777777" w:rsidTr="00EB52F0">
        <w:trPr>
          <w:trHeight w:val="637"/>
        </w:trPr>
        <w:tc>
          <w:tcPr>
            <w:tcW w:w="14478" w:type="dxa"/>
            <w:gridSpan w:val="2"/>
          </w:tcPr>
          <w:p w14:paraId="6E11F24B" w14:textId="302EAB43" w:rsidR="00FC5246" w:rsidRPr="008E2A83" w:rsidRDefault="009C7447" w:rsidP="002D4BD7">
            <w:pPr>
              <w:rPr>
                <w:i/>
                <w:iCs/>
                <w:color w:val="808080" w:themeColor="background1" w:themeShade="80"/>
                <w:sz w:val="20"/>
                <w:szCs w:val="20"/>
              </w:rPr>
            </w:pPr>
            <w:r>
              <w:rPr>
                <w:i/>
                <w:iCs/>
                <w:color w:val="808080" w:themeColor="background1" w:themeShade="80"/>
                <w:sz w:val="20"/>
                <w:szCs w:val="20"/>
              </w:rPr>
              <w:t xml:space="preserve">To demonstrate asset sustainability, </w:t>
            </w:r>
            <w:r w:rsidR="00FC5246" w:rsidRPr="008E2A83">
              <w:rPr>
                <w:i/>
                <w:iCs/>
                <w:color w:val="808080" w:themeColor="background1" w:themeShade="80"/>
                <w:sz w:val="20"/>
                <w:szCs w:val="20"/>
              </w:rPr>
              <w:t>councils are requ</w:t>
            </w:r>
            <w:r>
              <w:rPr>
                <w:i/>
                <w:iCs/>
                <w:color w:val="808080" w:themeColor="background1" w:themeShade="80"/>
                <w:sz w:val="20"/>
                <w:szCs w:val="20"/>
              </w:rPr>
              <w:t>ested</w:t>
            </w:r>
            <w:r w:rsidR="00FC5246" w:rsidRPr="008E2A83">
              <w:rPr>
                <w:i/>
                <w:iCs/>
                <w:color w:val="808080" w:themeColor="background1" w:themeShade="80"/>
                <w:sz w:val="20"/>
                <w:szCs w:val="20"/>
              </w:rPr>
              <w:t xml:space="preserve"> to populate the </w:t>
            </w:r>
            <w:r>
              <w:rPr>
                <w:i/>
                <w:iCs/>
                <w:color w:val="808080" w:themeColor="background1" w:themeShade="80"/>
                <w:sz w:val="20"/>
                <w:szCs w:val="20"/>
              </w:rPr>
              <w:t xml:space="preserve">below </w:t>
            </w:r>
            <w:r w:rsidR="00FC5246" w:rsidRPr="008E2A83">
              <w:rPr>
                <w:i/>
                <w:iCs/>
                <w:color w:val="808080" w:themeColor="background1" w:themeShade="80"/>
                <w:sz w:val="20"/>
                <w:szCs w:val="20"/>
              </w:rPr>
              <w:t>financial measure “Asset Sustainability Ratio”</w:t>
            </w:r>
            <w:r w:rsidR="008E2A83" w:rsidRPr="008E2A83">
              <w:rPr>
                <w:i/>
                <w:iCs/>
                <w:color w:val="808080" w:themeColor="background1" w:themeShade="80"/>
                <w:sz w:val="20"/>
                <w:szCs w:val="20"/>
              </w:rPr>
              <w:t xml:space="preserve"> [Capital expenditure on renewals divided by depreciation</w:t>
            </w:r>
            <w:r w:rsidR="001B594A">
              <w:rPr>
                <w:i/>
                <w:iCs/>
                <w:color w:val="808080" w:themeColor="background1" w:themeShade="80"/>
                <w:sz w:val="20"/>
                <w:szCs w:val="20"/>
              </w:rPr>
              <w:t>,</w:t>
            </w:r>
            <w:r w:rsidR="0098056D">
              <w:rPr>
                <w:i/>
                <w:iCs/>
                <w:color w:val="808080" w:themeColor="background1" w:themeShade="80"/>
                <w:sz w:val="20"/>
                <w:szCs w:val="20"/>
              </w:rPr>
              <w:t xml:space="preserve"> minus 1</w:t>
            </w:r>
            <w:r w:rsidR="008E2A83" w:rsidRPr="008E2A83">
              <w:rPr>
                <w:i/>
                <w:iCs/>
                <w:color w:val="808080" w:themeColor="background1" w:themeShade="80"/>
                <w:sz w:val="20"/>
                <w:szCs w:val="20"/>
              </w:rPr>
              <w:t>]</w:t>
            </w:r>
            <w:r w:rsidR="00FC5246" w:rsidRPr="008E2A83">
              <w:rPr>
                <w:i/>
                <w:iCs/>
                <w:color w:val="808080" w:themeColor="background1" w:themeShade="80"/>
                <w:sz w:val="20"/>
                <w:szCs w:val="20"/>
              </w:rPr>
              <w:t xml:space="preserve">. This ratio assesses whether projected renewals investment is more or less than projected </w:t>
            </w:r>
            <w:r w:rsidR="00366D77" w:rsidRPr="008E2A83">
              <w:rPr>
                <w:i/>
                <w:iCs/>
                <w:color w:val="808080" w:themeColor="background1" w:themeShade="80"/>
                <w:sz w:val="20"/>
                <w:szCs w:val="20"/>
              </w:rPr>
              <w:t>depreciation and</w:t>
            </w:r>
            <w:r w:rsidR="00FC5246" w:rsidRPr="008E2A83">
              <w:rPr>
                <w:i/>
                <w:iCs/>
                <w:color w:val="808080" w:themeColor="background1" w:themeShade="80"/>
                <w:sz w:val="20"/>
                <w:szCs w:val="20"/>
              </w:rPr>
              <w:t xml:space="preserve"> is an indicator as to whether the renewals programme is replacing network assets in line with the rate of asset deterioration.</w:t>
            </w:r>
            <w:r w:rsidR="00831401">
              <w:rPr>
                <w:i/>
                <w:iCs/>
                <w:color w:val="808080" w:themeColor="background1" w:themeShade="80"/>
                <w:sz w:val="20"/>
                <w:szCs w:val="20"/>
              </w:rPr>
              <w:t xml:space="preserve"> </w:t>
            </w:r>
          </w:p>
          <w:p w14:paraId="418920C8" w14:textId="166300D1" w:rsidR="00FC5246" w:rsidRPr="008E2A83" w:rsidRDefault="00FC5246" w:rsidP="002D4BD7">
            <w:pPr>
              <w:rPr>
                <w:i/>
                <w:iCs/>
                <w:color w:val="808080" w:themeColor="background1" w:themeShade="80"/>
                <w:sz w:val="20"/>
                <w:szCs w:val="20"/>
              </w:rPr>
            </w:pPr>
            <w:r w:rsidRPr="008E2A83">
              <w:rPr>
                <w:i/>
                <w:iCs/>
                <w:color w:val="808080" w:themeColor="background1" w:themeShade="80"/>
                <w:sz w:val="20"/>
                <w:szCs w:val="20"/>
              </w:rPr>
              <w:t xml:space="preserve">Where the ratio is </w:t>
            </w:r>
            <w:r w:rsidR="001B3B2E">
              <w:rPr>
                <w:i/>
                <w:iCs/>
                <w:color w:val="808080" w:themeColor="background1" w:themeShade="80"/>
                <w:sz w:val="20"/>
                <w:szCs w:val="20"/>
              </w:rPr>
              <w:t>positive,</w:t>
            </w:r>
            <w:r w:rsidRPr="008E2A83">
              <w:rPr>
                <w:i/>
                <w:iCs/>
                <w:color w:val="808080" w:themeColor="background1" w:themeShade="80"/>
                <w:sz w:val="20"/>
                <w:szCs w:val="20"/>
              </w:rPr>
              <w:t xml:space="preserve"> this means that there is more projected renewals investment than projected depreciation. Where this ratio is </w:t>
            </w:r>
            <w:r w:rsidR="001B3B2E">
              <w:rPr>
                <w:i/>
                <w:iCs/>
                <w:color w:val="808080" w:themeColor="background1" w:themeShade="80"/>
                <w:sz w:val="20"/>
                <w:szCs w:val="20"/>
              </w:rPr>
              <w:t>negative</w:t>
            </w:r>
            <w:r w:rsidRPr="008E2A83">
              <w:rPr>
                <w:i/>
                <w:iCs/>
                <w:color w:val="808080" w:themeColor="background1" w:themeShade="80"/>
                <w:sz w:val="20"/>
                <w:szCs w:val="20"/>
              </w:rPr>
              <w:t xml:space="preserve">, this means that projected renewals investment is less than projected depreciation. </w:t>
            </w:r>
          </w:p>
          <w:p w14:paraId="4FF21FD3" w14:textId="44BB641C" w:rsidR="00EB4214" w:rsidRPr="008E2A83" w:rsidRDefault="00FC5246" w:rsidP="002D4BD7">
            <w:pPr>
              <w:rPr>
                <w:i/>
                <w:iCs/>
                <w:color w:val="808080" w:themeColor="background1" w:themeShade="80"/>
                <w:sz w:val="20"/>
                <w:szCs w:val="20"/>
              </w:rPr>
            </w:pPr>
            <w:r w:rsidRPr="008E2A83">
              <w:rPr>
                <w:i/>
                <w:iCs/>
                <w:color w:val="808080" w:themeColor="background1" w:themeShade="80"/>
                <w:sz w:val="20"/>
                <w:szCs w:val="20"/>
              </w:rPr>
              <w:t>Councils should specify the unit of measurement in the table (for example, $k or $m).</w:t>
            </w:r>
          </w:p>
          <w:tbl>
            <w:tblPr>
              <w:tblStyle w:val="DIATable"/>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615"/>
              <w:gridCol w:w="1034"/>
              <w:gridCol w:w="1035"/>
              <w:gridCol w:w="1035"/>
              <w:gridCol w:w="1035"/>
              <w:gridCol w:w="1035"/>
              <w:gridCol w:w="1034"/>
              <w:gridCol w:w="1035"/>
              <w:gridCol w:w="1035"/>
              <w:gridCol w:w="1035"/>
              <w:gridCol w:w="1035"/>
            </w:tblGrid>
            <w:tr w:rsidR="00EF642D" w:rsidRPr="00BC7BCB" w14:paraId="497226F2" w14:textId="77777777" w:rsidTr="00A45AA0">
              <w:trPr>
                <w:cnfStyle w:val="100000000000" w:firstRow="1" w:lastRow="0" w:firstColumn="0" w:lastColumn="0" w:oddVBand="0" w:evenVBand="0" w:oddHBand="0" w:evenHBand="0" w:firstRowFirstColumn="0" w:firstRowLastColumn="0" w:lastRowFirstColumn="0" w:lastRowLastColumn="0"/>
              </w:trPr>
              <w:tc>
                <w:tcPr>
                  <w:tcW w:w="3615" w:type="dxa"/>
                  <w:shd w:val="clear" w:color="auto" w:fill="C8A5E3"/>
                  <w:tcMar>
                    <w:left w:w="57" w:type="dxa"/>
                  </w:tcMar>
                  <w:vAlign w:val="center"/>
                </w:tcPr>
                <w:p w14:paraId="20CDE884" w14:textId="58DBE615" w:rsidR="00EB4214" w:rsidRPr="00BC7BCB" w:rsidRDefault="00EB4214" w:rsidP="00EB4214">
                  <w:pPr>
                    <w:keepNext w:val="0"/>
                    <w:keepLines w:val="0"/>
                    <w:spacing w:before="4" w:after="4"/>
                    <w:rPr>
                      <w:color w:val="auto"/>
                      <w:sz w:val="14"/>
                      <w:szCs w:val="14"/>
                    </w:rPr>
                  </w:pPr>
                  <w:r>
                    <w:rPr>
                      <w:color w:val="auto"/>
                      <w:sz w:val="14"/>
                      <w:szCs w:val="14"/>
                    </w:rPr>
                    <w:t>Asset sustainability ratio</w:t>
                  </w:r>
                </w:p>
              </w:tc>
              <w:tc>
                <w:tcPr>
                  <w:tcW w:w="1034" w:type="dxa"/>
                  <w:shd w:val="clear" w:color="auto" w:fill="C8A5E3"/>
                  <w:vAlign w:val="center"/>
                </w:tcPr>
                <w:p w14:paraId="165DE021" w14:textId="77777777" w:rsidR="00EB4214" w:rsidRPr="00BC7BCB" w:rsidRDefault="00EB4214" w:rsidP="00EB4214">
                  <w:pPr>
                    <w:keepNext w:val="0"/>
                    <w:keepLines w:val="0"/>
                    <w:spacing w:before="4" w:after="4"/>
                    <w:jc w:val="right"/>
                    <w:rPr>
                      <w:color w:val="auto"/>
                      <w:sz w:val="14"/>
                      <w:szCs w:val="14"/>
                    </w:rPr>
                  </w:pPr>
                  <w:r>
                    <w:rPr>
                      <w:color w:val="auto"/>
                      <w:sz w:val="14"/>
                      <w:szCs w:val="14"/>
                    </w:rPr>
                    <w:t>FY2024/25</w:t>
                  </w:r>
                </w:p>
              </w:tc>
              <w:tc>
                <w:tcPr>
                  <w:tcW w:w="1035" w:type="dxa"/>
                  <w:shd w:val="clear" w:color="auto" w:fill="C8A5E3"/>
                  <w:vAlign w:val="center"/>
                </w:tcPr>
                <w:p w14:paraId="2A6C131A" w14:textId="77777777" w:rsidR="00EB4214" w:rsidRPr="00BC7BCB" w:rsidRDefault="00EB4214" w:rsidP="00EB4214">
                  <w:pPr>
                    <w:keepNext w:val="0"/>
                    <w:keepLines w:val="0"/>
                    <w:spacing w:before="4" w:after="4"/>
                    <w:jc w:val="right"/>
                    <w:rPr>
                      <w:color w:val="auto"/>
                      <w:sz w:val="14"/>
                      <w:szCs w:val="14"/>
                    </w:rPr>
                  </w:pPr>
                  <w:r>
                    <w:rPr>
                      <w:color w:val="auto"/>
                      <w:sz w:val="14"/>
                      <w:szCs w:val="14"/>
                    </w:rPr>
                    <w:t>FY2025/26</w:t>
                  </w:r>
                </w:p>
              </w:tc>
              <w:tc>
                <w:tcPr>
                  <w:tcW w:w="1035" w:type="dxa"/>
                  <w:shd w:val="clear" w:color="auto" w:fill="C8A5E3"/>
                  <w:vAlign w:val="center"/>
                </w:tcPr>
                <w:p w14:paraId="0F25A05E" w14:textId="77777777" w:rsidR="00EB4214" w:rsidRPr="00BC7BCB" w:rsidRDefault="00EB4214" w:rsidP="00EB4214">
                  <w:pPr>
                    <w:keepNext w:val="0"/>
                    <w:keepLines w:val="0"/>
                    <w:spacing w:before="4" w:after="4"/>
                    <w:jc w:val="right"/>
                    <w:rPr>
                      <w:color w:val="auto"/>
                      <w:sz w:val="14"/>
                      <w:szCs w:val="14"/>
                    </w:rPr>
                  </w:pPr>
                  <w:r>
                    <w:rPr>
                      <w:color w:val="auto"/>
                      <w:sz w:val="14"/>
                      <w:szCs w:val="14"/>
                    </w:rPr>
                    <w:t>FY2026/27</w:t>
                  </w:r>
                </w:p>
              </w:tc>
              <w:tc>
                <w:tcPr>
                  <w:tcW w:w="1035" w:type="dxa"/>
                  <w:shd w:val="clear" w:color="auto" w:fill="C8A5E3"/>
                  <w:vAlign w:val="center"/>
                </w:tcPr>
                <w:p w14:paraId="3185FA69" w14:textId="77777777" w:rsidR="00EB4214" w:rsidRPr="00BC7BCB" w:rsidRDefault="00EB4214" w:rsidP="00EB4214">
                  <w:pPr>
                    <w:keepNext w:val="0"/>
                    <w:keepLines w:val="0"/>
                    <w:spacing w:before="4" w:after="4"/>
                    <w:jc w:val="right"/>
                    <w:rPr>
                      <w:color w:val="auto"/>
                      <w:sz w:val="14"/>
                      <w:szCs w:val="14"/>
                    </w:rPr>
                  </w:pPr>
                  <w:r>
                    <w:rPr>
                      <w:color w:val="auto"/>
                      <w:sz w:val="14"/>
                      <w:szCs w:val="14"/>
                    </w:rPr>
                    <w:t>FY2027/28</w:t>
                  </w:r>
                </w:p>
              </w:tc>
              <w:tc>
                <w:tcPr>
                  <w:tcW w:w="1035" w:type="dxa"/>
                  <w:shd w:val="clear" w:color="auto" w:fill="C8A5E3"/>
                  <w:vAlign w:val="center"/>
                </w:tcPr>
                <w:p w14:paraId="7BE453D3" w14:textId="77777777" w:rsidR="00EB4214" w:rsidRPr="00BC7BCB" w:rsidRDefault="00EB4214" w:rsidP="00EB4214">
                  <w:pPr>
                    <w:keepNext w:val="0"/>
                    <w:keepLines w:val="0"/>
                    <w:spacing w:before="4" w:after="4"/>
                    <w:jc w:val="right"/>
                    <w:rPr>
                      <w:color w:val="auto"/>
                      <w:sz w:val="14"/>
                      <w:szCs w:val="14"/>
                    </w:rPr>
                  </w:pPr>
                  <w:r>
                    <w:rPr>
                      <w:color w:val="auto"/>
                      <w:sz w:val="14"/>
                      <w:szCs w:val="14"/>
                    </w:rPr>
                    <w:t>FY2028/29</w:t>
                  </w:r>
                </w:p>
              </w:tc>
              <w:tc>
                <w:tcPr>
                  <w:tcW w:w="1034" w:type="dxa"/>
                  <w:shd w:val="clear" w:color="auto" w:fill="C8A5E3"/>
                  <w:vAlign w:val="center"/>
                </w:tcPr>
                <w:p w14:paraId="0170C303" w14:textId="77777777" w:rsidR="00EB4214" w:rsidRPr="00BC7BCB" w:rsidRDefault="00EB4214" w:rsidP="00EB4214">
                  <w:pPr>
                    <w:keepNext w:val="0"/>
                    <w:keepLines w:val="0"/>
                    <w:spacing w:before="4" w:after="4"/>
                    <w:jc w:val="right"/>
                    <w:rPr>
                      <w:color w:val="auto"/>
                      <w:sz w:val="14"/>
                      <w:szCs w:val="14"/>
                    </w:rPr>
                  </w:pPr>
                  <w:r>
                    <w:rPr>
                      <w:color w:val="auto"/>
                      <w:sz w:val="14"/>
                      <w:szCs w:val="14"/>
                    </w:rPr>
                    <w:t>FY2029/30</w:t>
                  </w:r>
                </w:p>
              </w:tc>
              <w:tc>
                <w:tcPr>
                  <w:tcW w:w="1035" w:type="dxa"/>
                  <w:shd w:val="clear" w:color="auto" w:fill="C8A5E3"/>
                  <w:vAlign w:val="center"/>
                </w:tcPr>
                <w:p w14:paraId="5DF5F938" w14:textId="77777777" w:rsidR="00EB4214" w:rsidRPr="00BC7BCB" w:rsidRDefault="00EB4214" w:rsidP="00EB4214">
                  <w:pPr>
                    <w:keepNext w:val="0"/>
                    <w:keepLines w:val="0"/>
                    <w:spacing w:before="4" w:after="4"/>
                    <w:jc w:val="right"/>
                    <w:rPr>
                      <w:color w:val="auto"/>
                      <w:sz w:val="14"/>
                      <w:szCs w:val="14"/>
                    </w:rPr>
                  </w:pPr>
                  <w:r>
                    <w:rPr>
                      <w:color w:val="auto"/>
                      <w:sz w:val="14"/>
                      <w:szCs w:val="14"/>
                    </w:rPr>
                    <w:t>FY2030/31</w:t>
                  </w:r>
                </w:p>
              </w:tc>
              <w:tc>
                <w:tcPr>
                  <w:tcW w:w="1035" w:type="dxa"/>
                  <w:shd w:val="clear" w:color="auto" w:fill="C8A5E3"/>
                  <w:vAlign w:val="center"/>
                </w:tcPr>
                <w:p w14:paraId="4066BCDA" w14:textId="77777777" w:rsidR="00EB4214" w:rsidRPr="00BC7BCB" w:rsidRDefault="00EB4214" w:rsidP="00EB4214">
                  <w:pPr>
                    <w:keepNext w:val="0"/>
                    <w:keepLines w:val="0"/>
                    <w:spacing w:before="4" w:after="4"/>
                    <w:jc w:val="right"/>
                    <w:rPr>
                      <w:sz w:val="14"/>
                      <w:szCs w:val="14"/>
                    </w:rPr>
                  </w:pPr>
                  <w:r>
                    <w:rPr>
                      <w:color w:val="auto"/>
                      <w:sz w:val="14"/>
                      <w:szCs w:val="14"/>
                    </w:rPr>
                    <w:t>FY2031/32</w:t>
                  </w:r>
                </w:p>
              </w:tc>
              <w:tc>
                <w:tcPr>
                  <w:tcW w:w="1035" w:type="dxa"/>
                  <w:shd w:val="clear" w:color="auto" w:fill="C8A5E3"/>
                  <w:vAlign w:val="center"/>
                </w:tcPr>
                <w:p w14:paraId="4067BE87" w14:textId="77777777" w:rsidR="00EB4214" w:rsidRPr="00BC7BCB" w:rsidRDefault="00EB4214" w:rsidP="00EB4214">
                  <w:pPr>
                    <w:keepNext w:val="0"/>
                    <w:keepLines w:val="0"/>
                    <w:spacing w:before="4" w:after="4"/>
                    <w:jc w:val="right"/>
                    <w:rPr>
                      <w:color w:val="auto"/>
                      <w:sz w:val="14"/>
                      <w:szCs w:val="14"/>
                    </w:rPr>
                  </w:pPr>
                  <w:r>
                    <w:rPr>
                      <w:color w:val="auto"/>
                      <w:sz w:val="14"/>
                      <w:szCs w:val="14"/>
                    </w:rPr>
                    <w:t>FY2032/33</w:t>
                  </w:r>
                </w:p>
              </w:tc>
              <w:tc>
                <w:tcPr>
                  <w:tcW w:w="1035" w:type="dxa"/>
                  <w:shd w:val="clear" w:color="auto" w:fill="C8A5E3"/>
                  <w:vAlign w:val="center"/>
                </w:tcPr>
                <w:p w14:paraId="670517E2" w14:textId="77777777" w:rsidR="00EB4214" w:rsidRPr="00BC7BCB" w:rsidRDefault="00EB4214" w:rsidP="00EB4214">
                  <w:pPr>
                    <w:keepNext w:val="0"/>
                    <w:keepLines w:val="0"/>
                    <w:spacing w:before="4" w:after="4"/>
                    <w:jc w:val="right"/>
                    <w:rPr>
                      <w:color w:val="auto"/>
                      <w:sz w:val="14"/>
                      <w:szCs w:val="14"/>
                    </w:rPr>
                  </w:pPr>
                  <w:r>
                    <w:rPr>
                      <w:color w:val="auto"/>
                      <w:sz w:val="14"/>
                      <w:szCs w:val="14"/>
                    </w:rPr>
                    <w:t>FY2033/34</w:t>
                  </w:r>
                </w:p>
              </w:tc>
            </w:tr>
            <w:tr w:rsidR="00EB4214" w:rsidRPr="00BC7BCB" w14:paraId="4783A9F9" w14:textId="77777777" w:rsidTr="00A45AA0">
              <w:trPr>
                <w:trHeight w:val="46"/>
              </w:trPr>
              <w:tc>
                <w:tcPr>
                  <w:tcW w:w="3615" w:type="dxa"/>
                  <w:tcMar>
                    <w:left w:w="57" w:type="dxa"/>
                  </w:tcMar>
                  <w:vAlign w:val="center"/>
                </w:tcPr>
                <w:p w14:paraId="3B4CF6B1" w14:textId="5833AF73" w:rsidR="00EB4214" w:rsidRPr="00BC7BCB" w:rsidRDefault="00EB4214" w:rsidP="00EB4214">
                  <w:pPr>
                    <w:keepLines w:val="0"/>
                    <w:spacing w:before="4" w:after="4"/>
                    <w:rPr>
                      <w:sz w:val="14"/>
                      <w:szCs w:val="14"/>
                    </w:rPr>
                  </w:pPr>
                  <w:r>
                    <w:rPr>
                      <w:sz w:val="14"/>
                      <w:szCs w:val="14"/>
                    </w:rPr>
                    <w:t>Capital expenditure on renewals – all water services assets</w:t>
                  </w:r>
                </w:p>
              </w:tc>
              <w:tc>
                <w:tcPr>
                  <w:tcW w:w="1034" w:type="dxa"/>
                  <w:vAlign w:val="center"/>
                </w:tcPr>
                <w:p w14:paraId="12A0C9E8" w14:textId="77777777" w:rsidR="00EB4214" w:rsidRPr="00A4736B" w:rsidRDefault="00EB4214" w:rsidP="00EB4214">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D6E8872" w14:textId="77777777" w:rsidR="00EB4214" w:rsidRPr="00A4736B" w:rsidRDefault="00EB4214" w:rsidP="00EB4214">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54755BF9" w14:textId="77777777" w:rsidR="00EB4214" w:rsidRPr="00A4736B" w:rsidRDefault="00EB4214" w:rsidP="00EB4214">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5564223" w14:textId="77777777" w:rsidR="00EB4214" w:rsidRPr="00A4736B" w:rsidRDefault="00EB4214" w:rsidP="00EB4214">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49341B05" w14:textId="77777777" w:rsidR="00EB4214" w:rsidRPr="00A4736B" w:rsidRDefault="00EB4214" w:rsidP="00EB4214">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4" w:type="dxa"/>
                  <w:vAlign w:val="center"/>
                </w:tcPr>
                <w:p w14:paraId="6EFD74A4" w14:textId="77777777" w:rsidR="00EB4214" w:rsidRPr="00A4736B" w:rsidRDefault="00EB4214" w:rsidP="00EB4214">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0C70B204" w14:textId="77777777" w:rsidR="00EB4214" w:rsidRPr="00A4736B" w:rsidRDefault="00EB4214" w:rsidP="00EB4214">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5A69EF6F" w14:textId="77777777" w:rsidR="00EB4214" w:rsidRPr="00A4736B" w:rsidRDefault="00EB4214" w:rsidP="00EB4214">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2D136711" w14:textId="77777777" w:rsidR="00EB4214" w:rsidRPr="00A4736B" w:rsidRDefault="00EB4214" w:rsidP="00EB4214">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5C65C6AC" w14:textId="77777777" w:rsidR="00EB4214" w:rsidRPr="00A4736B" w:rsidRDefault="00EB4214" w:rsidP="00EB4214">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r>
            <w:tr w:rsidR="00EB4214" w:rsidRPr="00BC7BCB" w14:paraId="360AEEE1" w14:textId="77777777" w:rsidTr="00A45AA0">
              <w:tc>
                <w:tcPr>
                  <w:tcW w:w="3615" w:type="dxa"/>
                  <w:tcMar>
                    <w:left w:w="57" w:type="dxa"/>
                  </w:tcMar>
                  <w:vAlign w:val="center"/>
                </w:tcPr>
                <w:p w14:paraId="211C881B" w14:textId="0A39BCD2" w:rsidR="00EB4214" w:rsidRPr="00BC7BCB" w:rsidRDefault="00EB4214" w:rsidP="00EB4214">
                  <w:pPr>
                    <w:keepLines w:val="0"/>
                    <w:spacing w:before="4" w:after="4"/>
                    <w:rPr>
                      <w:sz w:val="14"/>
                      <w:szCs w:val="14"/>
                    </w:rPr>
                  </w:pPr>
                  <w:r>
                    <w:rPr>
                      <w:sz w:val="14"/>
                      <w:szCs w:val="14"/>
                    </w:rPr>
                    <w:t>Depreciation – all water services assets</w:t>
                  </w:r>
                </w:p>
              </w:tc>
              <w:tc>
                <w:tcPr>
                  <w:tcW w:w="1034" w:type="dxa"/>
                  <w:vAlign w:val="center"/>
                </w:tcPr>
                <w:p w14:paraId="5E9E34B2" w14:textId="77777777" w:rsidR="00EB4214" w:rsidRPr="00A4736B" w:rsidRDefault="00EB4214" w:rsidP="00EB4214">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7658760A" w14:textId="77777777" w:rsidR="00EB4214" w:rsidRPr="00A4736B" w:rsidRDefault="00EB4214" w:rsidP="00EB4214">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AB5549F" w14:textId="77777777" w:rsidR="00EB4214" w:rsidRPr="00A4736B" w:rsidRDefault="00EB4214" w:rsidP="00EB4214">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597C1C52" w14:textId="77777777" w:rsidR="00EB4214" w:rsidRPr="00A4736B" w:rsidRDefault="00EB4214" w:rsidP="00EB4214">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09575759" w14:textId="77777777" w:rsidR="00EB4214" w:rsidRPr="00A4736B" w:rsidRDefault="00EB4214" w:rsidP="00EB4214">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4" w:type="dxa"/>
                  <w:vAlign w:val="center"/>
                </w:tcPr>
                <w:p w14:paraId="76BEB7D6" w14:textId="77777777" w:rsidR="00EB4214" w:rsidRPr="00A4736B" w:rsidRDefault="00EB4214" w:rsidP="00EB4214">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0D9F8A07" w14:textId="77777777" w:rsidR="00EB4214" w:rsidRPr="00A4736B" w:rsidRDefault="00EB4214" w:rsidP="00EB4214">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C7ED6A1" w14:textId="77777777" w:rsidR="00EB4214" w:rsidRPr="00A4736B" w:rsidRDefault="00EB4214" w:rsidP="00EB4214">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68FCBF25" w14:textId="77777777" w:rsidR="00EB4214" w:rsidRPr="00A4736B" w:rsidRDefault="00EB4214" w:rsidP="00EB4214">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433DD46B" w14:textId="77777777" w:rsidR="00EB4214" w:rsidRPr="00A4736B" w:rsidRDefault="00EB4214" w:rsidP="00EB4214">
                  <w:pPr>
                    <w:keepLines w:val="0"/>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r>
            <w:tr w:rsidR="00EB4214" w:rsidRPr="00BC7BCB" w14:paraId="13157CD1" w14:textId="77777777" w:rsidTr="00A45AA0">
              <w:tc>
                <w:tcPr>
                  <w:tcW w:w="3615" w:type="dxa"/>
                  <w:shd w:val="clear" w:color="auto" w:fill="C8A5E3"/>
                  <w:tcMar>
                    <w:left w:w="57" w:type="dxa"/>
                  </w:tcMar>
                  <w:vAlign w:val="center"/>
                </w:tcPr>
                <w:p w14:paraId="534AD5A3" w14:textId="3EDAB9E7" w:rsidR="00EB4214" w:rsidRPr="00A646CD" w:rsidRDefault="00EB4214" w:rsidP="00EB4214">
                  <w:pPr>
                    <w:keepLines w:val="0"/>
                    <w:spacing w:before="4" w:after="4"/>
                    <w:rPr>
                      <w:b/>
                      <w:bCs/>
                      <w:sz w:val="14"/>
                      <w:szCs w:val="14"/>
                    </w:rPr>
                  </w:pPr>
                  <w:r>
                    <w:rPr>
                      <w:b/>
                      <w:bCs/>
                      <w:sz w:val="14"/>
                      <w:szCs w:val="14"/>
                    </w:rPr>
                    <w:t>Asset sustainability ratio</w:t>
                  </w:r>
                </w:p>
              </w:tc>
              <w:tc>
                <w:tcPr>
                  <w:tcW w:w="1034" w:type="dxa"/>
                  <w:shd w:val="clear" w:color="auto" w:fill="C8A5E3"/>
                  <w:vAlign w:val="center"/>
                </w:tcPr>
                <w:p w14:paraId="78F29FF3" w14:textId="0A4B25C6" w:rsidR="00EB4214" w:rsidRPr="00A4736B" w:rsidRDefault="00EB4214" w:rsidP="00EB4214">
                  <w:pPr>
                    <w:keepLines w:val="0"/>
                    <w:spacing w:before="4" w:after="4"/>
                    <w:jc w:val="right"/>
                    <w:rPr>
                      <w:b/>
                      <w:bCs/>
                      <w:sz w:val="14"/>
                      <w:szCs w:val="14"/>
                    </w:rPr>
                  </w:pPr>
                  <w:r w:rsidRPr="00A4736B">
                    <w:rPr>
                      <w:b/>
                      <w:bCs/>
                      <w:sz w:val="14"/>
                      <w:szCs w:val="14"/>
                    </w:rPr>
                    <w:t>[$X.X%]</w:t>
                  </w:r>
                </w:p>
              </w:tc>
              <w:tc>
                <w:tcPr>
                  <w:tcW w:w="1035" w:type="dxa"/>
                  <w:shd w:val="clear" w:color="auto" w:fill="C8A5E3"/>
                  <w:vAlign w:val="center"/>
                </w:tcPr>
                <w:p w14:paraId="0EEF24B7" w14:textId="6C764843" w:rsidR="00EB4214" w:rsidRPr="00A4736B" w:rsidRDefault="00EB4214" w:rsidP="00EB4214">
                  <w:pPr>
                    <w:keepLines w:val="0"/>
                    <w:spacing w:before="4" w:after="4"/>
                    <w:jc w:val="right"/>
                    <w:rPr>
                      <w:b/>
                      <w:bCs/>
                      <w:sz w:val="14"/>
                      <w:szCs w:val="14"/>
                    </w:rPr>
                  </w:pPr>
                  <w:r w:rsidRPr="00A4736B">
                    <w:rPr>
                      <w:b/>
                      <w:bCs/>
                      <w:sz w:val="14"/>
                      <w:szCs w:val="14"/>
                    </w:rPr>
                    <w:t>[$X.X%]</w:t>
                  </w:r>
                </w:p>
              </w:tc>
              <w:tc>
                <w:tcPr>
                  <w:tcW w:w="1035" w:type="dxa"/>
                  <w:shd w:val="clear" w:color="auto" w:fill="C8A5E3"/>
                  <w:vAlign w:val="center"/>
                </w:tcPr>
                <w:p w14:paraId="076048A4" w14:textId="11BDD35A" w:rsidR="00EB4214" w:rsidRPr="00A4736B" w:rsidRDefault="00EB4214" w:rsidP="00EB4214">
                  <w:pPr>
                    <w:keepLines w:val="0"/>
                    <w:spacing w:before="4" w:after="4"/>
                    <w:jc w:val="right"/>
                    <w:rPr>
                      <w:b/>
                      <w:bCs/>
                      <w:sz w:val="14"/>
                      <w:szCs w:val="14"/>
                    </w:rPr>
                  </w:pPr>
                  <w:r w:rsidRPr="00A4736B">
                    <w:rPr>
                      <w:b/>
                      <w:bCs/>
                      <w:sz w:val="14"/>
                      <w:szCs w:val="14"/>
                    </w:rPr>
                    <w:t>[$X.X%]</w:t>
                  </w:r>
                </w:p>
              </w:tc>
              <w:tc>
                <w:tcPr>
                  <w:tcW w:w="1035" w:type="dxa"/>
                  <w:shd w:val="clear" w:color="auto" w:fill="C8A5E3"/>
                  <w:vAlign w:val="center"/>
                </w:tcPr>
                <w:p w14:paraId="13CF6BFC" w14:textId="5515B557" w:rsidR="00EB4214" w:rsidRPr="00A4736B" w:rsidRDefault="00EB4214" w:rsidP="00EB4214">
                  <w:pPr>
                    <w:keepLines w:val="0"/>
                    <w:spacing w:before="4" w:after="4"/>
                    <w:jc w:val="right"/>
                    <w:rPr>
                      <w:b/>
                      <w:bCs/>
                      <w:sz w:val="14"/>
                      <w:szCs w:val="14"/>
                    </w:rPr>
                  </w:pPr>
                  <w:r w:rsidRPr="00A4736B">
                    <w:rPr>
                      <w:b/>
                      <w:bCs/>
                      <w:sz w:val="14"/>
                      <w:szCs w:val="14"/>
                    </w:rPr>
                    <w:t>[$X.X%]</w:t>
                  </w:r>
                </w:p>
              </w:tc>
              <w:tc>
                <w:tcPr>
                  <w:tcW w:w="1035" w:type="dxa"/>
                  <w:shd w:val="clear" w:color="auto" w:fill="C8A5E3"/>
                  <w:vAlign w:val="center"/>
                </w:tcPr>
                <w:p w14:paraId="176E6310" w14:textId="2A00654E" w:rsidR="00EB4214" w:rsidRPr="00A4736B" w:rsidRDefault="00EB4214" w:rsidP="00EB4214">
                  <w:pPr>
                    <w:keepLines w:val="0"/>
                    <w:spacing w:before="4" w:after="4"/>
                    <w:jc w:val="right"/>
                    <w:rPr>
                      <w:b/>
                      <w:bCs/>
                      <w:sz w:val="14"/>
                      <w:szCs w:val="14"/>
                    </w:rPr>
                  </w:pPr>
                  <w:r w:rsidRPr="00A4736B">
                    <w:rPr>
                      <w:b/>
                      <w:bCs/>
                      <w:sz w:val="14"/>
                      <w:szCs w:val="14"/>
                    </w:rPr>
                    <w:t>[$X.X%]</w:t>
                  </w:r>
                </w:p>
              </w:tc>
              <w:tc>
                <w:tcPr>
                  <w:tcW w:w="1034" w:type="dxa"/>
                  <w:shd w:val="clear" w:color="auto" w:fill="C8A5E3"/>
                  <w:vAlign w:val="center"/>
                </w:tcPr>
                <w:p w14:paraId="00DB1F5A" w14:textId="3454C1CF" w:rsidR="00EB4214" w:rsidRPr="00A4736B" w:rsidRDefault="00EB4214" w:rsidP="00EB4214">
                  <w:pPr>
                    <w:keepLines w:val="0"/>
                    <w:spacing w:before="4" w:after="4"/>
                    <w:jc w:val="right"/>
                    <w:rPr>
                      <w:b/>
                      <w:bCs/>
                      <w:sz w:val="14"/>
                      <w:szCs w:val="14"/>
                    </w:rPr>
                  </w:pPr>
                  <w:r w:rsidRPr="00A4736B">
                    <w:rPr>
                      <w:b/>
                      <w:bCs/>
                      <w:sz w:val="14"/>
                      <w:szCs w:val="14"/>
                    </w:rPr>
                    <w:t>[$X.X%]</w:t>
                  </w:r>
                </w:p>
              </w:tc>
              <w:tc>
                <w:tcPr>
                  <w:tcW w:w="1035" w:type="dxa"/>
                  <w:shd w:val="clear" w:color="auto" w:fill="C8A5E3"/>
                  <w:vAlign w:val="center"/>
                </w:tcPr>
                <w:p w14:paraId="714E7E8F" w14:textId="247A24CF" w:rsidR="00EB4214" w:rsidRPr="00A4736B" w:rsidRDefault="00EB4214" w:rsidP="00EB4214">
                  <w:pPr>
                    <w:keepLines w:val="0"/>
                    <w:spacing w:before="4" w:after="4"/>
                    <w:jc w:val="right"/>
                    <w:rPr>
                      <w:b/>
                      <w:bCs/>
                      <w:sz w:val="14"/>
                      <w:szCs w:val="14"/>
                    </w:rPr>
                  </w:pPr>
                  <w:r w:rsidRPr="00A4736B">
                    <w:rPr>
                      <w:b/>
                      <w:bCs/>
                      <w:sz w:val="14"/>
                      <w:szCs w:val="14"/>
                    </w:rPr>
                    <w:t>[$X.X%]</w:t>
                  </w:r>
                </w:p>
              </w:tc>
              <w:tc>
                <w:tcPr>
                  <w:tcW w:w="1035" w:type="dxa"/>
                  <w:shd w:val="clear" w:color="auto" w:fill="C8A5E3"/>
                  <w:vAlign w:val="center"/>
                </w:tcPr>
                <w:p w14:paraId="6B5A1CFF" w14:textId="2514CC09" w:rsidR="00EB4214" w:rsidRPr="00A4736B" w:rsidRDefault="00EB4214" w:rsidP="00EB4214">
                  <w:pPr>
                    <w:keepLines w:val="0"/>
                    <w:spacing w:before="4" w:after="4"/>
                    <w:jc w:val="right"/>
                    <w:rPr>
                      <w:b/>
                      <w:bCs/>
                      <w:sz w:val="14"/>
                      <w:szCs w:val="14"/>
                    </w:rPr>
                  </w:pPr>
                  <w:r w:rsidRPr="00A4736B">
                    <w:rPr>
                      <w:b/>
                      <w:bCs/>
                      <w:sz w:val="14"/>
                      <w:szCs w:val="14"/>
                    </w:rPr>
                    <w:t>[$X.X%]</w:t>
                  </w:r>
                </w:p>
              </w:tc>
              <w:tc>
                <w:tcPr>
                  <w:tcW w:w="1035" w:type="dxa"/>
                  <w:shd w:val="clear" w:color="auto" w:fill="C8A5E3"/>
                  <w:vAlign w:val="center"/>
                </w:tcPr>
                <w:p w14:paraId="7B176156" w14:textId="3682396E" w:rsidR="00EB4214" w:rsidRPr="00A4736B" w:rsidRDefault="00EB4214" w:rsidP="00EB4214">
                  <w:pPr>
                    <w:keepLines w:val="0"/>
                    <w:spacing w:before="4" w:after="4"/>
                    <w:jc w:val="right"/>
                    <w:rPr>
                      <w:b/>
                      <w:bCs/>
                      <w:sz w:val="14"/>
                      <w:szCs w:val="14"/>
                    </w:rPr>
                  </w:pPr>
                  <w:r w:rsidRPr="00A4736B">
                    <w:rPr>
                      <w:b/>
                      <w:bCs/>
                      <w:sz w:val="14"/>
                      <w:szCs w:val="14"/>
                    </w:rPr>
                    <w:t>[$X.X%]</w:t>
                  </w:r>
                </w:p>
              </w:tc>
              <w:tc>
                <w:tcPr>
                  <w:tcW w:w="1035" w:type="dxa"/>
                  <w:shd w:val="clear" w:color="auto" w:fill="C8A5E3"/>
                  <w:vAlign w:val="center"/>
                </w:tcPr>
                <w:p w14:paraId="4AFE2670" w14:textId="478E6317" w:rsidR="00EB4214" w:rsidRPr="00A4736B" w:rsidRDefault="00EB4214" w:rsidP="00EB4214">
                  <w:pPr>
                    <w:keepLines w:val="0"/>
                    <w:spacing w:before="4" w:after="4"/>
                    <w:jc w:val="right"/>
                    <w:rPr>
                      <w:b/>
                      <w:bCs/>
                      <w:sz w:val="14"/>
                      <w:szCs w:val="14"/>
                    </w:rPr>
                  </w:pPr>
                  <w:r w:rsidRPr="00A4736B">
                    <w:rPr>
                      <w:b/>
                      <w:bCs/>
                      <w:sz w:val="14"/>
                      <w:szCs w:val="14"/>
                    </w:rPr>
                    <w:t>[$X.X%]</w:t>
                  </w:r>
                </w:p>
              </w:tc>
            </w:tr>
          </w:tbl>
          <w:p w14:paraId="65BB6E88" w14:textId="77777777" w:rsidR="00EB4214" w:rsidRPr="007E3C39" w:rsidRDefault="00EB4214" w:rsidP="00EB4214">
            <w:pPr>
              <w:keepLines w:val="0"/>
              <w:spacing w:before="0" w:after="0"/>
              <w:rPr>
                <w:i/>
                <w:iCs/>
                <w:color w:val="808080" w:themeColor="background1" w:themeShade="80"/>
                <w:sz w:val="6"/>
                <w:szCs w:val="6"/>
              </w:rPr>
            </w:pPr>
          </w:p>
          <w:p w14:paraId="2EC08020" w14:textId="39AAB2D4" w:rsidR="007F13B9" w:rsidRPr="008E2A83" w:rsidRDefault="007F13B9" w:rsidP="002D4BD7">
            <w:pPr>
              <w:keepLines w:val="0"/>
              <w:rPr>
                <w:i/>
                <w:iCs/>
                <w:color w:val="808080" w:themeColor="background1" w:themeShade="80"/>
                <w:sz w:val="20"/>
                <w:szCs w:val="20"/>
              </w:rPr>
            </w:pPr>
            <w:r w:rsidRPr="008E2A83">
              <w:rPr>
                <w:i/>
                <w:iCs/>
                <w:color w:val="808080" w:themeColor="background1" w:themeShade="80"/>
                <w:sz w:val="20"/>
                <w:szCs w:val="20"/>
              </w:rPr>
              <w:t xml:space="preserve">Councils </w:t>
            </w:r>
            <w:r w:rsidR="001B594A">
              <w:rPr>
                <w:i/>
                <w:iCs/>
                <w:color w:val="808080" w:themeColor="background1" w:themeShade="80"/>
                <w:sz w:val="20"/>
                <w:szCs w:val="20"/>
              </w:rPr>
              <w:t>should</w:t>
            </w:r>
            <w:r w:rsidR="009C7447">
              <w:rPr>
                <w:i/>
                <w:iCs/>
                <w:color w:val="808080" w:themeColor="background1" w:themeShade="80"/>
                <w:sz w:val="20"/>
                <w:szCs w:val="20"/>
              </w:rPr>
              <w:t xml:space="preserve"> </w:t>
            </w:r>
            <w:r w:rsidRPr="008E2A83">
              <w:rPr>
                <w:i/>
                <w:iCs/>
                <w:color w:val="808080" w:themeColor="background1" w:themeShade="80"/>
                <w:sz w:val="20"/>
                <w:szCs w:val="20"/>
              </w:rPr>
              <w:t>comment on:</w:t>
            </w:r>
          </w:p>
          <w:p w14:paraId="2A001A4D" w14:textId="568BF4DC" w:rsidR="007F13B9" w:rsidRPr="008E2A83" w:rsidRDefault="007F13B9">
            <w:pPr>
              <w:pStyle w:val="ListParagraph"/>
              <w:numPr>
                <w:ilvl w:val="0"/>
                <w:numId w:val="28"/>
              </w:numPr>
              <w:spacing w:before="56" w:after="32"/>
              <w:rPr>
                <w:i/>
                <w:iCs/>
                <w:color w:val="808080" w:themeColor="background1" w:themeShade="80"/>
                <w:sz w:val="20"/>
                <w:szCs w:val="20"/>
              </w:rPr>
            </w:pPr>
            <w:r w:rsidRPr="008E2A83">
              <w:rPr>
                <w:i/>
                <w:iCs/>
                <w:color w:val="808080" w:themeColor="background1" w:themeShade="80"/>
                <w:sz w:val="20"/>
                <w:szCs w:val="20"/>
              </w:rPr>
              <w:t>How the proposed renewals investment has been determined and how this is consistent with the long-term infrastructure strategy, asset management plan and/or other strategic documents relating to water services asset management</w:t>
            </w:r>
            <w:r w:rsidR="009644B0">
              <w:rPr>
                <w:i/>
                <w:iCs/>
                <w:color w:val="808080" w:themeColor="background1" w:themeShade="80"/>
                <w:sz w:val="20"/>
                <w:szCs w:val="20"/>
              </w:rPr>
              <w:t>; and</w:t>
            </w:r>
          </w:p>
          <w:p w14:paraId="4CA67A50" w14:textId="66538F39" w:rsidR="00EB4214" w:rsidRPr="002F02C8" w:rsidRDefault="007F13B9">
            <w:pPr>
              <w:pStyle w:val="ListParagraph"/>
              <w:numPr>
                <w:ilvl w:val="0"/>
                <w:numId w:val="28"/>
              </w:numPr>
              <w:spacing w:before="56" w:after="32"/>
              <w:rPr>
                <w:i/>
                <w:iCs/>
                <w:color w:val="808080" w:themeColor="background1" w:themeShade="80"/>
                <w:sz w:val="20"/>
                <w:szCs w:val="20"/>
              </w:rPr>
            </w:pPr>
            <w:r w:rsidRPr="008E2A83">
              <w:rPr>
                <w:i/>
                <w:iCs/>
                <w:color w:val="808080" w:themeColor="background1" w:themeShade="80"/>
                <w:sz w:val="20"/>
                <w:szCs w:val="20"/>
              </w:rPr>
              <w:t xml:space="preserve">Where the projected levels </w:t>
            </w:r>
            <w:r w:rsidRPr="002F02C8">
              <w:rPr>
                <w:i/>
                <w:iCs/>
                <w:color w:val="808080" w:themeColor="background1" w:themeShade="80"/>
                <w:sz w:val="20"/>
                <w:szCs w:val="20"/>
              </w:rPr>
              <w:t xml:space="preserve">of renewals investment </w:t>
            </w:r>
            <w:proofErr w:type="gramStart"/>
            <w:r w:rsidRPr="002F02C8">
              <w:rPr>
                <w:i/>
                <w:iCs/>
                <w:color w:val="808080" w:themeColor="background1" w:themeShade="80"/>
                <w:sz w:val="20"/>
                <w:szCs w:val="20"/>
              </w:rPr>
              <w:t>is</w:t>
            </w:r>
            <w:proofErr w:type="gramEnd"/>
            <w:r w:rsidRPr="002F02C8">
              <w:rPr>
                <w:i/>
                <w:iCs/>
                <w:color w:val="808080" w:themeColor="background1" w:themeShade="80"/>
                <w:sz w:val="20"/>
                <w:szCs w:val="20"/>
              </w:rPr>
              <w:t xml:space="preserve"> lower than projected depreciation, why this </w:t>
            </w:r>
            <w:r w:rsidR="009644B0" w:rsidRPr="002F02C8">
              <w:rPr>
                <w:i/>
                <w:iCs/>
                <w:color w:val="808080" w:themeColor="background1" w:themeShade="80"/>
                <w:sz w:val="20"/>
                <w:szCs w:val="20"/>
              </w:rPr>
              <w:t xml:space="preserve">is </w:t>
            </w:r>
            <w:r w:rsidRPr="002F02C8">
              <w:rPr>
                <w:i/>
                <w:iCs/>
                <w:color w:val="808080" w:themeColor="background1" w:themeShade="80"/>
                <w:sz w:val="20"/>
                <w:szCs w:val="20"/>
              </w:rPr>
              <w:t>appropriate.</w:t>
            </w:r>
          </w:p>
          <w:p w14:paraId="628C3823" w14:textId="77777777" w:rsidR="007F13B9" w:rsidRPr="00DD0F1C" w:rsidRDefault="007F13B9" w:rsidP="00180AAD">
            <w:pPr>
              <w:rPr>
                <w:color w:val="808080" w:themeColor="background1" w:themeShade="80"/>
                <w:sz w:val="4"/>
                <w:szCs w:val="4"/>
              </w:rPr>
            </w:pPr>
          </w:p>
        </w:tc>
      </w:tr>
      <w:tr w:rsidR="00EB4214" w14:paraId="03BD3C7D" w14:textId="77777777" w:rsidTr="00FA694E">
        <w:trPr>
          <w:trHeight w:val="107"/>
        </w:trPr>
        <w:tc>
          <w:tcPr>
            <w:tcW w:w="14478" w:type="dxa"/>
            <w:gridSpan w:val="2"/>
            <w:shd w:val="clear" w:color="auto" w:fill="E4F3F5" w:themeFill="accent1" w:themeFillTint="33"/>
          </w:tcPr>
          <w:p w14:paraId="5091C847" w14:textId="523D8665" w:rsidR="00EB4214" w:rsidRPr="009D0A07" w:rsidRDefault="00EB4214" w:rsidP="00EB4214">
            <w:pPr>
              <w:keepNext/>
              <w:rPr>
                <w:b/>
                <w:bCs/>
                <w:color w:val="808080" w:themeColor="background1" w:themeShade="80"/>
                <w:sz w:val="20"/>
                <w:szCs w:val="20"/>
              </w:rPr>
            </w:pPr>
            <w:r w:rsidRPr="009D0A07">
              <w:rPr>
                <w:b/>
                <w:bCs/>
                <w:sz w:val="20"/>
                <w:szCs w:val="20"/>
              </w:rPr>
              <w:lastRenderedPageBreak/>
              <w:t xml:space="preserve">Total water services investment required over </w:t>
            </w:r>
            <w:r w:rsidR="00B77F92">
              <w:rPr>
                <w:b/>
                <w:bCs/>
                <w:sz w:val="20"/>
                <w:szCs w:val="20"/>
              </w:rPr>
              <w:t>10</w:t>
            </w:r>
            <w:r w:rsidR="00B77F92" w:rsidRPr="009D0A07">
              <w:rPr>
                <w:b/>
                <w:bCs/>
                <w:sz w:val="20"/>
                <w:szCs w:val="20"/>
              </w:rPr>
              <w:t xml:space="preserve"> </w:t>
            </w:r>
            <w:r w:rsidRPr="009D0A07">
              <w:rPr>
                <w:b/>
                <w:bCs/>
                <w:sz w:val="20"/>
                <w:szCs w:val="20"/>
              </w:rPr>
              <w:t xml:space="preserve">years </w:t>
            </w:r>
          </w:p>
        </w:tc>
      </w:tr>
      <w:tr w:rsidR="00EB4214" w14:paraId="09E1DBBA" w14:textId="77777777" w:rsidTr="00EB52F0">
        <w:trPr>
          <w:trHeight w:val="637"/>
        </w:trPr>
        <w:tc>
          <w:tcPr>
            <w:tcW w:w="14478" w:type="dxa"/>
            <w:gridSpan w:val="2"/>
          </w:tcPr>
          <w:p w14:paraId="1090AE9D" w14:textId="071B7ECA" w:rsidR="008E2A83" w:rsidRDefault="009C7447" w:rsidP="008E2A83">
            <w:pPr>
              <w:spacing w:after="120"/>
              <w:rPr>
                <w:i/>
                <w:iCs/>
                <w:color w:val="808080" w:themeColor="background1" w:themeShade="80"/>
                <w:sz w:val="20"/>
                <w:szCs w:val="20"/>
              </w:rPr>
            </w:pPr>
            <w:r>
              <w:rPr>
                <w:i/>
                <w:iCs/>
                <w:color w:val="808080" w:themeColor="background1" w:themeShade="80"/>
                <w:sz w:val="20"/>
                <w:szCs w:val="20"/>
              </w:rPr>
              <w:t xml:space="preserve">To demonstrate asset improvement, </w:t>
            </w:r>
            <w:r w:rsidR="006F38FE" w:rsidRPr="008E2A83">
              <w:rPr>
                <w:i/>
                <w:iCs/>
                <w:color w:val="808080" w:themeColor="background1" w:themeShade="80"/>
                <w:sz w:val="20"/>
                <w:szCs w:val="20"/>
              </w:rPr>
              <w:t>councils are requ</w:t>
            </w:r>
            <w:r>
              <w:rPr>
                <w:i/>
                <w:iCs/>
                <w:color w:val="808080" w:themeColor="background1" w:themeShade="80"/>
                <w:sz w:val="20"/>
                <w:szCs w:val="20"/>
              </w:rPr>
              <w:t xml:space="preserve">ested </w:t>
            </w:r>
            <w:r w:rsidR="006F38FE" w:rsidRPr="008E2A83">
              <w:rPr>
                <w:i/>
                <w:iCs/>
                <w:color w:val="808080" w:themeColor="background1" w:themeShade="80"/>
                <w:sz w:val="20"/>
                <w:szCs w:val="20"/>
              </w:rPr>
              <w:t xml:space="preserve">to populate the </w:t>
            </w:r>
            <w:r>
              <w:rPr>
                <w:i/>
                <w:iCs/>
                <w:color w:val="808080" w:themeColor="background1" w:themeShade="80"/>
                <w:sz w:val="20"/>
                <w:szCs w:val="20"/>
              </w:rPr>
              <w:t xml:space="preserve">below </w:t>
            </w:r>
            <w:r w:rsidR="006F38FE" w:rsidRPr="008E2A83">
              <w:rPr>
                <w:i/>
                <w:iCs/>
                <w:color w:val="808080" w:themeColor="background1" w:themeShade="80"/>
                <w:sz w:val="20"/>
                <w:szCs w:val="20"/>
              </w:rPr>
              <w:t xml:space="preserve">financial measure “Asset </w:t>
            </w:r>
            <w:r w:rsidR="00EF642D">
              <w:rPr>
                <w:i/>
                <w:iCs/>
                <w:color w:val="808080" w:themeColor="background1" w:themeShade="80"/>
                <w:sz w:val="20"/>
                <w:szCs w:val="20"/>
              </w:rPr>
              <w:t>Investment</w:t>
            </w:r>
            <w:r w:rsidR="006F38FE" w:rsidRPr="008E2A83">
              <w:rPr>
                <w:i/>
                <w:iCs/>
                <w:color w:val="808080" w:themeColor="background1" w:themeShade="80"/>
                <w:sz w:val="20"/>
                <w:szCs w:val="20"/>
              </w:rPr>
              <w:t xml:space="preserve"> Ratio”</w:t>
            </w:r>
            <w:r w:rsidR="008E2A83">
              <w:rPr>
                <w:i/>
                <w:iCs/>
                <w:color w:val="808080" w:themeColor="background1" w:themeShade="80"/>
                <w:sz w:val="20"/>
                <w:szCs w:val="20"/>
              </w:rPr>
              <w:t xml:space="preserve"> [</w:t>
            </w:r>
            <w:r w:rsidR="008E2A83" w:rsidRPr="008E2A83">
              <w:rPr>
                <w:i/>
                <w:iCs/>
                <w:color w:val="808080" w:themeColor="background1" w:themeShade="80"/>
                <w:sz w:val="20"/>
                <w:szCs w:val="20"/>
              </w:rPr>
              <w:t>Total capital expenditure divided by depreciation</w:t>
            </w:r>
            <w:r w:rsidR="00982B79">
              <w:rPr>
                <w:i/>
                <w:iCs/>
                <w:color w:val="808080" w:themeColor="background1" w:themeShade="80"/>
                <w:sz w:val="20"/>
                <w:szCs w:val="20"/>
              </w:rPr>
              <w:t>,</w:t>
            </w:r>
            <w:r w:rsidR="0098056D">
              <w:rPr>
                <w:i/>
                <w:iCs/>
                <w:color w:val="808080" w:themeColor="background1" w:themeShade="80"/>
                <w:sz w:val="20"/>
                <w:szCs w:val="20"/>
              </w:rPr>
              <w:t xml:space="preserve"> minus 1</w:t>
            </w:r>
            <w:r w:rsidR="008E2A83">
              <w:rPr>
                <w:i/>
                <w:iCs/>
                <w:color w:val="808080" w:themeColor="background1" w:themeShade="80"/>
                <w:sz w:val="20"/>
                <w:szCs w:val="20"/>
              </w:rPr>
              <w:t>]</w:t>
            </w:r>
            <w:r w:rsidR="006F38FE" w:rsidRPr="008E2A83">
              <w:rPr>
                <w:i/>
                <w:iCs/>
                <w:color w:val="808080" w:themeColor="background1" w:themeShade="80"/>
                <w:sz w:val="20"/>
                <w:szCs w:val="20"/>
              </w:rPr>
              <w:t xml:space="preserve">. </w:t>
            </w:r>
          </w:p>
          <w:p w14:paraId="0A5740B2" w14:textId="5FC68BC4" w:rsidR="006F38FE" w:rsidRPr="008E2A83" w:rsidRDefault="006F38FE" w:rsidP="002D4BD7">
            <w:pPr>
              <w:spacing w:after="120"/>
              <w:rPr>
                <w:i/>
                <w:iCs/>
                <w:color w:val="808080" w:themeColor="background1" w:themeShade="80"/>
                <w:sz w:val="20"/>
                <w:szCs w:val="20"/>
              </w:rPr>
            </w:pPr>
            <w:r w:rsidRPr="008E2A83">
              <w:rPr>
                <w:i/>
                <w:iCs/>
                <w:color w:val="808080" w:themeColor="background1" w:themeShade="80"/>
                <w:sz w:val="20"/>
                <w:szCs w:val="20"/>
              </w:rPr>
              <w:t>This ratio compares total investment to projected depreciation.</w:t>
            </w:r>
            <w:r w:rsidR="008E2A83">
              <w:rPr>
                <w:i/>
                <w:iCs/>
                <w:color w:val="808080" w:themeColor="background1" w:themeShade="80"/>
                <w:sz w:val="20"/>
                <w:szCs w:val="20"/>
              </w:rPr>
              <w:t xml:space="preserve"> </w:t>
            </w:r>
            <w:r w:rsidRPr="008E2A83">
              <w:rPr>
                <w:i/>
                <w:iCs/>
                <w:color w:val="808080" w:themeColor="background1" w:themeShade="80"/>
                <w:sz w:val="20"/>
                <w:szCs w:val="20"/>
              </w:rPr>
              <w:t xml:space="preserve">Where the ratio is </w:t>
            </w:r>
            <w:r w:rsidR="001B3B2E">
              <w:rPr>
                <w:i/>
                <w:iCs/>
                <w:color w:val="808080" w:themeColor="background1" w:themeShade="80"/>
                <w:sz w:val="20"/>
                <w:szCs w:val="20"/>
              </w:rPr>
              <w:t xml:space="preserve">positive, </w:t>
            </w:r>
            <w:r w:rsidRPr="008E2A83">
              <w:rPr>
                <w:i/>
                <w:iCs/>
                <w:color w:val="808080" w:themeColor="background1" w:themeShade="80"/>
                <w:sz w:val="20"/>
                <w:szCs w:val="20"/>
              </w:rPr>
              <w:t xml:space="preserve">this means that there is more projected investment than projected depreciation. Where this ratio is </w:t>
            </w:r>
            <w:r w:rsidR="001B3B2E">
              <w:rPr>
                <w:i/>
                <w:iCs/>
                <w:color w:val="808080" w:themeColor="background1" w:themeShade="80"/>
                <w:sz w:val="20"/>
                <w:szCs w:val="20"/>
              </w:rPr>
              <w:t xml:space="preserve">negative, </w:t>
            </w:r>
            <w:r w:rsidRPr="008E2A83">
              <w:rPr>
                <w:i/>
                <w:iCs/>
                <w:color w:val="808080" w:themeColor="background1" w:themeShade="80"/>
                <w:sz w:val="20"/>
                <w:szCs w:val="20"/>
              </w:rPr>
              <w:t xml:space="preserve">this means that projected investment is less than projected depreciation. </w:t>
            </w:r>
          </w:p>
          <w:p w14:paraId="4F5D0BBD" w14:textId="5059956D" w:rsidR="00EB4214" w:rsidRPr="008E2A83" w:rsidRDefault="006F38FE" w:rsidP="002D4BD7">
            <w:pPr>
              <w:spacing w:after="120"/>
              <w:rPr>
                <w:i/>
                <w:iCs/>
                <w:color w:val="808080" w:themeColor="background1" w:themeShade="80"/>
                <w:sz w:val="20"/>
                <w:szCs w:val="20"/>
              </w:rPr>
            </w:pPr>
            <w:r w:rsidRPr="008E2A83">
              <w:rPr>
                <w:i/>
                <w:iCs/>
                <w:color w:val="808080" w:themeColor="background1" w:themeShade="80"/>
                <w:sz w:val="20"/>
                <w:szCs w:val="20"/>
              </w:rPr>
              <w:t>Councils should specify the unit of measurement in the table (for example, $k or $m).</w:t>
            </w:r>
          </w:p>
          <w:tbl>
            <w:tblPr>
              <w:tblStyle w:val="DIATable"/>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615"/>
              <w:gridCol w:w="1034"/>
              <w:gridCol w:w="1035"/>
              <w:gridCol w:w="1035"/>
              <w:gridCol w:w="1035"/>
              <w:gridCol w:w="1035"/>
              <w:gridCol w:w="1034"/>
              <w:gridCol w:w="1035"/>
              <w:gridCol w:w="1035"/>
              <w:gridCol w:w="1035"/>
              <w:gridCol w:w="1035"/>
            </w:tblGrid>
            <w:tr w:rsidR="008B261D" w:rsidRPr="00BC7BCB" w14:paraId="2BC9F142" w14:textId="77777777" w:rsidTr="00A00EC8">
              <w:trPr>
                <w:cnfStyle w:val="100000000000" w:firstRow="1" w:lastRow="0" w:firstColumn="0" w:lastColumn="0" w:oddVBand="0" w:evenVBand="0" w:oddHBand="0" w:evenHBand="0" w:firstRowFirstColumn="0" w:firstRowLastColumn="0" w:lastRowFirstColumn="0" w:lastRowLastColumn="0"/>
              </w:trPr>
              <w:tc>
                <w:tcPr>
                  <w:tcW w:w="3615" w:type="dxa"/>
                  <w:shd w:val="clear" w:color="auto" w:fill="C8A5E3"/>
                  <w:tcMar>
                    <w:left w:w="57" w:type="dxa"/>
                  </w:tcMar>
                  <w:vAlign w:val="center"/>
                </w:tcPr>
                <w:p w14:paraId="48CCE196" w14:textId="07D25D1C" w:rsidR="00EB4214" w:rsidRPr="00BC7BCB" w:rsidRDefault="00EB4214" w:rsidP="00EB4214">
                  <w:pPr>
                    <w:keepNext w:val="0"/>
                    <w:spacing w:before="4" w:after="4"/>
                    <w:rPr>
                      <w:color w:val="auto"/>
                      <w:sz w:val="14"/>
                      <w:szCs w:val="14"/>
                    </w:rPr>
                  </w:pPr>
                  <w:r>
                    <w:rPr>
                      <w:color w:val="auto"/>
                      <w:sz w:val="14"/>
                      <w:szCs w:val="14"/>
                    </w:rPr>
                    <w:t xml:space="preserve">Asset </w:t>
                  </w:r>
                  <w:r w:rsidR="00EF642D">
                    <w:rPr>
                      <w:color w:val="auto"/>
                      <w:sz w:val="14"/>
                      <w:szCs w:val="14"/>
                    </w:rPr>
                    <w:t>investment</w:t>
                  </w:r>
                  <w:r>
                    <w:rPr>
                      <w:color w:val="auto"/>
                      <w:sz w:val="14"/>
                      <w:szCs w:val="14"/>
                    </w:rPr>
                    <w:t xml:space="preserve"> ratio</w:t>
                  </w:r>
                </w:p>
              </w:tc>
              <w:tc>
                <w:tcPr>
                  <w:tcW w:w="1034" w:type="dxa"/>
                  <w:shd w:val="clear" w:color="auto" w:fill="C8A5E3"/>
                  <w:vAlign w:val="center"/>
                </w:tcPr>
                <w:p w14:paraId="76F710A7" w14:textId="77777777" w:rsidR="00EB4214" w:rsidRPr="00BC7BCB" w:rsidRDefault="00EB4214" w:rsidP="00EB4214">
                  <w:pPr>
                    <w:keepNext w:val="0"/>
                    <w:spacing w:before="4" w:after="4"/>
                    <w:jc w:val="right"/>
                    <w:rPr>
                      <w:color w:val="auto"/>
                      <w:sz w:val="14"/>
                      <w:szCs w:val="14"/>
                    </w:rPr>
                  </w:pPr>
                  <w:r>
                    <w:rPr>
                      <w:color w:val="auto"/>
                      <w:sz w:val="14"/>
                      <w:szCs w:val="14"/>
                    </w:rPr>
                    <w:t>FY2024/25</w:t>
                  </w:r>
                </w:p>
              </w:tc>
              <w:tc>
                <w:tcPr>
                  <w:tcW w:w="1035" w:type="dxa"/>
                  <w:shd w:val="clear" w:color="auto" w:fill="C8A5E3"/>
                  <w:vAlign w:val="center"/>
                </w:tcPr>
                <w:p w14:paraId="7F46DCB6" w14:textId="77777777" w:rsidR="00EB4214" w:rsidRPr="00BC7BCB" w:rsidRDefault="00EB4214" w:rsidP="00EB4214">
                  <w:pPr>
                    <w:keepNext w:val="0"/>
                    <w:spacing w:before="4" w:after="4"/>
                    <w:jc w:val="right"/>
                    <w:rPr>
                      <w:color w:val="auto"/>
                      <w:sz w:val="14"/>
                      <w:szCs w:val="14"/>
                    </w:rPr>
                  </w:pPr>
                  <w:r>
                    <w:rPr>
                      <w:color w:val="auto"/>
                      <w:sz w:val="14"/>
                      <w:szCs w:val="14"/>
                    </w:rPr>
                    <w:t>FY2025/26</w:t>
                  </w:r>
                </w:p>
              </w:tc>
              <w:tc>
                <w:tcPr>
                  <w:tcW w:w="1035" w:type="dxa"/>
                  <w:shd w:val="clear" w:color="auto" w:fill="C8A5E3"/>
                  <w:vAlign w:val="center"/>
                </w:tcPr>
                <w:p w14:paraId="5C8E30AB" w14:textId="77777777" w:rsidR="00EB4214" w:rsidRPr="00BC7BCB" w:rsidRDefault="00EB4214" w:rsidP="00EB4214">
                  <w:pPr>
                    <w:keepNext w:val="0"/>
                    <w:spacing w:before="4" w:after="4"/>
                    <w:jc w:val="right"/>
                    <w:rPr>
                      <w:color w:val="auto"/>
                      <w:sz w:val="14"/>
                      <w:szCs w:val="14"/>
                    </w:rPr>
                  </w:pPr>
                  <w:r>
                    <w:rPr>
                      <w:color w:val="auto"/>
                      <w:sz w:val="14"/>
                      <w:szCs w:val="14"/>
                    </w:rPr>
                    <w:t>FY2026/27</w:t>
                  </w:r>
                </w:p>
              </w:tc>
              <w:tc>
                <w:tcPr>
                  <w:tcW w:w="1035" w:type="dxa"/>
                  <w:shd w:val="clear" w:color="auto" w:fill="C8A5E3"/>
                  <w:vAlign w:val="center"/>
                </w:tcPr>
                <w:p w14:paraId="55EE0861" w14:textId="77777777" w:rsidR="00EB4214" w:rsidRPr="00BC7BCB" w:rsidRDefault="00EB4214" w:rsidP="00EB4214">
                  <w:pPr>
                    <w:keepNext w:val="0"/>
                    <w:spacing w:before="4" w:after="4"/>
                    <w:jc w:val="right"/>
                    <w:rPr>
                      <w:color w:val="auto"/>
                      <w:sz w:val="14"/>
                      <w:szCs w:val="14"/>
                    </w:rPr>
                  </w:pPr>
                  <w:r>
                    <w:rPr>
                      <w:color w:val="auto"/>
                      <w:sz w:val="14"/>
                      <w:szCs w:val="14"/>
                    </w:rPr>
                    <w:t>FY2027/28</w:t>
                  </w:r>
                </w:p>
              </w:tc>
              <w:tc>
                <w:tcPr>
                  <w:tcW w:w="1035" w:type="dxa"/>
                  <w:shd w:val="clear" w:color="auto" w:fill="C8A5E3"/>
                  <w:vAlign w:val="center"/>
                </w:tcPr>
                <w:p w14:paraId="27C45F89" w14:textId="77777777" w:rsidR="00EB4214" w:rsidRPr="00BC7BCB" w:rsidRDefault="00EB4214" w:rsidP="00EB4214">
                  <w:pPr>
                    <w:keepNext w:val="0"/>
                    <w:spacing w:before="4" w:after="4"/>
                    <w:jc w:val="right"/>
                    <w:rPr>
                      <w:color w:val="auto"/>
                      <w:sz w:val="14"/>
                      <w:szCs w:val="14"/>
                    </w:rPr>
                  </w:pPr>
                  <w:r>
                    <w:rPr>
                      <w:color w:val="auto"/>
                      <w:sz w:val="14"/>
                      <w:szCs w:val="14"/>
                    </w:rPr>
                    <w:t>FY2028/29</w:t>
                  </w:r>
                </w:p>
              </w:tc>
              <w:tc>
                <w:tcPr>
                  <w:tcW w:w="1034" w:type="dxa"/>
                  <w:shd w:val="clear" w:color="auto" w:fill="C8A5E3"/>
                  <w:vAlign w:val="center"/>
                </w:tcPr>
                <w:p w14:paraId="3391CCA2" w14:textId="77777777" w:rsidR="00EB4214" w:rsidRPr="00BC7BCB" w:rsidRDefault="00EB4214" w:rsidP="00EB4214">
                  <w:pPr>
                    <w:keepNext w:val="0"/>
                    <w:spacing w:before="4" w:after="4"/>
                    <w:jc w:val="right"/>
                    <w:rPr>
                      <w:color w:val="auto"/>
                      <w:sz w:val="14"/>
                      <w:szCs w:val="14"/>
                    </w:rPr>
                  </w:pPr>
                  <w:r>
                    <w:rPr>
                      <w:color w:val="auto"/>
                      <w:sz w:val="14"/>
                      <w:szCs w:val="14"/>
                    </w:rPr>
                    <w:t>FY2029/30</w:t>
                  </w:r>
                </w:p>
              </w:tc>
              <w:tc>
                <w:tcPr>
                  <w:tcW w:w="1035" w:type="dxa"/>
                  <w:shd w:val="clear" w:color="auto" w:fill="C8A5E3"/>
                  <w:vAlign w:val="center"/>
                </w:tcPr>
                <w:p w14:paraId="7B642FBA" w14:textId="77777777" w:rsidR="00EB4214" w:rsidRPr="00BC7BCB" w:rsidRDefault="00EB4214" w:rsidP="00EB4214">
                  <w:pPr>
                    <w:keepNext w:val="0"/>
                    <w:spacing w:before="4" w:after="4"/>
                    <w:jc w:val="right"/>
                    <w:rPr>
                      <w:color w:val="auto"/>
                      <w:sz w:val="14"/>
                      <w:szCs w:val="14"/>
                    </w:rPr>
                  </w:pPr>
                  <w:r>
                    <w:rPr>
                      <w:color w:val="auto"/>
                      <w:sz w:val="14"/>
                      <w:szCs w:val="14"/>
                    </w:rPr>
                    <w:t>FY2030/31</w:t>
                  </w:r>
                </w:p>
              </w:tc>
              <w:tc>
                <w:tcPr>
                  <w:tcW w:w="1035" w:type="dxa"/>
                  <w:shd w:val="clear" w:color="auto" w:fill="C8A5E3"/>
                  <w:vAlign w:val="center"/>
                </w:tcPr>
                <w:p w14:paraId="4D87DA58" w14:textId="77777777" w:rsidR="00EB4214" w:rsidRPr="00BC7BCB" w:rsidRDefault="00EB4214" w:rsidP="00EB4214">
                  <w:pPr>
                    <w:keepNext w:val="0"/>
                    <w:spacing w:before="4" w:after="4"/>
                    <w:jc w:val="right"/>
                    <w:rPr>
                      <w:sz w:val="14"/>
                      <w:szCs w:val="14"/>
                    </w:rPr>
                  </w:pPr>
                  <w:r>
                    <w:rPr>
                      <w:color w:val="auto"/>
                      <w:sz w:val="14"/>
                      <w:szCs w:val="14"/>
                    </w:rPr>
                    <w:t>FY2031/32</w:t>
                  </w:r>
                </w:p>
              </w:tc>
              <w:tc>
                <w:tcPr>
                  <w:tcW w:w="1035" w:type="dxa"/>
                  <w:shd w:val="clear" w:color="auto" w:fill="C8A5E3"/>
                  <w:vAlign w:val="center"/>
                </w:tcPr>
                <w:p w14:paraId="6FD051D6" w14:textId="77777777" w:rsidR="00EB4214" w:rsidRPr="00BC7BCB" w:rsidRDefault="00EB4214" w:rsidP="00EB4214">
                  <w:pPr>
                    <w:keepNext w:val="0"/>
                    <w:spacing w:before="4" w:after="4"/>
                    <w:jc w:val="right"/>
                    <w:rPr>
                      <w:color w:val="auto"/>
                      <w:sz w:val="14"/>
                      <w:szCs w:val="14"/>
                    </w:rPr>
                  </w:pPr>
                  <w:r>
                    <w:rPr>
                      <w:color w:val="auto"/>
                      <w:sz w:val="14"/>
                      <w:szCs w:val="14"/>
                    </w:rPr>
                    <w:t>FY2032/33</w:t>
                  </w:r>
                </w:p>
              </w:tc>
              <w:tc>
                <w:tcPr>
                  <w:tcW w:w="1035" w:type="dxa"/>
                  <w:shd w:val="clear" w:color="auto" w:fill="C8A5E3"/>
                  <w:vAlign w:val="center"/>
                </w:tcPr>
                <w:p w14:paraId="25E05FDA" w14:textId="77777777" w:rsidR="00EB4214" w:rsidRPr="00BC7BCB" w:rsidRDefault="00EB4214" w:rsidP="00EB4214">
                  <w:pPr>
                    <w:keepNext w:val="0"/>
                    <w:spacing w:before="4" w:after="4"/>
                    <w:jc w:val="right"/>
                    <w:rPr>
                      <w:color w:val="auto"/>
                      <w:sz w:val="14"/>
                      <w:szCs w:val="14"/>
                    </w:rPr>
                  </w:pPr>
                  <w:r>
                    <w:rPr>
                      <w:color w:val="auto"/>
                      <w:sz w:val="14"/>
                      <w:szCs w:val="14"/>
                    </w:rPr>
                    <w:t>FY2033/34</w:t>
                  </w:r>
                </w:p>
              </w:tc>
            </w:tr>
            <w:tr w:rsidR="00EB4214" w:rsidRPr="00BC7BCB" w14:paraId="1956F5BB" w14:textId="77777777" w:rsidTr="00A00EC8">
              <w:trPr>
                <w:trHeight w:val="46"/>
              </w:trPr>
              <w:tc>
                <w:tcPr>
                  <w:tcW w:w="3615" w:type="dxa"/>
                  <w:tcMar>
                    <w:left w:w="57" w:type="dxa"/>
                  </w:tcMar>
                  <w:vAlign w:val="center"/>
                </w:tcPr>
                <w:p w14:paraId="7D393A41" w14:textId="161EF1B6" w:rsidR="00EB4214" w:rsidRPr="00BC7BCB" w:rsidRDefault="00916865" w:rsidP="00EB4214">
                  <w:pPr>
                    <w:spacing w:before="4" w:after="4"/>
                    <w:rPr>
                      <w:sz w:val="14"/>
                      <w:szCs w:val="14"/>
                    </w:rPr>
                  </w:pPr>
                  <w:r>
                    <w:rPr>
                      <w:sz w:val="14"/>
                      <w:szCs w:val="14"/>
                    </w:rPr>
                    <w:t>Total c</w:t>
                  </w:r>
                  <w:r w:rsidR="00EB4214">
                    <w:rPr>
                      <w:sz w:val="14"/>
                      <w:szCs w:val="14"/>
                    </w:rPr>
                    <w:t>apital expenditure</w:t>
                  </w:r>
                  <w:r>
                    <w:rPr>
                      <w:sz w:val="14"/>
                      <w:szCs w:val="14"/>
                    </w:rPr>
                    <w:t xml:space="preserve"> </w:t>
                  </w:r>
                  <w:r w:rsidR="00EB4214">
                    <w:rPr>
                      <w:sz w:val="14"/>
                      <w:szCs w:val="14"/>
                    </w:rPr>
                    <w:t>– all water services assets</w:t>
                  </w:r>
                </w:p>
              </w:tc>
              <w:tc>
                <w:tcPr>
                  <w:tcW w:w="1034" w:type="dxa"/>
                  <w:vAlign w:val="center"/>
                </w:tcPr>
                <w:p w14:paraId="177CC22E"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28322E36"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28239CBE"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7940F7AB"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4C6A425F"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4" w:type="dxa"/>
                  <w:vAlign w:val="center"/>
                </w:tcPr>
                <w:p w14:paraId="23811C0B"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2B1D8A32"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274B5C7C"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1127BCFE"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C8A1BBD"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r>
            <w:tr w:rsidR="00EB4214" w:rsidRPr="00BC7BCB" w14:paraId="004D9E18" w14:textId="77777777" w:rsidTr="00A00EC8">
              <w:tc>
                <w:tcPr>
                  <w:tcW w:w="3615" w:type="dxa"/>
                  <w:tcMar>
                    <w:left w:w="57" w:type="dxa"/>
                  </w:tcMar>
                  <w:vAlign w:val="center"/>
                </w:tcPr>
                <w:p w14:paraId="381DD921" w14:textId="77777777" w:rsidR="00EB4214" w:rsidRPr="00BC7BCB" w:rsidRDefault="00EB4214" w:rsidP="00EB4214">
                  <w:pPr>
                    <w:spacing w:before="4" w:after="4"/>
                    <w:rPr>
                      <w:sz w:val="14"/>
                      <w:szCs w:val="14"/>
                    </w:rPr>
                  </w:pPr>
                  <w:r>
                    <w:rPr>
                      <w:sz w:val="14"/>
                      <w:szCs w:val="14"/>
                    </w:rPr>
                    <w:t>Depreciation – all water services assets</w:t>
                  </w:r>
                </w:p>
              </w:tc>
              <w:tc>
                <w:tcPr>
                  <w:tcW w:w="1034" w:type="dxa"/>
                  <w:vAlign w:val="center"/>
                </w:tcPr>
                <w:p w14:paraId="6C1FAACA"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15E8057D"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01275ADD"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5DD58A94"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643235BE"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4" w:type="dxa"/>
                  <w:vAlign w:val="center"/>
                </w:tcPr>
                <w:p w14:paraId="7544A77E"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65DA7512"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08CA2DC0"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4F49DC0A"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5F8B5BCD"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r>
            <w:tr w:rsidR="00EB4214" w:rsidRPr="00BC7BCB" w14:paraId="473975CA" w14:textId="77777777" w:rsidTr="00A00EC8">
              <w:tc>
                <w:tcPr>
                  <w:tcW w:w="3615" w:type="dxa"/>
                  <w:shd w:val="clear" w:color="auto" w:fill="C8A5E3"/>
                  <w:tcMar>
                    <w:left w:w="57" w:type="dxa"/>
                  </w:tcMar>
                  <w:vAlign w:val="center"/>
                </w:tcPr>
                <w:p w14:paraId="3CB6B14C" w14:textId="17D6B094" w:rsidR="00EB4214" w:rsidRPr="00A646CD" w:rsidRDefault="00EB4214" w:rsidP="00EB4214">
                  <w:pPr>
                    <w:spacing w:before="4" w:after="4"/>
                    <w:rPr>
                      <w:b/>
                      <w:bCs/>
                      <w:sz w:val="14"/>
                      <w:szCs w:val="14"/>
                    </w:rPr>
                  </w:pPr>
                  <w:r>
                    <w:rPr>
                      <w:b/>
                      <w:bCs/>
                      <w:sz w:val="14"/>
                      <w:szCs w:val="14"/>
                    </w:rPr>
                    <w:t xml:space="preserve">Asset </w:t>
                  </w:r>
                  <w:r w:rsidR="00EF642D">
                    <w:rPr>
                      <w:b/>
                      <w:bCs/>
                      <w:sz w:val="14"/>
                      <w:szCs w:val="14"/>
                    </w:rPr>
                    <w:t>investment</w:t>
                  </w:r>
                  <w:r>
                    <w:rPr>
                      <w:b/>
                      <w:bCs/>
                      <w:sz w:val="14"/>
                      <w:szCs w:val="14"/>
                    </w:rPr>
                    <w:t xml:space="preserve"> ratio</w:t>
                  </w:r>
                </w:p>
              </w:tc>
              <w:tc>
                <w:tcPr>
                  <w:tcW w:w="1034" w:type="dxa"/>
                  <w:shd w:val="clear" w:color="auto" w:fill="C8A5E3"/>
                  <w:vAlign w:val="center"/>
                </w:tcPr>
                <w:p w14:paraId="47BC7B64" w14:textId="77777777" w:rsidR="00EB4214" w:rsidRPr="00A4736B" w:rsidRDefault="00EB4214" w:rsidP="00EB4214">
                  <w:pPr>
                    <w:spacing w:before="4" w:after="4"/>
                    <w:jc w:val="right"/>
                    <w:rPr>
                      <w:b/>
                      <w:bCs/>
                      <w:sz w:val="14"/>
                      <w:szCs w:val="14"/>
                    </w:rPr>
                  </w:pPr>
                  <w:r w:rsidRPr="00A4736B">
                    <w:rPr>
                      <w:b/>
                      <w:bCs/>
                      <w:sz w:val="14"/>
                      <w:szCs w:val="14"/>
                    </w:rPr>
                    <w:t>[$X.X%]</w:t>
                  </w:r>
                </w:p>
              </w:tc>
              <w:tc>
                <w:tcPr>
                  <w:tcW w:w="1035" w:type="dxa"/>
                  <w:shd w:val="clear" w:color="auto" w:fill="C8A5E3"/>
                  <w:vAlign w:val="center"/>
                </w:tcPr>
                <w:p w14:paraId="24D677D5" w14:textId="77777777" w:rsidR="00EB4214" w:rsidRPr="00A4736B" w:rsidRDefault="00EB4214" w:rsidP="00EB4214">
                  <w:pPr>
                    <w:spacing w:before="4" w:after="4"/>
                    <w:jc w:val="right"/>
                    <w:rPr>
                      <w:b/>
                      <w:bCs/>
                      <w:sz w:val="14"/>
                      <w:szCs w:val="14"/>
                    </w:rPr>
                  </w:pPr>
                  <w:r w:rsidRPr="00A4736B">
                    <w:rPr>
                      <w:b/>
                      <w:bCs/>
                      <w:sz w:val="14"/>
                      <w:szCs w:val="14"/>
                    </w:rPr>
                    <w:t>[$X.X%]</w:t>
                  </w:r>
                </w:p>
              </w:tc>
              <w:tc>
                <w:tcPr>
                  <w:tcW w:w="1035" w:type="dxa"/>
                  <w:shd w:val="clear" w:color="auto" w:fill="C8A5E3"/>
                  <w:vAlign w:val="center"/>
                </w:tcPr>
                <w:p w14:paraId="52BFEB50" w14:textId="77777777" w:rsidR="00EB4214" w:rsidRPr="00A4736B" w:rsidRDefault="00EB4214" w:rsidP="00EB4214">
                  <w:pPr>
                    <w:spacing w:before="4" w:after="4"/>
                    <w:jc w:val="right"/>
                    <w:rPr>
                      <w:b/>
                      <w:bCs/>
                      <w:sz w:val="14"/>
                      <w:szCs w:val="14"/>
                    </w:rPr>
                  </w:pPr>
                  <w:r w:rsidRPr="00A4736B">
                    <w:rPr>
                      <w:b/>
                      <w:bCs/>
                      <w:sz w:val="14"/>
                      <w:szCs w:val="14"/>
                    </w:rPr>
                    <w:t>[$X.X%]</w:t>
                  </w:r>
                </w:p>
              </w:tc>
              <w:tc>
                <w:tcPr>
                  <w:tcW w:w="1035" w:type="dxa"/>
                  <w:shd w:val="clear" w:color="auto" w:fill="C8A5E3"/>
                  <w:vAlign w:val="center"/>
                </w:tcPr>
                <w:p w14:paraId="27B33A19" w14:textId="77777777" w:rsidR="00EB4214" w:rsidRPr="00A4736B" w:rsidRDefault="00EB4214" w:rsidP="00EB4214">
                  <w:pPr>
                    <w:spacing w:before="4" w:after="4"/>
                    <w:jc w:val="right"/>
                    <w:rPr>
                      <w:b/>
                      <w:bCs/>
                      <w:sz w:val="14"/>
                      <w:szCs w:val="14"/>
                    </w:rPr>
                  </w:pPr>
                  <w:r w:rsidRPr="00A4736B">
                    <w:rPr>
                      <w:b/>
                      <w:bCs/>
                      <w:sz w:val="14"/>
                      <w:szCs w:val="14"/>
                    </w:rPr>
                    <w:t>[$X.X%]</w:t>
                  </w:r>
                </w:p>
              </w:tc>
              <w:tc>
                <w:tcPr>
                  <w:tcW w:w="1035" w:type="dxa"/>
                  <w:shd w:val="clear" w:color="auto" w:fill="C8A5E3"/>
                  <w:vAlign w:val="center"/>
                </w:tcPr>
                <w:p w14:paraId="21C8A95A" w14:textId="77777777" w:rsidR="00EB4214" w:rsidRPr="00A4736B" w:rsidRDefault="00EB4214" w:rsidP="00EB4214">
                  <w:pPr>
                    <w:spacing w:before="4" w:after="4"/>
                    <w:jc w:val="right"/>
                    <w:rPr>
                      <w:b/>
                      <w:bCs/>
                      <w:sz w:val="14"/>
                      <w:szCs w:val="14"/>
                    </w:rPr>
                  </w:pPr>
                  <w:r w:rsidRPr="00A4736B">
                    <w:rPr>
                      <w:b/>
                      <w:bCs/>
                      <w:sz w:val="14"/>
                      <w:szCs w:val="14"/>
                    </w:rPr>
                    <w:t>[$X.X%]</w:t>
                  </w:r>
                </w:p>
              </w:tc>
              <w:tc>
                <w:tcPr>
                  <w:tcW w:w="1034" w:type="dxa"/>
                  <w:shd w:val="clear" w:color="auto" w:fill="C8A5E3"/>
                  <w:vAlign w:val="center"/>
                </w:tcPr>
                <w:p w14:paraId="2A159420" w14:textId="77777777" w:rsidR="00EB4214" w:rsidRPr="00A4736B" w:rsidRDefault="00EB4214" w:rsidP="00EB4214">
                  <w:pPr>
                    <w:spacing w:before="4" w:after="4"/>
                    <w:jc w:val="right"/>
                    <w:rPr>
                      <w:b/>
                      <w:bCs/>
                      <w:sz w:val="14"/>
                      <w:szCs w:val="14"/>
                    </w:rPr>
                  </w:pPr>
                  <w:r w:rsidRPr="00A4736B">
                    <w:rPr>
                      <w:b/>
                      <w:bCs/>
                      <w:sz w:val="14"/>
                      <w:szCs w:val="14"/>
                    </w:rPr>
                    <w:t>[$X.X%]</w:t>
                  </w:r>
                </w:p>
              </w:tc>
              <w:tc>
                <w:tcPr>
                  <w:tcW w:w="1035" w:type="dxa"/>
                  <w:shd w:val="clear" w:color="auto" w:fill="C8A5E3"/>
                  <w:vAlign w:val="center"/>
                </w:tcPr>
                <w:p w14:paraId="18E04C78" w14:textId="77777777" w:rsidR="00EB4214" w:rsidRPr="00A4736B" w:rsidRDefault="00EB4214" w:rsidP="00EB4214">
                  <w:pPr>
                    <w:spacing w:before="4" w:after="4"/>
                    <w:jc w:val="right"/>
                    <w:rPr>
                      <w:b/>
                      <w:bCs/>
                      <w:sz w:val="14"/>
                      <w:szCs w:val="14"/>
                    </w:rPr>
                  </w:pPr>
                  <w:r w:rsidRPr="00A4736B">
                    <w:rPr>
                      <w:b/>
                      <w:bCs/>
                      <w:sz w:val="14"/>
                      <w:szCs w:val="14"/>
                    </w:rPr>
                    <w:t>[$X.X%]</w:t>
                  </w:r>
                </w:p>
              </w:tc>
              <w:tc>
                <w:tcPr>
                  <w:tcW w:w="1035" w:type="dxa"/>
                  <w:shd w:val="clear" w:color="auto" w:fill="C8A5E3"/>
                  <w:vAlign w:val="center"/>
                </w:tcPr>
                <w:p w14:paraId="6FE25DF3" w14:textId="77777777" w:rsidR="00EB4214" w:rsidRPr="00A4736B" w:rsidRDefault="00EB4214" w:rsidP="00EB4214">
                  <w:pPr>
                    <w:spacing w:before="4" w:after="4"/>
                    <w:jc w:val="right"/>
                    <w:rPr>
                      <w:b/>
                      <w:bCs/>
                      <w:sz w:val="14"/>
                      <w:szCs w:val="14"/>
                    </w:rPr>
                  </w:pPr>
                  <w:r w:rsidRPr="00A4736B">
                    <w:rPr>
                      <w:b/>
                      <w:bCs/>
                      <w:sz w:val="14"/>
                      <w:szCs w:val="14"/>
                    </w:rPr>
                    <w:t>[$X.X%]</w:t>
                  </w:r>
                </w:p>
              </w:tc>
              <w:tc>
                <w:tcPr>
                  <w:tcW w:w="1035" w:type="dxa"/>
                  <w:shd w:val="clear" w:color="auto" w:fill="C8A5E3"/>
                  <w:vAlign w:val="center"/>
                </w:tcPr>
                <w:p w14:paraId="5A3B229F" w14:textId="77777777" w:rsidR="00EB4214" w:rsidRPr="00A4736B" w:rsidRDefault="00EB4214" w:rsidP="00EB4214">
                  <w:pPr>
                    <w:spacing w:before="4" w:after="4"/>
                    <w:jc w:val="right"/>
                    <w:rPr>
                      <w:b/>
                      <w:bCs/>
                      <w:sz w:val="14"/>
                      <w:szCs w:val="14"/>
                    </w:rPr>
                  </w:pPr>
                  <w:r w:rsidRPr="00A4736B">
                    <w:rPr>
                      <w:b/>
                      <w:bCs/>
                      <w:sz w:val="14"/>
                      <w:szCs w:val="14"/>
                    </w:rPr>
                    <w:t>[$X.X%]</w:t>
                  </w:r>
                </w:p>
              </w:tc>
              <w:tc>
                <w:tcPr>
                  <w:tcW w:w="1035" w:type="dxa"/>
                  <w:shd w:val="clear" w:color="auto" w:fill="C8A5E3"/>
                  <w:vAlign w:val="center"/>
                </w:tcPr>
                <w:p w14:paraId="29AC049B" w14:textId="77777777" w:rsidR="00EB4214" w:rsidRPr="00A4736B" w:rsidRDefault="00EB4214" w:rsidP="00EB4214">
                  <w:pPr>
                    <w:spacing w:before="4" w:after="4"/>
                    <w:jc w:val="right"/>
                    <w:rPr>
                      <w:b/>
                      <w:bCs/>
                      <w:sz w:val="14"/>
                      <w:szCs w:val="14"/>
                    </w:rPr>
                  </w:pPr>
                  <w:r w:rsidRPr="00A4736B">
                    <w:rPr>
                      <w:b/>
                      <w:bCs/>
                      <w:sz w:val="14"/>
                      <w:szCs w:val="14"/>
                    </w:rPr>
                    <w:t>[$X.X%]</w:t>
                  </w:r>
                </w:p>
              </w:tc>
            </w:tr>
          </w:tbl>
          <w:p w14:paraId="50F581C8" w14:textId="70307747" w:rsidR="00EC16AC" w:rsidRPr="008E2A83" w:rsidRDefault="00EC16AC" w:rsidP="002D4BD7">
            <w:pPr>
              <w:rPr>
                <w:i/>
                <w:iCs/>
                <w:color w:val="808080" w:themeColor="background1" w:themeShade="80"/>
                <w:sz w:val="20"/>
                <w:szCs w:val="20"/>
              </w:rPr>
            </w:pPr>
            <w:r w:rsidRPr="008E2A83">
              <w:rPr>
                <w:i/>
                <w:iCs/>
                <w:color w:val="808080" w:themeColor="background1" w:themeShade="80"/>
                <w:sz w:val="20"/>
                <w:szCs w:val="20"/>
              </w:rPr>
              <w:t xml:space="preserve">Councils </w:t>
            </w:r>
            <w:r w:rsidR="00F256FA">
              <w:rPr>
                <w:i/>
                <w:iCs/>
                <w:color w:val="808080" w:themeColor="background1" w:themeShade="80"/>
                <w:sz w:val="20"/>
                <w:szCs w:val="20"/>
              </w:rPr>
              <w:t>should</w:t>
            </w:r>
            <w:r w:rsidR="002820C9">
              <w:rPr>
                <w:i/>
                <w:iCs/>
                <w:color w:val="808080" w:themeColor="background1" w:themeShade="80"/>
                <w:sz w:val="20"/>
                <w:szCs w:val="20"/>
              </w:rPr>
              <w:t xml:space="preserve"> </w:t>
            </w:r>
            <w:r w:rsidRPr="008E2A83">
              <w:rPr>
                <w:i/>
                <w:iCs/>
                <w:color w:val="808080" w:themeColor="background1" w:themeShade="80"/>
                <w:sz w:val="20"/>
                <w:szCs w:val="20"/>
              </w:rPr>
              <w:t>comment on:</w:t>
            </w:r>
          </w:p>
          <w:p w14:paraId="03AFD43D" w14:textId="7A0A1CEF" w:rsidR="00910641" w:rsidRDefault="00EC16AC">
            <w:pPr>
              <w:pStyle w:val="ListParagraph"/>
              <w:numPr>
                <w:ilvl w:val="0"/>
                <w:numId w:val="29"/>
              </w:numPr>
              <w:spacing w:before="56" w:after="32"/>
              <w:rPr>
                <w:i/>
                <w:iCs/>
                <w:color w:val="808080" w:themeColor="background1" w:themeShade="80"/>
                <w:sz w:val="20"/>
                <w:szCs w:val="20"/>
              </w:rPr>
            </w:pPr>
            <w:r w:rsidRPr="008E2A83">
              <w:rPr>
                <w:i/>
                <w:iCs/>
                <w:color w:val="808080" w:themeColor="background1" w:themeShade="80"/>
                <w:sz w:val="20"/>
                <w:szCs w:val="20"/>
              </w:rPr>
              <w:t>How the proposed levels of</w:t>
            </w:r>
            <w:r w:rsidR="00887CAD" w:rsidRPr="008E2A83">
              <w:rPr>
                <w:i/>
                <w:iCs/>
                <w:color w:val="808080" w:themeColor="background1" w:themeShade="80"/>
                <w:sz w:val="20"/>
                <w:szCs w:val="20"/>
              </w:rPr>
              <w:t xml:space="preserve"> </w:t>
            </w:r>
            <w:r w:rsidRPr="008E2A83">
              <w:rPr>
                <w:i/>
                <w:iCs/>
                <w:color w:val="808080" w:themeColor="background1" w:themeShade="80"/>
                <w:sz w:val="20"/>
                <w:szCs w:val="20"/>
              </w:rPr>
              <w:t xml:space="preserve">investment have been determined; </w:t>
            </w:r>
            <w:r w:rsidR="00910641" w:rsidRPr="00EF75B4">
              <w:rPr>
                <w:i/>
                <w:iCs/>
                <w:color w:val="808080" w:themeColor="background1" w:themeShade="80"/>
                <w:sz w:val="20"/>
                <w:szCs w:val="20"/>
              </w:rPr>
              <w:t>and</w:t>
            </w:r>
          </w:p>
          <w:p w14:paraId="4A730FB0" w14:textId="5E68A40E" w:rsidR="007C3B72" w:rsidRPr="002F02C8" w:rsidRDefault="00EC16AC">
            <w:pPr>
              <w:pStyle w:val="ListParagraph"/>
              <w:numPr>
                <w:ilvl w:val="0"/>
                <w:numId w:val="29"/>
              </w:numPr>
              <w:spacing w:before="56" w:after="32"/>
              <w:rPr>
                <w:i/>
                <w:iCs/>
                <w:color w:val="808080" w:themeColor="background1" w:themeShade="80"/>
                <w:sz w:val="20"/>
                <w:szCs w:val="20"/>
              </w:rPr>
            </w:pPr>
            <w:r w:rsidRPr="008E2A83">
              <w:rPr>
                <w:i/>
                <w:iCs/>
                <w:color w:val="808080" w:themeColor="background1" w:themeShade="80"/>
                <w:sz w:val="20"/>
                <w:szCs w:val="20"/>
              </w:rPr>
              <w:t>How this is co</w:t>
            </w:r>
            <w:r w:rsidRPr="002F02C8">
              <w:rPr>
                <w:i/>
                <w:iCs/>
                <w:color w:val="808080" w:themeColor="background1" w:themeShade="80"/>
                <w:sz w:val="20"/>
                <w:szCs w:val="20"/>
              </w:rPr>
              <w:t>nsistent with the long-term infrastructure strategy, asset management plan and/or other strategic documents relating to water services asset management.</w:t>
            </w:r>
          </w:p>
          <w:p w14:paraId="0DC64215" w14:textId="4D5EF554" w:rsidR="00EB4214" w:rsidRPr="00A32760" w:rsidRDefault="00EB4214" w:rsidP="00180AAD">
            <w:pPr>
              <w:rPr>
                <w:i/>
                <w:iCs/>
                <w:color w:val="808080" w:themeColor="background1" w:themeShade="80"/>
                <w:sz w:val="4"/>
                <w:szCs w:val="4"/>
              </w:rPr>
            </w:pPr>
          </w:p>
        </w:tc>
      </w:tr>
      <w:tr w:rsidR="00EB4214" w14:paraId="62C4CD7F" w14:textId="77777777" w:rsidTr="00FA694E">
        <w:trPr>
          <w:trHeight w:val="321"/>
        </w:trPr>
        <w:tc>
          <w:tcPr>
            <w:tcW w:w="14478" w:type="dxa"/>
            <w:gridSpan w:val="2"/>
            <w:shd w:val="clear" w:color="auto" w:fill="E4F3F5" w:themeFill="accent1" w:themeFillTint="33"/>
          </w:tcPr>
          <w:p w14:paraId="38B7159C" w14:textId="7C86456E" w:rsidR="00EB4214" w:rsidRPr="009D0A07" w:rsidRDefault="00EB4214" w:rsidP="00EB4214">
            <w:pPr>
              <w:keepNext/>
              <w:rPr>
                <w:b/>
                <w:bCs/>
                <w:color w:val="808080" w:themeColor="background1" w:themeShade="80"/>
                <w:sz w:val="20"/>
                <w:szCs w:val="20"/>
              </w:rPr>
            </w:pPr>
            <w:r>
              <w:rPr>
                <w:b/>
                <w:bCs/>
                <w:sz w:val="20"/>
                <w:szCs w:val="20"/>
              </w:rPr>
              <w:t xml:space="preserve">Average remaining </w:t>
            </w:r>
            <w:r w:rsidRPr="009D0A07">
              <w:rPr>
                <w:b/>
                <w:bCs/>
                <w:sz w:val="20"/>
                <w:szCs w:val="20"/>
              </w:rPr>
              <w:t xml:space="preserve">useful life of network assets </w:t>
            </w:r>
          </w:p>
        </w:tc>
      </w:tr>
      <w:tr w:rsidR="00EB4214" w14:paraId="2D48D58E" w14:textId="77777777" w:rsidTr="00EB52F0">
        <w:trPr>
          <w:trHeight w:val="637"/>
        </w:trPr>
        <w:tc>
          <w:tcPr>
            <w:tcW w:w="14478" w:type="dxa"/>
            <w:gridSpan w:val="2"/>
          </w:tcPr>
          <w:p w14:paraId="15FE6FEA" w14:textId="0CAEE853" w:rsidR="008B7AD2" w:rsidRDefault="002820C9" w:rsidP="008B7AD2">
            <w:pPr>
              <w:spacing w:after="120"/>
              <w:rPr>
                <w:i/>
                <w:iCs/>
                <w:color w:val="808080" w:themeColor="background1" w:themeShade="80"/>
                <w:sz w:val="20"/>
                <w:szCs w:val="20"/>
              </w:rPr>
            </w:pPr>
            <w:r>
              <w:rPr>
                <w:i/>
                <w:iCs/>
                <w:color w:val="808080" w:themeColor="background1" w:themeShade="80"/>
                <w:sz w:val="20"/>
                <w:szCs w:val="20"/>
              </w:rPr>
              <w:t>To demonstrate asset consumption</w:t>
            </w:r>
            <w:r w:rsidR="0092564A" w:rsidRPr="008B7AD2">
              <w:rPr>
                <w:i/>
                <w:iCs/>
                <w:color w:val="808080" w:themeColor="background1" w:themeShade="80"/>
                <w:sz w:val="20"/>
                <w:szCs w:val="20"/>
              </w:rPr>
              <w:t>, councils are requ</w:t>
            </w:r>
            <w:r>
              <w:rPr>
                <w:i/>
                <w:iCs/>
                <w:color w:val="808080" w:themeColor="background1" w:themeShade="80"/>
                <w:sz w:val="20"/>
                <w:szCs w:val="20"/>
              </w:rPr>
              <w:t xml:space="preserve">ested </w:t>
            </w:r>
            <w:r w:rsidR="0092564A" w:rsidRPr="008B7AD2">
              <w:rPr>
                <w:i/>
                <w:iCs/>
                <w:color w:val="808080" w:themeColor="background1" w:themeShade="80"/>
                <w:sz w:val="20"/>
                <w:szCs w:val="20"/>
              </w:rPr>
              <w:t xml:space="preserve">to populate the </w:t>
            </w:r>
            <w:r>
              <w:rPr>
                <w:i/>
                <w:iCs/>
                <w:color w:val="808080" w:themeColor="background1" w:themeShade="80"/>
                <w:sz w:val="20"/>
                <w:szCs w:val="20"/>
              </w:rPr>
              <w:t xml:space="preserve">below </w:t>
            </w:r>
            <w:r w:rsidR="0092564A" w:rsidRPr="008B7AD2">
              <w:rPr>
                <w:i/>
                <w:iCs/>
                <w:color w:val="808080" w:themeColor="background1" w:themeShade="80"/>
                <w:sz w:val="20"/>
                <w:szCs w:val="20"/>
              </w:rPr>
              <w:t>financial measure “Asset Consumption Ratio”</w:t>
            </w:r>
            <w:r w:rsidR="008B7AD2">
              <w:rPr>
                <w:i/>
                <w:iCs/>
                <w:color w:val="808080" w:themeColor="background1" w:themeShade="80"/>
                <w:sz w:val="20"/>
                <w:szCs w:val="20"/>
              </w:rPr>
              <w:t xml:space="preserve"> [</w:t>
            </w:r>
            <w:r w:rsidR="008B7AD2" w:rsidRPr="008B7AD2">
              <w:rPr>
                <w:i/>
                <w:iCs/>
                <w:color w:val="808080" w:themeColor="background1" w:themeShade="80"/>
                <w:sz w:val="20"/>
                <w:szCs w:val="20"/>
              </w:rPr>
              <w:t>Book value of infrastructure assets divided by replacement value of infrastructure assets</w:t>
            </w:r>
            <w:r w:rsidR="008B7AD2">
              <w:rPr>
                <w:i/>
                <w:iCs/>
                <w:color w:val="808080" w:themeColor="background1" w:themeShade="80"/>
                <w:sz w:val="20"/>
                <w:szCs w:val="20"/>
              </w:rPr>
              <w:t>]</w:t>
            </w:r>
            <w:r w:rsidR="0092564A" w:rsidRPr="008B7AD2">
              <w:rPr>
                <w:i/>
                <w:iCs/>
                <w:color w:val="808080" w:themeColor="background1" w:themeShade="80"/>
                <w:sz w:val="20"/>
                <w:szCs w:val="20"/>
              </w:rPr>
              <w:t xml:space="preserve">. </w:t>
            </w:r>
          </w:p>
          <w:p w14:paraId="3CB66448" w14:textId="2F7B9854" w:rsidR="0092564A" w:rsidRPr="008E2A83" w:rsidRDefault="0092564A" w:rsidP="002D4BD7">
            <w:pPr>
              <w:spacing w:after="120"/>
              <w:rPr>
                <w:i/>
                <w:iCs/>
                <w:color w:val="808080" w:themeColor="background1" w:themeShade="80"/>
                <w:sz w:val="20"/>
                <w:szCs w:val="20"/>
              </w:rPr>
            </w:pPr>
            <w:r w:rsidRPr="008B7AD2">
              <w:rPr>
                <w:i/>
                <w:iCs/>
                <w:color w:val="808080" w:themeColor="background1" w:themeShade="80"/>
                <w:sz w:val="20"/>
                <w:szCs w:val="20"/>
              </w:rPr>
              <w:t>This ratio compares the book value of water infrastructure assets to total replacement value of water infrastructure assets.</w:t>
            </w:r>
            <w:r w:rsidR="008B7AD2">
              <w:rPr>
                <w:i/>
                <w:iCs/>
                <w:color w:val="808080" w:themeColor="background1" w:themeShade="80"/>
                <w:sz w:val="20"/>
                <w:szCs w:val="20"/>
              </w:rPr>
              <w:t xml:space="preserve"> </w:t>
            </w:r>
            <w:r w:rsidRPr="008E2A83">
              <w:rPr>
                <w:i/>
                <w:iCs/>
                <w:color w:val="808080" w:themeColor="background1" w:themeShade="80"/>
                <w:sz w:val="20"/>
                <w:szCs w:val="20"/>
              </w:rPr>
              <w:t>The ratio percentage represents the average remaining useful life of network assets. If this ratio materially reduces over time, then this means that the burden on future consumers to replace network assets is increasing.</w:t>
            </w:r>
          </w:p>
          <w:p w14:paraId="07BD0634" w14:textId="3C31F9CB" w:rsidR="00EB4214" w:rsidRPr="008B7AD2" w:rsidRDefault="0092564A" w:rsidP="002D4BD7">
            <w:pPr>
              <w:spacing w:after="120"/>
              <w:rPr>
                <w:i/>
                <w:iCs/>
                <w:color w:val="808080" w:themeColor="background1" w:themeShade="80"/>
                <w:sz w:val="20"/>
                <w:szCs w:val="20"/>
              </w:rPr>
            </w:pPr>
            <w:r w:rsidRPr="008B7AD2">
              <w:rPr>
                <w:i/>
                <w:iCs/>
                <w:color w:val="808080" w:themeColor="background1" w:themeShade="80"/>
                <w:sz w:val="20"/>
                <w:szCs w:val="20"/>
              </w:rPr>
              <w:t>Councils should specify the unit of measurement in the table (for example, $k or $m).</w:t>
            </w:r>
          </w:p>
          <w:tbl>
            <w:tblPr>
              <w:tblStyle w:val="DIATable"/>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615"/>
              <w:gridCol w:w="1034"/>
              <w:gridCol w:w="1035"/>
              <w:gridCol w:w="1035"/>
              <w:gridCol w:w="1035"/>
              <w:gridCol w:w="1035"/>
              <w:gridCol w:w="1034"/>
              <w:gridCol w:w="1035"/>
              <w:gridCol w:w="1035"/>
              <w:gridCol w:w="1035"/>
              <w:gridCol w:w="1035"/>
            </w:tblGrid>
            <w:tr w:rsidR="008B261D" w:rsidRPr="00BC7BCB" w14:paraId="79F315E3" w14:textId="77777777" w:rsidTr="007944C9">
              <w:trPr>
                <w:cnfStyle w:val="100000000000" w:firstRow="1" w:lastRow="0" w:firstColumn="0" w:lastColumn="0" w:oddVBand="0" w:evenVBand="0" w:oddHBand="0" w:evenHBand="0" w:firstRowFirstColumn="0" w:firstRowLastColumn="0" w:lastRowFirstColumn="0" w:lastRowLastColumn="0"/>
              </w:trPr>
              <w:tc>
                <w:tcPr>
                  <w:tcW w:w="3615" w:type="dxa"/>
                  <w:shd w:val="clear" w:color="auto" w:fill="C8A5E3"/>
                  <w:tcMar>
                    <w:left w:w="57" w:type="dxa"/>
                  </w:tcMar>
                  <w:vAlign w:val="center"/>
                </w:tcPr>
                <w:p w14:paraId="0C97C5E4" w14:textId="06C46FE0" w:rsidR="00EB4214" w:rsidRPr="00BC7BCB" w:rsidRDefault="00EB4214" w:rsidP="00EB4214">
                  <w:pPr>
                    <w:keepNext w:val="0"/>
                    <w:spacing w:before="4" w:after="4"/>
                    <w:rPr>
                      <w:color w:val="auto"/>
                      <w:sz w:val="14"/>
                      <w:szCs w:val="14"/>
                    </w:rPr>
                  </w:pPr>
                  <w:r>
                    <w:rPr>
                      <w:color w:val="auto"/>
                      <w:sz w:val="14"/>
                      <w:szCs w:val="14"/>
                    </w:rPr>
                    <w:t>Asset consumption ratio</w:t>
                  </w:r>
                </w:p>
              </w:tc>
              <w:tc>
                <w:tcPr>
                  <w:tcW w:w="1034" w:type="dxa"/>
                  <w:shd w:val="clear" w:color="auto" w:fill="C8A5E3"/>
                  <w:vAlign w:val="center"/>
                </w:tcPr>
                <w:p w14:paraId="358F7E84" w14:textId="77777777" w:rsidR="00EB4214" w:rsidRPr="00BC7BCB" w:rsidRDefault="00EB4214" w:rsidP="00EB4214">
                  <w:pPr>
                    <w:keepNext w:val="0"/>
                    <w:spacing w:before="4" w:after="4"/>
                    <w:jc w:val="right"/>
                    <w:rPr>
                      <w:color w:val="auto"/>
                      <w:sz w:val="14"/>
                      <w:szCs w:val="14"/>
                    </w:rPr>
                  </w:pPr>
                  <w:r>
                    <w:rPr>
                      <w:color w:val="auto"/>
                      <w:sz w:val="14"/>
                      <w:szCs w:val="14"/>
                    </w:rPr>
                    <w:t>FY2024/25</w:t>
                  </w:r>
                </w:p>
              </w:tc>
              <w:tc>
                <w:tcPr>
                  <w:tcW w:w="1035" w:type="dxa"/>
                  <w:shd w:val="clear" w:color="auto" w:fill="C8A5E3"/>
                  <w:vAlign w:val="center"/>
                </w:tcPr>
                <w:p w14:paraId="5CF55AC1" w14:textId="77777777" w:rsidR="00EB4214" w:rsidRPr="00BC7BCB" w:rsidRDefault="00EB4214" w:rsidP="00EB4214">
                  <w:pPr>
                    <w:keepNext w:val="0"/>
                    <w:spacing w:before="4" w:after="4"/>
                    <w:jc w:val="right"/>
                    <w:rPr>
                      <w:color w:val="auto"/>
                      <w:sz w:val="14"/>
                      <w:szCs w:val="14"/>
                    </w:rPr>
                  </w:pPr>
                  <w:r>
                    <w:rPr>
                      <w:color w:val="auto"/>
                      <w:sz w:val="14"/>
                      <w:szCs w:val="14"/>
                    </w:rPr>
                    <w:t>FY2025/26</w:t>
                  </w:r>
                </w:p>
              </w:tc>
              <w:tc>
                <w:tcPr>
                  <w:tcW w:w="1035" w:type="dxa"/>
                  <w:shd w:val="clear" w:color="auto" w:fill="C8A5E3"/>
                  <w:vAlign w:val="center"/>
                </w:tcPr>
                <w:p w14:paraId="4BA77EEC" w14:textId="77777777" w:rsidR="00EB4214" w:rsidRPr="00BC7BCB" w:rsidRDefault="00EB4214" w:rsidP="00EB4214">
                  <w:pPr>
                    <w:keepNext w:val="0"/>
                    <w:spacing w:before="4" w:after="4"/>
                    <w:jc w:val="right"/>
                    <w:rPr>
                      <w:color w:val="auto"/>
                      <w:sz w:val="14"/>
                      <w:szCs w:val="14"/>
                    </w:rPr>
                  </w:pPr>
                  <w:r>
                    <w:rPr>
                      <w:color w:val="auto"/>
                      <w:sz w:val="14"/>
                      <w:szCs w:val="14"/>
                    </w:rPr>
                    <w:t>FY2026/27</w:t>
                  </w:r>
                </w:p>
              </w:tc>
              <w:tc>
                <w:tcPr>
                  <w:tcW w:w="1035" w:type="dxa"/>
                  <w:shd w:val="clear" w:color="auto" w:fill="C8A5E3"/>
                  <w:vAlign w:val="center"/>
                </w:tcPr>
                <w:p w14:paraId="73BCF148" w14:textId="77777777" w:rsidR="00EB4214" w:rsidRPr="00BC7BCB" w:rsidRDefault="00EB4214" w:rsidP="00EB4214">
                  <w:pPr>
                    <w:keepNext w:val="0"/>
                    <w:spacing w:before="4" w:after="4"/>
                    <w:jc w:val="right"/>
                    <w:rPr>
                      <w:color w:val="auto"/>
                      <w:sz w:val="14"/>
                      <w:szCs w:val="14"/>
                    </w:rPr>
                  </w:pPr>
                  <w:r>
                    <w:rPr>
                      <w:color w:val="auto"/>
                      <w:sz w:val="14"/>
                      <w:szCs w:val="14"/>
                    </w:rPr>
                    <w:t>FY2027/28</w:t>
                  </w:r>
                </w:p>
              </w:tc>
              <w:tc>
                <w:tcPr>
                  <w:tcW w:w="1035" w:type="dxa"/>
                  <w:shd w:val="clear" w:color="auto" w:fill="C8A5E3"/>
                  <w:vAlign w:val="center"/>
                </w:tcPr>
                <w:p w14:paraId="32815749" w14:textId="77777777" w:rsidR="00EB4214" w:rsidRPr="00BC7BCB" w:rsidRDefault="00EB4214" w:rsidP="00EB4214">
                  <w:pPr>
                    <w:keepNext w:val="0"/>
                    <w:spacing w:before="4" w:after="4"/>
                    <w:jc w:val="right"/>
                    <w:rPr>
                      <w:color w:val="auto"/>
                      <w:sz w:val="14"/>
                      <w:szCs w:val="14"/>
                    </w:rPr>
                  </w:pPr>
                  <w:r>
                    <w:rPr>
                      <w:color w:val="auto"/>
                      <w:sz w:val="14"/>
                      <w:szCs w:val="14"/>
                    </w:rPr>
                    <w:t>FY2028/29</w:t>
                  </w:r>
                </w:p>
              </w:tc>
              <w:tc>
                <w:tcPr>
                  <w:tcW w:w="1034" w:type="dxa"/>
                  <w:shd w:val="clear" w:color="auto" w:fill="C8A5E3"/>
                  <w:vAlign w:val="center"/>
                </w:tcPr>
                <w:p w14:paraId="26FE5660" w14:textId="77777777" w:rsidR="00EB4214" w:rsidRPr="00BC7BCB" w:rsidRDefault="00EB4214" w:rsidP="00EB4214">
                  <w:pPr>
                    <w:keepNext w:val="0"/>
                    <w:spacing w:before="4" w:after="4"/>
                    <w:jc w:val="right"/>
                    <w:rPr>
                      <w:color w:val="auto"/>
                      <w:sz w:val="14"/>
                      <w:szCs w:val="14"/>
                    </w:rPr>
                  </w:pPr>
                  <w:r>
                    <w:rPr>
                      <w:color w:val="auto"/>
                      <w:sz w:val="14"/>
                      <w:szCs w:val="14"/>
                    </w:rPr>
                    <w:t>FY2029/30</w:t>
                  </w:r>
                </w:p>
              </w:tc>
              <w:tc>
                <w:tcPr>
                  <w:tcW w:w="1035" w:type="dxa"/>
                  <w:shd w:val="clear" w:color="auto" w:fill="C8A5E3"/>
                  <w:vAlign w:val="center"/>
                </w:tcPr>
                <w:p w14:paraId="064465F6" w14:textId="77777777" w:rsidR="00EB4214" w:rsidRPr="00BC7BCB" w:rsidRDefault="00EB4214" w:rsidP="00EB4214">
                  <w:pPr>
                    <w:keepNext w:val="0"/>
                    <w:spacing w:before="4" w:after="4"/>
                    <w:jc w:val="right"/>
                    <w:rPr>
                      <w:color w:val="auto"/>
                      <w:sz w:val="14"/>
                      <w:szCs w:val="14"/>
                    </w:rPr>
                  </w:pPr>
                  <w:r>
                    <w:rPr>
                      <w:color w:val="auto"/>
                      <w:sz w:val="14"/>
                      <w:szCs w:val="14"/>
                    </w:rPr>
                    <w:t>FY2030/31</w:t>
                  </w:r>
                </w:p>
              </w:tc>
              <w:tc>
                <w:tcPr>
                  <w:tcW w:w="1035" w:type="dxa"/>
                  <w:shd w:val="clear" w:color="auto" w:fill="C8A5E3"/>
                  <w:vAlign w:val="center"/>
                </w:tcPr>
                <w:p w14:paraId="090853FB" w14:textId="77777777" w:rsidR="00EB4214" w:rsidRPr="00BC7BCB" w:rsidRDefault="00EB4214" w:rsidP="00EB4214">
                  <w:pPr>
                    <w:keepNext w:val="0"/>
                    <w:spacing w:before="4" w:after="4"/>
                    <w:jc w:val="right"/>
                    <w:rPr>
                      <w:sz w:val="14"/>
                      <w:szCs w:val="14"/>
                    </w:rPr>
                  </w:pPr>
                  <w:r>
                    <w:rPr>
                      <w:color w:val="auto"/>
                      <w:sz w:val="14"/>
                      <w:szCs w:val="14"/>
                    </w:rPr>
                    <w:t>FY2031/32</w:t>
                  </w:r>
                </w:p>
              </w:tc>
              <w:tc>
                <w:tcPr>
                  <w:tcW w:w="1035" w:type="dxa"/>
                  <w:shd w:val="clear" w:color="auto" w:fill="C8A5E3"/>
                  <w:vAlign w:val="center"/>
                </w:tcPr>
                <w:p w14:paraId="1F8A6DD9" w14:textId="77777777" w:rsidR="00EB4214" w:rsidRPr="00BC7BCB" w:rsidRDefault="00EB4214" w:rsidP="00EB4214">
                  <w:pPr>
                    <w:keepNext w:val="0"/>
                    <w:spacing w:before="4" w:after="4"/>
                    <w:jc w:val="right"/>
                    <w:rPr>
                      <w:color w:val="auto"/>
                      <w:sz w:val="14"/>
                      <w:szCs w:val="14"/>
                    </w:rPr>
                  </w:pPr>
                  <w:r>
                    <w:rPr>
                      <w:color w:val="auto"/>
                      <w:sz w:val="14"/>
                      <w:szCs w:val="14"/>
                    </w:rPr>
                    <w:t>FY2032/33</w:t>
                  </w:r>
                </w:p>
              </w:tc>
              <w:tc>
                <w:tcPr>
                  <w:tcW w:w="1035" w:type="dxa"/>
                  <w:shd w:val="clear" w:color="auto" w:fill="C8A5E3"/>
                  <w:vAlign w:val="center"/>
                </w:tcPr>
                <w:p w14:paraId="1CA4D103" w14:textId="77777777" w:rsidR="00EB4214" w:rsidRPr="00BC7BCB" w:rsidRDefault="00EB4214" w:rsidP="00EB4214">
                  <w:pPr>
                    <w:keepNext w:val="0"/>
                    <w:spacing w:before="4" w:after="4"/>
                    <w:jc w:val="right"/>
                    <w:rPr>
                      <w:color w:val="auto"/>
                      <w:sz w:val="14"/>
                      <w:szCs w:val="14"/>
                    </w:rPr>
                  </w:pPr>
                  <w:r>
                    <w:rPr>
                      <w:color w:val="auto"/>
                      <w:sz w:val="14"/>
                      <w:szCs w:val="14"/>
                    </w:rPr>
                    <w:t>FY2033/34</w:t>
                  </w:r>
                </w:p>
              </w:tc>
            </w:tr>
            <w:tr w:rsidR="00EB4214" w:rsidRPr="00BC7BCB" w14:paraId="7DFA82BD" w14:textId="77777777" w:rsidTr="007944C9">
              <w:trPr>
                <w:trHeight w:val="46"/>
              </w:trPr>
              <w:tc>
                <w:tcPr>
                  <w:tcW w:w="3615" w:type="dxa"/>
                  <w:tcMar>
                    <w:left w:w="57" w:type="dxa"/>
                  </w:tcMar>
                  <w:vAlign w:val="center"/>
                </w:tcPr>
                <w:p w14:paraId="7D9B8F56" w14:textId="6502F0CF" w:rsidR="00EB4214" w:rsidRPr="00BC7BCB" w:rsidRDefault="00EB4214" w:rsidP="00EB4214">
                  <w:pPr>
                    <w:spacing w:before="4" w:after="4"/>
                    <w:rPr>
                      <w:sz w:val="14"/>
                      <w:szCs w:val="14"/>
                    </w:rPr>
                  </w:pPr>
                  <w:r>
                    <w:rPr>
                      <w:sz w:val="14"/>
                      <w:szCs w:val="14"/>
                    </w:rPr>
                    <w:t>Book value of water infrastructure assets</w:t>
                  </w:r>
                </w:p>
              </w:tc>
              <w:tc>
                <w:tcPr>
                  <w:tcW w:w="1034" w:type="dxa"/>
                  <w:vAlign w:val="center"/>
                </w:tcPr>
                <w:p w14:paraId="53D6C968"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71F97BA9"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0B09FD48"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19466270"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C3B2DC4"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4" w:type="dxa"/>
                  <w:vAlign w:val="center"/>
                </w:tcPr>
                <w:p w14:paraId="45579231"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4B904169"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782A2A4A"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04A54E39"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54B6A591"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r>
            <w:tr w:rsidR="00EB4214" w:rsidRPr="00BC7BCB" w14:paraId="768E6C15" w14:textId="77777777" w:rsidTr="007944C9">
              <w:tc>
                <w:tcPr>
                  <w:tcW w:w="3615" w:type="dxa"/>
                  <w:tcMar>
                    <w:left w:w="57" w:type="dxa"/>
                  </w:tcMar>
                  <w:vAlign w:val="center"/>
                </w:tcPr>
                <w:p w14:paraId="0E768F6A" w14:textId="7024D13A" w:rsidR="00EB4214" w:rsidRPr="00BC7BCB" w:rsidRDefault="00EB4214" w:rsidP="00EB4214">
                  <w:pPr>
                    <w:spacing w:before="4" w:after="4"/>
                    <w:rPr>
                      <w:sz w:val="14"/>
                      <w:szCs w:val="14"/>
                    </w:rPr>
                  </w:pPr>
                  <w:r>
                    <w:rPr>
                      <w:sz w:val="14"/>
                      <w:szCs w:val="14"/>
                    </w:rPr>
                    <w:t>Replacement value of water infrastructure assets</w:t>
                  </w:r>
                </w:p>
              </w:tc>
              <w:tc>
                <w:tcPr>
                  <w:tcW w:w="1034" w:type="dxa"/>
                  <w:vAlign w:val="center"/>
                </w:tcPr>
                <w:p w14:paraId="756887A2"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46283F8C"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111AB4B4"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489324DF"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4FFA63CA"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4" w:type="dxa"/>
                  <w:vAlign w:val="center"/>
                </w:tcPr>
                <w:p w14:paraId="53D321FC"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65CBA613"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50AF0576"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6571628C"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49DE772A" w14:textId="77777777" w:rsidR="00EB4214" w:rsidRPr="00A4736B" w:rsidRDefault="00EB4214" w:rsidP="00EB4214">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r>
            <w:tr w:rsidR="00EB4214" w:rsidRPr="00BC7BCB" w14:paraId="725372B7" w14:textId="77777777" w:rsidTr="007944C9">
              <w:tc>
                <w:tcPr>
                  <w:tcW w:w="3615" w:type="dxa"/>
                  <w:shd w:val="clear" w:color="auto" w:fill="C8A5E3"/>
                  <w:tcMar>
                    <w:left w:w="57" w:type="dxa"/>
                  </w:tcMar>
                  <w:vAlign w:val="center"/>
                </w:tcPr>
                <w:p w14:paraId="50D55C10" w14:textId="16AA3D78" w:rsidR="00EB4214" w:rsidRPr="00A646CD" w:rsidRDefault="00EB4214" w:rsidP="00EB4214">
                  <w:pPr>
                    <w:spacing w:before="4" w:after="4"/>
                    <w:rPr>
                      <w:b/>
                      <w:bCs/>
                      <w:sz w:val="14"/>
                      <w:szCs w:val="14"/>
                    </w:rPr>
                  </w:pPr>
                  <w:r>
                    <w:rPr>
                      <w:b/>
                      <w:bCs/>
                      <w:sz w:val="14"/>
                      <w:szCs w:val="14"/>
                    </w:rPr>
                    <w:t>Asset consumption ratio</w:t>
                  </w:r>
                </w:p>
              </w:tc>
              <w:tc>
                <w:tcPr>
                  <w:tcW w:w="1034" w:type="dxa"/>
                  <w:shd w:val="clear" w:color="auto" w:fill="C8A5E3"/>
                  <w:vAlign w:val="center"/>
                </w:tcPr>
                <w:p w14:paraId="2439A429" w14:textId="77777777" w:rsidR="00EB4214" w:rsidRPr="00A4736B" w:rsidRDefault="00EB4214" w:rsidP="00EB4214">
                  <w:pPr>
                    <w:spacing w:before="4" w:after="4"/>
                    <w:jc w:val="right"/>
                    <w:rPr>
                      <w:b/>
                      <w:bCs/>
                      <w:sz w:val="14"/>
                      <w:szCs w:val="14"/>
                    </w:rPr>
                  </w:pPr>
                  <w:r w:rsidRPr="00A4736B">
                    <w:rPr>
                      <w:b/>
                      <w:bCs/>
                      <w:sz w:val="14"/>
                      <w:szCs w:val="14"/>
                    </w:rPr>
                    <w:t>[$X.X%]</w:t>
                  </w:r>
                </w:p>
              </w:tc>
              <w:tc>
                <w:tcPr>
                  <w:tcW w:w="1035" w:type="dxa"/>
                  <w:shd w:val="clear" w:color="auto" w:fill="C8A5E3"/>
                  <w:vAlign w:val="center"/>
                </w:tcPr>
                <w:p w14:paraId="525B8446" w14:textId="77777777" w:rsidR="00EB4214" w:rsidRPr="00A4736B" w:rsidRDefault="00EB4214" w:rsidP="00EB4214">
                  <w:pPr>
                    <w:spacing w:before="4" w:after="4"/>
                    <w:jc w:val="right"/>
                    <w:rPr>
                      <w:b/>
                      <w:bCs/>
                      <w:sz w:val="14"/>
                      <w:szCs w:val="14"/>
                    </w:rPr>
                  </w:pPr>
                  <w:r w:rsidRPr="00A4736B">
                    <w:rPr>
                      <w:b/>
                      <w:bCs/>
                      <w:sz w:val="14"/>
                      <w:szCs w:val="14"/>
                    </w:rPr>
                    <w:t>[$X.X%]</w:t>
                  </w:r>
                </w:p>
              </w:tc>
              <w:tc>
                <w:tcPr>
                  <w:tcW w:w="1035" w:type="dxa"/>
                  <w:shd w:val="clear" w:color="auto" w:fill="C8A5E3"/>
                  <w:vAlign w:val="center"/>
                </w:tcPr>
                <w:p w14:paraId="1BEE40EE" w14:textId="77777777" w:rsidR="00EB4214" w:rsidRPr="00A4736B" w:rsidRDefault="00EB4214" w:rsidP="00EB4214">
                  <w:pPr>
                    <w:spacing w:before="4" w:after="4"/>
                    <w:jc w:val="right"/>
                    <w:rPr>
                      <w:b/>
                      <w:bCs/>
                      <w:sz w:val="14"/>
                      <w:szCs w:val="14"/>
                    </w:rPr>
                  </w:pPr>
                  <w:r w:rsidRPr="00A4736B">
                    <w:rPr>
                      <w:b/>
                      <w:bCs/>
                      <w:sz w:val="14"/>
                      <w:szCs w:val="14"/>
                    </w:rPr>
                    <w:t>[$X.X%]</w:t>
                  </w:r>
                </w:p>
              </w:tc>
              <w:tc>
                <w:tcPr>
                  <w:tcW w:w="1035" w:type="dxa"/>
                  <w:shd w:val="clear" w:color="auto" w:fill="C8A5E3"/>
                  <w:vAlign w:val="center"/>
                </w:tcPr>
                <w:p w14:paraId="1E3DB996" w14:textId="77777777" w:rsidR="00EB4214" w:rsidRPr="00A4736B" w:rsidRDefault="00EB4214" w:rsidP="00EB4214">
                  <w:pPr>
                    <w:spacing w:before="4" w:after="4"/>
                    <w:jc w:val="right"/>
                    <w:rPr>
                      <w:b/>
                      <w:bCs/>
                      <w:sz w:val="14"/>
                      <w:szCs w:val="14"/>
                    </w:rPr>
                  </w:pPr>
                  <w:r w:rsidRPr="00A4736B">
                    <w:rPr>
                      <w:b/>
                      <w:bCs/>
                      <w:sz w:val="14"/>
                      <w:szCs w:val="14"/>
                    </w:rPr>
                    <w:t>[$X.X%]</w:t>
                  </w:r>
                </w:p>
              </w:tc>
              <w:tc>
                <w:tcPr>
                  <w:tcW w:w="1035" w:type="dxa"/>
                  <w:shd w:val="clear" w:color="auto" w:fill="C8A5E3"/>
                  <w:vAlign w:val="center"/>
                </w:tcPr>
                <w:p w14:paraId="41058223" w14:textId="77777777" w:rsidR="00EB4214" w:rsidRPr="00A4736B" w:rsidRDefault="00EB4214" w:rsidP="00EB4214">
                  <w:pPr>
                    <w:spacing w:before="4" w:after="4"/>
                    <w:jc w:val="right"/>
                    <w:rPr>
                      <w:b/>
                      <w:bCs/>
                      <w:sz w:val="14"/>
                      <w:szCs w:val="14"/>
                    </w:rPr>
                  </w:pPr>
                  <w:r w:rsidRPr="00A4736B">
                    <w:rPr>
                      <w:b/>
                      <w:bCs/>
                      <w:sz w:val="14"/>
                      <w:szCs w:val="14"/>
                    </w:rPr>
                    <w:t>[$X.X%]</w:t>
                  </w:r>
                </w:p>
              </w:tc>
              <w:tc>
                <w:tcPr>
                  <w:tcW w:w="1034" w:type="dxa"/>
                  <w:shd w:val="clear" w:color="auto" w:fill="C8A5E3"/>
                  <w:vAlign w:val="center"/>
                </w:tcPr>
                <w:p w14:paraId="0B5E5FF8" w14:textId="77777777" w:rsidR="00EB4214" w:rsidRPr="00A4736B" w:rsidRDefault="00EB4214" w:rsidP="00EB4214">
                  <w:pPr>
                    <w:spacing w:before="4" w:after="4"/>
                    <w:jc w:val="right"/>
                    <w:rPr>
                      <w:b/>
                      <w:bCs/>
                      <w:sz w:val="14"/>
                      <w:szCs w:val="14"/>
                    </w:rPr>
                  </w:pPr>
                  <w:r w:rsidRPr="00A4736B">
                    <w:rPr>
                      <w:b/>
                      <w:bCs/>
                      <w:sz w:val="14"/>
                      <w:szCs w:val="14"/>
                    </w:rPr>
                    <w:t>[$X.X%]</w:t>
                  </w:r>
                </w:p>
              </w:tc>
              <w:tc>
                <w:tcPr>
                  <w:tcW w:w="1035" w:type="dxa"/>
                  <w:shd w:val="clear" w:color="auto" w:fill="C8A5E3"/>
                  <w:vAlign w:val="center"/>
                </w:tcPr>
                <w:p w14:paraId="3E946C1C" w14:textId="77777777" w:rsidR="00EB4214" w:rsidRPr="00A4736B" w:rsidRDefault="00EB4214" w:rsidP="00EB4214">
                  <w:pPr>
                    <w:spacing w:before="4" w:after="4"/>
                    <w:jc w:val="right"/>
                    <w:rPr>
                      <w:b/>
                      <w:bCs/>
                      <w:sz w:val="14"/>
                      <w:szCs w:val="14"/>
                    </w:rPr>
                  </w:pPr>
                  <w:r w:rsidRPr="00A4736B">
                    <w:rPr>
                      <w:b/>
                      <w:bCs/>
                      <w:sz w:val="14"/>
                      <w:szCs w:val="14"/>
                    </w:rPr>
                    <w:t>[$X.X%]</w:t>
                  </w:r>
                </w:p>
              </w:tc>
              <w:tc>
                <w:tcPr>
                  <w:tcW w:w="1035" w:type="dxa"/>
                  <w:shd w:val="clear" w:color="auto" w:fill="C8A5E3"/>
                  <w:vAlign w:val="center"/>
                </w:tcPr>
                <w:p w14:paraId="5F043ECB" w14:textId="77777777" w:rsidR="00EB4214" w:rsidRPr="00A4736B" w:rsidRDefault="00EB4214" w:rsidP="00EB4214">
                  <w:pPr>
                    <w:spacing w:before="4" w:after="4"/>
                    <w:jc w:val="right"/>
                    <w:rPr>
                      <w:b/>
                      <w:bCs/>
                      <w:sz w:val="14"/>
                      <w:szCs w:val="14"/>
                    </w:rPr>
                  </w:pPr>
                  <w:r w:rsidRPr="00A4736B">
                    <w:rPr>
                      <w:b/>
                      <w:bCs/>
                      <w:sz w:val="14"/>
                      <w:szCs w:val="14"/>
                    </w:rPr>
                    <w:t>[$X.X%]</w:t>
                  </w:r>
                </w:p>
              </w:tc>
              <w:tc>
                <w:tcPr>
                  <w:tcW w:w="1035" w:type="dxa"/>
                  <w:shd w:val="clear" w:color="auto" w:fill="C8A5E3"/>
                  <w:vAlign w:val="center"/>
                </w:tcPr>
                <w:p w14:paraId="40E9DCAB" w14:textId="77777777" w:rsidR="00EB4214" w:rsidRPr="00A4736B" w:rsidRDefault="00EB4214" w:rsidP="00EB4214">
                  <w:pPr>
                    <w:spacing w:before="4" w:after="4"/>
                    <w:jc w:val="right"/>
                    <w:rPr>
                      <w:b/>
                      <w:bCs/>
                      <w:sz w:val="14"/>
                      <w:szCs w:val="14"/>
                    </w:rPr>
                  </w:pPr>
                  <w:r w:rsidRPr="00A4736B">
                    <w:rPr>
                      <w:b/>
                      <w:bCs/>
                      <w:sz w:val="14"/>
                      <w:szCs w:val="14"/>
                    </w:rPr>
                    <w:t>[$X.X%]</w:t>
                  </w:r>
                </w:p>
              </w:tc>
              <w:tc>
                <w:tcPr>
                  <w:tcW w:w="1035" w:type="dxa"/>
                  <w:shd w:val="clear" w:color="auto" w:fill="C8A5E3"/>
                  <w:vAlign w:val="center"/>
                </w:tcPr>
                <w:p w14:paraId="66C36DAD" w14:textId="77777777" w:rsidR="00EB4214" w:rsidRPr="00A4736B" w:rsidRDefault="00EB4214" w:rsidP="00EB4214">
                  <w:pPr>
                    <w:spacing w:before="4" w:after="4"/>
                    <w:jc w:val="right"/>
                    <w:rPr>
                      <w:b/>
                      <w:bCs/>
                      <w:sz w:val="14"/>
                      <w:szCs w:val="14"/>
                    </w:rPr>
                  </w:pPr>
                  <w:r w:rsidRPr="00A4736B">
                    <w:rPr>
                      <w:b/>
                      <w:bCs/>
                      <w:sz w:val="14"/>
                      <w:szCs w:val="14"/>
                    </w:rPr>
                    <w:t>[$X.X%]</w:t>
                  </w:r>
                </w:p>
              </w:tc>
            </w:tr>
          </w:tbl>
          <w:p w14:paraId="035123D6" w14:textId="428BB3DA" w:rsidR="0010558B" w:rsidRPr="008B7AD2" w:rsidRDefault="0010558B" w:rsidP="002D4BD7">
            <w:pPr>
              <w:rPr>
                <w:i/>
                <w:iCs/>
                <w:color w:val="808080" w:themeColor="background1" w:themeShade="80"/>
                <w:sz w:val="20"/>
                <w:szCs w:val="20"/>
              </w:rPr>
            </w:pPr>
            <w:r w:rsidRPr="008B7AD2">
              <w:rPr>
                <w:i/>
                <w:iCs/>
                <w:color w:val="808080" w:themeColor="background1" w:themeShade="80"/>
                <w:sz w:val="20"/>
                <w:szCs w:val="20"/>
              </w:rPr>
              <w:t xml:space="preserve">Councils </w:t>
            </w:r>
            <w:r w:rsidR="009F6C93">
              <w:rPr>
                <w:i/>
                <w:iCs/>
                <w:color w:val="808080" w:themeColor="background1" w:themeShade="80"/>
                <w:sz w:val="20"/>
                <w:szCs w:val="20"/>
              </w:rPr>
              <w:t>should</w:t>
            </w:r>
            <w:r w:rsidRPr="008B7AD2">
              <w:rPr>
                <w:i/>
                <w:iCs/>
                <w:color w:val="808080" w:themeColor="background1" w:themeShade="80"/>
                <w:sz w:val="20"/>
                <w:szCs w:val="20"/>
              </w:rPr>
              <w:t xml:space="preserve"> comment on:</w:t>
            </w:r>
          </w:p>
          <w:p w14:paraId="008B8420" w14:textId="4960E309" w:rsidR="007C3B72" w:rsidRPr="008E2A83" w:rsidRDefault="0010558B">
            <w:pPr>
              <w:pStyle w:val="ListParagraph"/>
              <w:numPr>
                <w:ilvl w:val="0"/>
                <w:numId w:val="29"/>
              </w:numPr>
              <w:spacing w:before="56" w:after="32"/>
              <w:rPr>
                <w:i/>
                <w:iCs/>
                <w:color w:val="808080" w:themeColor="background1" w:themeShade="80"/>
                <w:sz w:val="20"/>
                <w:szCs w:val="20"/>
              </w:rPr>
            </w:pPr>
            <w:r w:rsidRPr="008E2A83">
              <w:rPr>
                <w:i/>
                <w:iCs/>
                <w:color w:val="808080" w:themeColor="background1" w:themeShade="80"/>
                <w:sz w:val="20"/>
                <w:szCs w:val="20"/>
              </w:rPr>
              <w:t xml:space="preserve">The impact that the proposed level of investment has on the average remaining useful life of network assets over the </w:t>
            </w:r>
            <w:r w:rsidR="00E22400">
              <w:rPr>
                <w:i/>
                <w:iCs/>
                <w:color w:val="808080" w:themeColor="background1" w:themeShade="80"/>
                <w:sz w:val="20"/>
                <w:szCs w:val="20"/>
              </w:rPr>
              <w:t>10</w:t>
            </w:r>
            <w:r w:rsidRPr="008E2A83">
              <w:rPr>
                <w:i/>
                <w:iCs/>
                <w:color w:val="808080" w:themeColor="background1" w:themeShade="80"/>
                <w:sz w:val="20"/>
                <w:szCs w:val="20"/>
              </w:rPr>
              <w:t>-year period;</w:t>
            </w:r>
            <w:r w:rsidR="008B7AD2">
              <w:rPr>
                <w:i/>
                <w:iCs/>
                <w:color w:val="808080" w:themeColor="background1" w:themeShade="80"/>
                <w:sz w:val="20"/>
                <w:szCs w:val="20"/>
              </w:rPr>
              <w:t xml:space="preserve"> and</w:t>
            </w:r>
          </w:p>
          <w:p w14:paraId="44B11A4E" w14:textId="24F2ADEF" w:rsidR="00EB4214" w:rsidRPr="002F02C8" w:rsidRDefault="0010558B">
            <w:pPr>
              <w:pStyle w:val="ListParagraph"/>
              <w:numPr>
                <w:ilvl w:val="0"/>
                <w:numId w:val="29"/>
              </w:numPr>
              <w:spacing w:before="56" w:after="32"/>
              <w:rPr>
                <w:i/>
                <w:iCs/>
                <w:color w:val="808080" w:themeColor="background1" w:themeShade="80"/>
                <w:sz w:val="20"/>
                <w:szCs w:val="20"/>
              </w:rPr>
            </w:pPr>
            <w:r w:rsidRPr="008E2A83">
              <w:rPr>
                <w:i/>
                <w:iCs/>
                <w:color w:val="808080" w:themeColor="background1" w:themeShade="80"/>
                <w:sz w:val="20"/>
                <w:szCs w:val="20"/>
              </w:rPr>
              <w:t xml:space="preserve">Where there is </w:t>
            </w:r>
            <w:r w:rsidRPr="002F02C8">
              <w:rPr>
                <w:i/>
                <w:iCs/>
                <w:color w:val="808080" w:themeColor="background1" w:themeShade="80"/>
                <w:sz w:val="20"/>
                <w:szCs w:val="20"/>
              </w:rPr>
              <w:t xml:space="preserve">a material decrease in the asset consumption ratio over time, </w:t>
            </w:r>
            <w:r w:rsidR="00F36E5D">
              <w:rPr>
                <w:i/>
                <w:iCs/>
                <w:color w:val="808080" w:themeColor="background1" w:themeShade="80"/>
                <w:sz w:val="20"/>
                <w:szCs w:val="20"/>
              </w:rPr>
              <w:t xml:space="preserve">how investment beyond FY2033/34 will ensure that asset </w:t>
            </w:r>
            <w:r w:rsidRPr="002F02C8">
              <w:rPr>
                <w:i/>
                <w:iCs/>
                <w:color w:val="808080" w:themeColor="background1" w:themeShade="80"/>
                <w:sz w:val="20"/>
                <w:szCs w:val="20"/>
              </w:rPr>
              <w:t>replacement requirements</w:t>
            </w:r>
            <w:r w:rsidR="00F36E5D">
              <w:rPr>
                <w:i/>
                <w:iCs/>
                <w:color w:val="808080" w:themeColor="background1" w:themeShade="80"/>
                <w:sz w:val="20"/>
                <w:szCs w:val="20"/>
              </w:rPr>
              <w:t xml:space="preserve"> are delivered</w:t>
            </w:r>
            <w:r w:rsidRPr="002F02C8">
              <w:rPr>
                <w:i/>
                <w:iCs/>
                <w:color w:val="808080" w:themeColor="background1" w:themeShade="80"/>
                <w:sz w:val="20"/>
                <w:szCs w:val="20"/>
              </w:rPr>
              <w:t>.</w:t>
            </w:r>
          </w:p>
          <w:p w14:paraId="594AFFEC" w14:textId="77777777" w:rsidR="00EB4214" w:rsidRPr="006920D5" w:rsidRDefault="00EB4214" w:rsidP="00180AAD">
            <w:pPr>
              <w:rPr>
                <w:color w:val="808080" w:themeColor="background1" w:themeShade="80"/>
                <w:sz w:val="4"/>
                <w:szCs w:val="4"/>
              </w:rPr>
            </w:pPr>
          </w:p>
        </w:tc>
      </w:tr>
    </w:tbl>
    <w:p w14:paraId="057566D4" w14:textId="77777777" w:rsidR="00831401" w:rsidRDefault="00831401">
      <w:pPr>
        <w:keepLines w:val="0"/>
        <w:rPr>
          <w:rFonts w:cs="Arial"/>
          <w:b/>
          <w:bCs/>
          <w:iCs/>
          <w:color w:val="0070C0"/>
          <w:sz w:val="32"/>
          <w:szCs w:val="32"/>
        </w:rPr>
      </w:pPr>
      <w:bookmarkStart w:id="28" w:name="_Toc174633330"/>
      <w:r>
        <w:rPr>
          <w:rFonts w:cs="Arial"/>
          <w:b/>
          <w:bCs/>
          <w:iCs/>
          <w:color w:val="0070C0"/>
          <w:sz w:val="32"/>
          <w:szCs w:val="32"/>
        </w:rPr>
        <w:br w:type="page"/>
      </w:r>
    </w:p>
    <w:p w14:paraId="62F26A75" w14:textId="67C3D200" w:rsidR="00885651" w:rsidRPr="00C47363" w:rsidRDefault="00885651" w:rsidP="00885651">
      <w:pPr>
        <w:pStyle w:val="Heading2"/>
      </w:pPr>
      <w:bookmarkStart w:id="29" w:name="_Toc176335636"/>
      <w:r w:rsidRPr="00C47363">
        <w:lastRenderedPageBreak/>
        <w:t>Financial sustainab</w:t>
      </w:r>
      <w:r w:rsidR="00DC42A7">
        <w:t>ility</w:t>
      </w:r>
      <w:r w:rsidRPr="00C47363">
        <w:t xml:space="preserve"> </w:t>
      </w:r>
      <w:r w:rsidR="006123BC">
        <w:t>a</w:t>
      </w:r>
      <w:r w:rsidRPr="00C47363">
        <w:t>ssessment</w:t>
      </w:r>
      <w:r w:rsidR="009644B0" w:rsidRPr="00C47363">
        <w:t xml:space="preserve"> </w:t>
      </w:r>
      <w:r w:rsidRPr="00C47363">
        <w:t xml:space="preserve">- </w:t>
      </w:r>
      <w:r w:rsidR="006123BC">
        <w:t>f</w:t>
      </w:r>
      <w:r w:rsidR="003C18C6" w:rsidRPr="00C47363">
        <w:t xml:space="preserve">inancing </w:t>
      </w:r>
      <w:r w:rsidR="006123BC">
        <w:t>s</w:t>
      </w:r>
      <w:r w:rsidRPr="00C47363">
        <w:t>ufficiency</w:t>
      </w:r>
      <w:bookmarkEnd w:id="28"/>
      <w:bookmarkEnd w:id="29"/>
      <w:r w:rsidRPr="00C47363">
        <w:t xml:space="preserve"> </w:t>
      </w:r>
    </w:p>
    <w:tbl>
      <w:tblPr>
        <w:tblStyle w:val="DIATable"/>
        <w:tblW w:w="0" w:type="auto"/>
        <w:tblInd w:w="-15" w:type="dxa"/>
        <w:tblBorders>
          <w:top w:val="single" w:sz="8" w:space="0" w:color="1F546B"/>
          <w:left w:val="single" w:sz="8" w:space="0" w:color="1F546B"/>
          <w:bottom w:val="single" w:sz="8" w:space="0" w:color="1F546B"/>
          <w:right w:val="single" w:sz="8" w:space="0" w:color="1F546B"/>
          <w:insideH w:val="single" w:sz="8" w:space="0" w:color="1F546B"/>
          <w:insideV w:val="single" w:sz="8" w:space="0" w:color="1F546B"/>
        </w:tblBorders>
        <w:tblLook w:val="04A0" w:firstRow="1" w:lastRow="0" w:firstColumn="1" w:lastColumn="0" w:noHBand="0" w:noVBand="1"/>
      </w:tblPr>
      <w:tblGrid>
        <w:gridCol w:w="7239"/>
        <w:gridCol w:w="7239"/>
      </w:tblGrid>
      <w:tr w:rsidR="009931A3" w14:paraId="55709108" w14:textId="77777777" w:rsidTr="00FA694E">
        <w:trPr>
          <w:cnfStyle w:val="100000000000" w:firstRow="1" w:lastRow="0" w:firstColumn="0" w:lastColumn="0" w:oddVBand="0" w:evenVBand="0" w:oddHBand="0" w:evenHBand="0" w:firstRowFirstColumn="0" w:firstRowLastColumn="0" w:lastRowFirstColumn="0" w:lastRowLastColumn="0"/>
        </w:trPr>
        <w:tc>
          <w:tcPr>
            <w:tcW w:w="14478" w:type="dxa"/>
            <w:gridSpan w:val="2"/>
            <w:shd w:val="clear" w:color="auto" w:fill="1F546B"/>
          </w:tcPr>
          <w:p w14:paraId="1EE51558" w14:textId="7DCE1FFC" w:rsidR="009931A3" w:rsidRPr="00495FF6" w:rsidRDefault="009931A3" w:rsidP="00B93771">
            <w:pPr>
              <w:rPr>
                <w:sz w:val="28"/>
                <w:szCs w:val="28"/>
              </w:rPr>
            </w:pPr>
            <w:r w:rsidRPr="00495FF6">
              <w:rPr>
                <w:sz w:val="28"/>
                <w:szCs w:val="28"/>
              </w:rPr>
              <w:t xml:space="preserve">Assessment of financing sufficiency </w:t>
            </w:r>
          </w:p>
        </w:tc>
      </w:tr>
      <w:tr w:rsidR="009931A3" w:rsidRPr="006D3707" w14:paraId="2EAD8984" w14:textId="77777777" w:rsidTr="00FA694E">
        <w:tc>
          <w:tcPr>
            <w:tcW w:w="14478" w:type="dxa"/>
            <w:gridSpan w:val="2"/>
            <w:shd w:val="clear" w:color="auto" w:fill="E4F3F5" w:themeFill="accent1" w:themeFillTint="33"/>
          </w:tcPr>
          <w:p w14:paraId="748BB50C" w14:textId="7A9B69CF" w:rsidR="009931A3" w:rsidRPr="009D0A07" w:rsidRDefault="009931A3" w:rsidP="00B93771">
            <w:pPr>
              <w:keepNext/>
              <w:rPr>
                <w:b/>
                <w:bCs/>
                <w:sz w:val="20"/>
                <w:szCs w:val="20"/>
              </w:rPr>
            </w:pPr>
            <w:r w:rsidRPr="009D0A07">
              <w:rPr>
                <w:b/>
                <w:bCs/>
                <w:sz w:val="20"/>
                <w:szCs w:val="20"/>
              </w:rPr>
              <w:t xml:space="preserve">Confirmation that </w:t>
            </w:r>
            <w:r w:rsidR="008100D9">
              <w:rPr>
                <w:b/>
                <w:bCs/>
                <w:sz w:val="20"/>
                <w:szCs w:val="20"/>
              </w:rPr>
              <w:t>sufficient funding and financing can be secured to deliver water services</w:t>
            </w:r>
            <w:r w:rsidRPr="009D0A07">
              <w:rPr>
                <w:b/>
                <w:bCs/>
                <w:sz w:val="20"/>
                <w:szCs w:val="20"/>
              </w:rPr>
              <w:t xml:space="preserve"> </w:t>
            </w:r>
          </w:p>
        </w:tc>
      </w:tr>
      <w:tr w:rsidR="009931A3" w:rsidRPr="006D3707" w14:paraId="49348CB6" w14:textId="77777777" w:rsidTr="00FA694E">
        <w:tc>
          <w:tcPr>
            <w:tcW w:w="14478" w:type="dxa"/>
            <w:gridSpan w:val="2"/>
          </w:tcPr>
          <w:p w14:paraId="2FABB1E1" w14:textId="3F86DD16" w:rsidR="00833378" w:rsidRPr="00C86DCE" w:rsidRDefault="002820C9" w:rsidP="00833378">
            <w:pPr>
              <w:rPr>
                <w:i/>
                <w:iCs/>
                <w:color w:val="808080" w:themeColor="background1" w:themeShade="80"/>
                <w:sz w:val="20"/>
                <w:szCs w:val="20"/>
              </w:rPr>
            </w:pPr>
            <w:r>
              <w:rPr>
                <w:i/>
                <w:iCs/>
                <w:color w:val="808080" w:themeColor="background1" w:themeShade="80"/>
                <w:sz w:val="20"/>
                <w:szCs w:val="20"/>
              </w:rPr>
              <w:t>It is expected that t</w:t>
            </w:r>
            <w:r w:rsidR="00833378" w:rsidRPr="002D4BD7">
              <w:rPr>
                <w:i/>
                <w:iCs/>
                <w:color w:val="808080" w:themeColor="background1" w:themeShade="80"/>
                <w:sz w:val="20"/>
                <w:szCs w:val="20"/>
              </w:rPr>
              <w:t xml:space="preserve">his section </w:t>
            </w:r>
            <w:r>
              <w:rPr>
                <w:i/>
                <w:iCs/>
                <w:color w:val="808080" w:themeColor="background1" w:themeShade="80"/>
                <w:sz w:val="20"/>
                <w:szCs w:val="20"/>
              </w:rPr>
              <w:t xml:space="preserve">will </w:t>
            </w:r>
            <w:r w:rsidR="00833378" w:rsidRPr="002D4BD7">
              <w:rPr>
                <w:i/>
                <w:iCs/>
                <w:color w:val="808080" w:themeColor="background1" w:themeShade="80"/>
                <w:sz w:val="20"/>
                <w:szCs w:val="20"/>
              </w:rPr>
              <w:t>confirm</w:t>
            </w:r>
            <w:r w:rsidR="00833378" w:rsidRPr="00C86DCE">
              <w:rPr>
                <w:i/>
                <w:iCs/>
                <w:color w:val="808080" w:themeColor="background1" w:themeShade="80"/>
                <w:sz w:val="20"/>
                <w:szCs w:val="20"/>
              </w:rPr>
              <w:t>:</w:t>
            </w:r>
          </w:p>
          <w:p w14:paraId="686A3423" w14:textId="77777777" w:rsidR="00833378" w:rsidRPr="00833378" w:rsidRDefault="00833378" w:rsidP="005A04F9">
            <w:pPr>
              <w:pStyle w:val="ListParagraph"/>
              <w:numPr>
                <w:ilvl w:val="0"/>
                <w:numId w:val="24"/>
              </w:numPr>
              <w:spacing w:before="56" w:after="32"/>
              <w:rPr>
                <w:i/>
                <w:iCs/>
                <w:color w:val="808080" w:themeColor="background1" w:themeShade="80"/>
                <w:sz w:val="20"/>
                <w:szCs w:val="20"/>
              </w:rPr>
            </w:pPr>
            <w:r w:rsidRPr="005221D6">
              <w:rPr>
                <w:i/>
                <w:iCs/>
                <w:color w:val="808080" w:themeColor="background1" w:themeShade="80"/>
                <w:sz w:val="20"/>
                <w:szCs w:val="20"/>
              </w:rPr>
              <w:t xml:space="preserve">Whether </w:t>
            </w:r>
            <w:r w:rsidRPr="002512FA">
              <w:rPr>
                <w:i/>
                <w:color w:val="808080" w:themeColor="background1" w:themeShade="80"/>
                <w:sz w:val="20"/>
                <w:szCs w:val="20"/>
              </w:rPr>
              <w:t xml:space="preserve">projected total council borrowings are within council borrowing </w:t>
            </w:r>
            <w:proofErr w:type="gramStart"/>
            <w:r w:rsidRPr="002512FA">
              <w:rPr>
                <w:i/>
                <w:color w:val="808080" w:themeColor="background1" w:themeShade="80"/>
                <w:sz w:val="20"/>
                <w:szCs w:val="20"/>
              </w:rPr>
              <w:t>limits</w:t>
            </w:r>
            <w:r w:rsidRPr="005221D6">
              <w:rPr>
                <w:i/>
                <w:iCs/>
                <w:color w:val="808080" w:themeColor="background1" w:themeShade="80"/>
                <w:sz w:val="20"/>
                <w:szCs w:val="20"/>
              </w:rPr>
              <w:t>;</w:t>
            </w:r>
            <w:proofErr w:type="gramEnd"/>
          </w:p>
          <w:p w14:paraId="4D5F174E" w14:textId="642B3F5A" w:rsidR="00833378" w:rsidRPr="00833378" w:rsidRDefault="00833378" w:rsidP="005A04F9">
            <w:pPr>
              <w:pStyle w:val="ListParagraph"/>
              <w:numPr>
                <w:ilvl w:val="0"/>
                <w:numId w:val="24"/>
              </w:numPr>
              <w:spacing w:before="56" w:after="32"/>
              <w:rPr>
                <w:i/>
                <w:iCs/>
                <w:color w:val="808080" w:themeColor="background1" w:themeShade="80"/>
                <w:sz w:val="20"/>
                <w:szCs w:val="20"/>
              </w:rPr>
            </w:pPr>
            <w:r w:rsidRPr="005221D6">
              <w:rPr>
                <w:i/>
                <w:iCs/>
                <w:color w:val="808080" w:themeColor="background1" w:themeShade="80"/>
                <w:sz w:val="20"/>
                <w:szCs w:val="20"/>
              </w:rPr>
              <w:t xml:space="preserve">Whether </w:t>
            </w:r>
            <w:r w:rsidRPr="002512FA">
              <w:rPr>
                <w:i/>
                <w:color w:val="808080" w:themeColor="background1" w:themeShade="80"/>
                <w:sz w:val="20"/>
                <w:szCs w:val="20"/>
              </w:rPr>
              <w:t xml:space="preserve">projected water services borrowings are within the council-determined limit for water services </w:t>
            </w:r>
            <w:proofErr w:type="gramStart"/>
            <w:r w:rsidRPr="002512FA">
              <w:rPr>
                <w:i/>
                <w:color w:val="808080" w:themeColor="background1" w:themeShade="80"/>
                <w:sz w:val="20"/>
                <w:szCs w:val="20"/>
              </w:rPr>
              <w:t>borrowing</w:t>
            </w:r>
            <w:r w:rsidRPr="005221D6">
              <w:rPr>
                <w:i/>
                <w:iCs/>
                <w:color w:val="808080" w:themeColor="background1" w:themeShade="80"/>
                <w:sz w:val="20"/>
                <w:szCs w:val="20"/>
              </w:rPr>
              <w:t>;</w:t>
            </w:r>
            <w:proofErr w:type="gramEnd"/>
            <w:r w:rsidRPr="005221D6">
              <w:rPr>
                <w:i/>
                <w:iCs/>
                <w:color w:val="808080" w:themeColor="background1" w:themeShade="80"/>
                <w:sz w:val="20"/>
                <w:szCs w:val="20"/>
              </w:rPr>
              <w:t xml:space="preserve"> </w:t>
            </w:r>
          </w:p>
          <w:p w14:paraId="540DD716" w14:textId="5806AE74" w:rsidR="00833378" w:rsidRPr="00773E3B" w:rsidRDefault="009644B0" w:rsidP="005A04F9">
            <w:pPr>
              <w:pStyle w:val="ListParagraph"/>
              <w:numPr>
                <w:ilvl w:val="0"/>
                <w:numId w:val="24"/>
              </w:numPr>
              <w:spacing w:before="56" w:after="32"/>
              <w:rPr>
                <w:i/>
                <w:iCs/>
                <w:color w:val="808080" w:themeColor="background1" w:themeShade="80"/>
                <w:sz w:val="20"/>
                <w:szCs w:val="20"/>
              </w:rPr>
            </w:pPr>
            <w:r>
              <w:rPr>
                <w:i/>
                <w:iCs/>
                <w:color w:val="808080" w:themeColor="background1" w:themeShade="80"/>
                <w:sz w:val="20"/>
                <w:szCs w:val="20"/>
              </w:rPr>
              <w:t>T</w:t>
            </w:r>
            <w:r w:rsidR="00833378" w:rsidRPr="005221D6">
              <w:rPr>
                <w:i/>
                <w:iCs/>
                <w:color w:val="808080" w:themeColor="background1" w:themeShade="80"/>
                <w:sz w:val="20"/>
                <w:szCs w:val="20"/>
              </w:rPr>
              <w:t xml:space="preserve">he </w:t>
            </w:r>
            <w:r w:rsidR="00833378" w:rsidRPr="002512FA">
              <w:rPr>
                <w:i/>
                <w:color w:val="808080" w:themeColor="background1" w:themeShade="80"/>
                <w:sz w:val="20"/>
                <w:szCs w:val="20"/>
              </w:rPr>
              <w:t>required levels of borrowings can be sourced</w:t>
            </w:r>
            <w:r w:rsidR="00833378" w:rsidRPr="00773E3B">
              <w:rPr>
                <w:i/>
                <w:iCs/>
                <w:color w:val="808080" w:themeColor="background1" w:themeShade="80"/>
                <w:sz w:val="20"/>
                <w:szCs w:val="20"/>
              </w:rPr>
              <w:t>; and</w:t>
            </w:r>
          </w:p>
          <w:p w14:paraId="5281660B" w14:textId="5C45B91B" w:rsidR="00DE3139" w:rsidRPr="00180AAD" w:rsidRDefault="009644B0" w:rsidP="002D4BD7">
            <w:pPr>
              <w:pStyle w:val="ListParagraph"/>
              <w:numPr>
                <w:ilvl w:val="0"/>
                <w:numId w:val="24"/>
              </w:numPr>
              <w:spacing w:before="56" w:after="32"/>
              <w:rPr>
                <w:i/>
                <w:iCs/>
                <w:color w:val="808080" w:themeColor="background1" w:themeShade="80"/>
                <w:sz w:val="20"/>
                <w:szCs w:val="20"/>
              </w:rPr>
            </w:pPr>
            <w:r w:rsidRPr="00773E3B">
              <w:rPr>
                <w:i/>
                <w:iCs/>
                <w:color w:val="808080" w:themeColor="background1" w:themeShade="80"/>
                <w:sz w:val="20"/>
                <w:szCs w:val="20"/>
              </w:rPr>
              <w:t>T</w:t>
            </w:r>
            <w:r w:rsidR="00833378" w:rsidRPr="00773E3B">
              <w:rPr>
                <w:i/>
                <w:iCs/>
                <w:color w:val="808080" w:themeColor="background1" w:themeShade="80"/>
                <w:sz w:val="20"/>
                <w:szCs w:val="20"/>
              </w:rPr>
              <w:t xml:space="preserve">he </w:t>
            </w:r>
            <w:r w:rsidR="0036768E">
              <w:rPr>
                <w:i/>
                <w:iCs/>
                <w:color w:val="808080" w:themeColor="background1" w:themeShade="80"/>
                <w:sz w:val="20"/>
                <w:szCs w:val="20"/>
              </w:rPr>
              <w:t>P</w:t>
            </w:r>
            <w:r w:rsidR="00833378" w:rsidRPr="00773E3B">
              <w:rPr>
                <w:i/>
                <w:iCs/>
                <w:color w:val="808080" w:themeColor="background1" w:themeShade="80"/>
                <w:sz w:val="20"/>
                <w:szCs w:val="20"/>
              </w:rPr>
              <w:t xml:space="preserve">lan </w:t>
            </w:r>
            <w:r w:rsidR="00833378" w:rsidRPr="002512FA">
              <w:rPr>
                <w:i/>
                <w:color w:val="808080" w:themeColor="background1" w:themeShade="80"/>
                <w:sz w:val="20"/>
                <w:szCs w:val="20"/>
              </w:rPr>
              <w:t>meets the ‘financing sufficiency’ test</w:t>
            </w:r>
            <w:r w:rsidR="00833378" w:rsidRPr="00773E3B">
              <w:rPr>
                <w:i/>
                <w:iCs/>
                <w:color w:val="808080" w:themeColor="background1" w:themeShade="80"/>
                <w:sz w:val="20"/>
                <w:szCs w:val="20"/>
              </w:rPr>
              <w:t>.</w:t>
            </w:r>
          </w:p>
        </w:tc>
      </w:tr>
      <w:tr w:rsidR="000E24E0" w:rsidRPr="006D3707" w14:paraId="66383203" w14:textId="77777777" w:rsidTr="00FA694E">
        <w:tc>
          <w:tcPr>
            <w:tcW w:w="7239" w:type="dxa"/>
            <w:shd w:val="clear" w:color="auto" w:fill="E4F3F5" w:themeFill="accent1" w:themeFillTint="33"/>
          </w:tcPr>
          <w:p w14:paraId="3BF42F73" w14:textId="77777777" w:rsidR="000E24E0" w:rsidRDefault="000E24E0" w:rsidP="00B93771">
            <w:pPr>
              <w:keepNext/>
              <w:rPr>
                <w:b/>
                <w:bCs/>
                <w:sz w:val="20"/>
                <w:szCs w:val="20"/>
              </w:rPr>
            </w:pPr>
            <w:r w:rsidRPr="009D0A07">
              <w:rPr>
                <w:b/>
                <w:bCs/>
                <w:sz w:val="20"/>
                <w:szCs w:val="20"/>
              </w:rPr>
              <w:t xml:space="preserve">Projected </w:t>
            </w:r>
            <w:r w:rsidRPr="002D4BD7">
              <w:rPr>
                <w:b/>
                <w:bCs/>
                <w:sz w:val="20"/>
                <w:szCs w:val="20"/>
                <w:u w:val="single"/>
              </w:rPr>
              <w:t>council</w:t>
            </w:r>
            <w:r w:rsidRPr="000617FE">
              <w:rPr>
                <w:b/>
                <w:bCs/>
                <w:i/>
                <w:iCs/>
                <w:sz w:val="20"/>
                <w:szCs w:val="20"/>
              </w:rPr>
              <w:t xml:space="preserve"> </w:t>
            </w:r>
            <w:r w:rsidRPr="009D0A07">
              <w:rPr>
                <w:b/>
                <w:bCs/>
                <w:sz w:val="20"/>
                <w:szCs w:val="20"/>
              </w:rPr>
              <w:t>borrowings against borrowing limits</w:t>
            </w:r>
          </w:p>
          <w:p w14:paraId="5DA49930" w14:textId="496E649F" w:rsidR="002167A8" w:rsidRPr="002D4BD7" w:rsidRDefault="002167A8" w:rsidP="00912546">
            <w:pPr>
              <w:keepNext/>
              <w:rPr>
                <w:sz w:val="20"/>
                <w:szCs w:val="20"/>
              </w:rPr>
            </w:pPr>
          </w:p>
        </w:tc>
        <w:tc>
          <w:tcPr>
            <w:tcW w:w="7239" w:type="dxa"/>
            <w:shd w:val="clear" w:color="auto" w:fill="E4F3F5" w:themeFill="accent1" w:themeFillTint="33"/>
          </w:tcPr>
          <w:p w14:paraId="5A78C55C" w14:textId="0483A570" w:rsidR="004E509E" w:rsidRPr="00C625C9" w:rsidRDefault="000E24E0" w:rsidP="00831401">
            <w:pPr>
              <w:keepNext/>
              <w:rPr>
                <w:b/>
                <w:bCs/>
                <w:sz w:val="20"/>
                <w:szCs w:val="20"/>
              </w:rPr>
            </w:pPr>
            <w:r w:rsidRPr="009D0A07">
              <w:rPr>
                <w:b/>
                <w:bCs/>
                <w:sz w:val="20"/>
                <w:szCs w:val="20"/>
              </w:rPr>
              <w:t xml:space="preserve">Projected </w:t>
            </w:r>
            <w:r w:rsidRPr="002D4BD7">
              <w:rPr>
                <w:b/>
                <w:bCs/>
                <w:sz w:val="20"/>
                <w:szCs w:val="20"/>
                <w:u w:val="single"/>
              </w:rPr>
              <w:t>water services</w:t>
            </w:r>
            <w:r w:rsidRPr="009D0A07">
              <w:rPr>
                <w:b/>
                <w:bCs/>
                <w:sz w:val="20"/>
                <w:szCs w:val="20"/>
              </w:rPr>
              <w:t xml:space="preserve"> borrowings against borrowing limits </w:t>
            </w:r>
          </w:p>
        </w:tc>
      </w:tr>
      <w:tr w:rsidR="009931A3" w14:paraId="1E25EB5E" w14:textId="77777777" w:rsidTr="00FA694E">
        <w:trPr>
          <w:trHeight w:val="530"/>
        </w:trPr>
        <w:tc>
          <w:tcPr>
            <w:tcW w:w="7239" w:type="dxa"/>
          </w:tcPr>
          <w:p w14:paraId="430EB160" w14:textId="6AD5B9CB" w:rsidR="00803B2F" w:rsidRDefault="00DE3139" w:rsidP="00803B2F">
            <w:pPr>
              <w:rPr>
                <w:i/>
                <w:iCs/>
                <w:color w:val="808080" w:themeColor="background1" w:themeShade="80"/>
                <w:sz w:val="20"/>
                <w:szCs w:val="20"/>
              </w:rPr>
            </w:pPr>
            <w:r>
              <w:rPr>
                <w:i/>
                <w:iCs/>
                <w:color w:val="808080" w:themeColor="background1" w:themeShade="80"/>
                <w:sz w:val="20"/>
                <w:szCs w:val="20"/>
              </w:rPr>
              <w:t>I</w:t>
            </w:r>
            <w:r w:rsidR="00803B2F" w:rsidRPr="00DE3139">
              <w:rPr>
                <w:i/>
                <w:iCs/>
                <w:color w:val="808080" w:themeColor="background1" w:themeShade="80"/>
                <w:sz w:val="20"/>
                <w:szCs w:val="20"/>
              </w:rPr>
              <w:t>nclude the following chart – “Projected council net debt to operating revenue”.</w:t>
            </w:r>
            <w:r w:rsidR="00010145">
              <w:rPr>
                <w:i/>
                <w:iCs/>
                <w:color w:val="808080" w:themeColor="background1" w:themeShade="80"/>
                <w:sz w:val="20"/>
                <w:szCs w:val="20"/>
              </w:rPr>
              <w:t xml:space="preserve"> This chart can be generated in the Financial Template</w:t>
            </w:r>
            <w:r w:rsidR="00B50833">
              <w:rPr>
                <w:i/>
                <w:iCs/>
                <w:color w:val="808080" w:themeColor="background1" w:themeShade="80"/>
                <w:sz w:val="20"/>
                <w:szCs w:val="20"/>
              </w:rPr>
              <w:t>.</w:t>
            </w:r>
          </w:p>
          <w:p w14:paraId="72FA6413" w14:textId="0E82DFA0" w:rsidR="00831401" w:rsidRPr="00DE3139" w:rsidRDefault="00831401" w:rsidP="00803B2F">
            <w:pPr>
              <w:rPr>
                <w:i/>
                <w:iCs/>
                <w:color w:val="808080" w:themeColor="background1" w:themeShade="80"/>
                <w:sz w:val="20"/>
                <w:szCs w:val="20"/>
              </w:rPr>
            </w:pPr>
            <w:r w:rsidRPr="00773E3B">
              <w:rPr>
                <w:i/>
                <w:iCs/>
                <w:color w:val="808080" w:themeColor="background1" w:themeShade="80"/>
                <w:sz w:val="20"/>
                <w:szCs w:val="20"/>
              </w:rPr>
              <w:t xml:space="preserve">If </w:t>
            </w:r>
            <w:r w:rsidR="006123BC">
              <w:rPr>
                <w:i/>
                <w:iCs/>
                <w:color w:val="808080" w:themeColor="background1" w:themeShade="80"/>
                <w:sz w:val="20"/>
                <w:szCs w:val="20"/>
              </w:rPr>
              <w:t>c</w:t>
            </w:r>
            <w:r w:rsidRPr="00773E3B">
              <w:rPr>
                <w:i/>
                <w:iCs/>
                <w:color w:val="808080" w:themeColor="background1" w:themeShade="80"/>
                <w:sz w:val="20"/>
                <w:szCs w:val="20"/>
              </w:rPr>
              <w:t xml:space="preserve">ouncils have produced a joint </w:t>
            </w:r>
            <w:r>
              <w:rPr>
                <w:i/>
                <w:iCs/>
                <w:color w:val="808080" w:themeColor="background1" w:themeShade="80"/>
                <w:sz w:val="20"/>
                <w:szCs w:val="20"/>
              </w:rPr>
              <w:t>Plan,</w:t>
            </w:r>
            <w:r w:rsidRPr="00773E3B">
              <w:rPr>
                <w:i/>
                <w:iCs/>
                <w:color w:val="808080" w:themeColor="background1" w:themeShade="80"/>
                <w:sz w:val="20"/>
                <w:szCs w:val="20"/>
              </w:rPr>
              <w:t xml:space="preserve"> each </w:t>
            </w:r>
            <w:r>
              <w:rPr>
                <w:i/>
                <w:iCs/>
                <w:color w:val="808080" w:themeColor="background1" w:themeShade="80"/>
                <w:sz w:val="20"/>
                <w:szCs w:val="20"/>
              </w:rPr>
              <w:t>c</w:t>
            </w:r>
            <w:r w:rsidRPr="00773E3B">
              <w:rPr>
                <w:i/>
                <w:iCs/>
                <w:color w:val="808080" w:themeColor="background1" w:themeShade="80"/>
                <w:sz w:val="20"/>
                <w:szCs w:val="20"/>
              </w:rPr>
              <w:t>ouncil is required to produce a projected council net debt to operating revenue graph</w:t>
            </w:r>
            <w:r>
              <w:rPr>
                <w:i/>
                <w:iCs/>
                <w:color w:val="808080" w:themeColor="background1" w:themeShade="80"/>
                <w:sz w:val="20"/>
                <w:szCs w:val="20"/>
              </w:rPr>
              <w:t>.</w:t>
            </w:r>
            <w:r w:rsidR="000014E0">
              <w:rPr>
                <w:i/>
                <w:iCs/>
                <w:color w:val="808080" w:themeColor="background1" w:themeShade="80"/>
                <w:sz w:val="20"/>
                <w:szCs w:val="20"/>
              </w:rPr>
              <w:t xml:space="preserve"> Advice should be sought from the Department as to whether water services revenues and debt should be included, which will be dependent on the proposed service delivery mode</w:t>
            </w:r>
            <w:r w:rsidR="008D6F22">
              <w:rPr>
                <w:i/>
                <w:iCs/>
                <w:color w:val="808080" w:themeColor="background1" w:themeShade="80"/>
                <w:sz w:val="20"/>
                <w:szCs w:val="20"/>
              </w:rPr>
              <w:t>l</w:t>
            </w:r>
            <w:r w:rsidR="000014E0">
              <w:rPr>
                <w:i/>
                <w:iCs/>
                <w:color w:val="808080" w:themeColor="background1" w:themeShade="80"/>
                <w:sz w:val="20"/>
                <w:szCs w:val="20"/>
              </w:rPr>
              <w:t>.</w:t>
            </w:r>
          </w:p>
          <w:p w14:paraId="52597394" w14:textId="25C8895D" w:rsidR="009931A3" w:rsidRPr="009D0A07" w:rsidRDefault="00976342" w:rsidP="00B93771">
            <w:pPr>
              <w:rPr>
                <w:b/>
                <w:bCs/>
                <w:i/>
                <w:iCs/>
                <w:color w:val="808080" w:themeColor="background1" w:themeShade="80"/>
                <w:sz w:val="20"/>
                <w:szCs w:val="20"/>
              </w:rPr>
            </w:pPr>
            <w:r w:rsidRPr="009D0A07">
              <w:rPr>
                <w:b/>
                <w:bCs/>
                <w:i/>
                <w:iCs/>
                <w:noProof/>
                <w:color w:val="808080" w:themeColor="background1" w:themeShade="80"/>
                <w:sz w:val="20"/>
                <w:szCs w:val="20"/>
              </w:rPr>
              <w:drawing>
                <wp:inline distT="0" distB="0" distL="0" distR="0" wp14:anchorId="2E1ADDF8" wp14:editId="0F09069E">
                  <wp:extent cx="4444779" cy="2219452"/>
                  <wp:effectExtent l="0" t="0" r="0" b="0"/>
                  <wp:docPr id="174451409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81888" cy="2237982"/>
                          </a:xfrm>
                          <a:prstGeom prst="rect">
                            <a:avLst/>
                          </a:prstGeom>
                          <a:noFill/>
                          <a:ln>
                            <a:noFill/>
                          </a:ln>
                        </pic:spPr>
                      </pic:pic>
                    </a:graphicData>
                  </a:graphic>
                </wp:inline>
              </w:drawing>
            </w:r>
          </w:p>
        </w:tc>
        <w:tc>
          <w:tcPr>
            <w:tcW w:w="7239" w:type="dxa"/>
          </w:tcPr>
          <w:p w14:paraId="25B77988" w14:textId="4A0716A8" w:rsidR="00803B2F" w:rsidRDefault="00DE3139" w:rsidP="00803B2F">
            <w:pPr>
              <w:rPr>
                <w:i/>
                <w:iCs/>
                <w:color w:val="808080" w:themeColor="background1" w:themeShade="80"/>
                <w:sz w:val="20"/>
                <w:szCs w:val="20"/>
              </w:rPr>
            </w:pPr>
            <w:r>
              <w:rPr>
                <w:i/>
                <w:iCs/>
                <w:color w:val="808080" w:themeColor="background1" w:themeShade="80"/>
                <w:sz w:val="20"/>
                <w:szCs w:val="20"/>
              </w:rPr>
              <w:t>I</w:t>
            </w:r>
            <w:r w:rsidR="00803B2F" w:rsidRPr="009D0A07">
              <w:rPr>
                <w:i/>
                <w:iCs/>
                <w:color w:val="808080" w:themeColor="background1" w:themeShade="80"/>
                <w:sz w:val="20"/>
                <w:szCs w:val="20"/>
              </w:rPr>
              <w:t xml:space="preserve">nclude </w:t>
            </w:r>
            <w:r w:rsidR="00803B2F">
              <w:rPr>
                <w:i/>
                <w:iCs/>
                <w:color w:val="808080" w:themeColor="background1" w:themeShade="80"/>
                <w:sz w:val="20"/>
                <w:szCs w:val="20"/>
              </w:rPr>
              <w:t xml:space="preserve">the following </w:t>
            </w:r>
            <w:r w:rsidR="00803B2F" w:rsidRPr="009D0A07">
              <w:rPr>
                <w:i/>
                <w:iCs/>
                <w:color w:val="808080" w:themeColor="background1" w:themeShade="80"/>
                <w:sz w:val="20"/>
                <w:szCs w:val="20"/>
              </w:rPr>
              <w:t>chart</w:t>
            </w:r>
            <w:r w:rsidR="00803B2F">
              <w:rPr>
                <w:i/>
                <w:iCs/>
                <w:color w:val="808080" w:themeColor="background1" w:themeShade="80"/>
                <w:sz w:val="20"/>
                <w:szCs w:val="20"/>
              </w:rPr>
              <w:t xml:space="preserve"> – “Projected water services net debt to operating revenue”.</w:t>
            </w:r>
            <w:r w:rsidR="00010145">
              <w:rPr>
                <w:i/>
                <w:iCs/>
                <w:color w:val="808080" w:themeColor="background1" w:themeShade="80"/>
                <w:sz w:val="20"/>
                <w:szCs w:val="20"/>
              </w:rPr>
              <w:t xml:space="preserve"> This chart can be generated in the Financial Template</w:t>
            </w:r>
            <w:r w:rsidR="00B50833">
              <w:rPr>
                <w:i/>
                <w:iCs/>
                <w:color w:val="808080" w:themeColor="background1" w:themeShade="80"/>
                <w:sz w:val="20"/>
                <w:szCs w:val="20"/>
              </w:rPr>
              <w:t>.</w:t>
            </w:r>
          </w:p>
          <w:p w14:paraId="326A3B8E" w14:textId="2DB867AC" w:rsidR="000014E0" w:rsidRDefault="005B5857" w:rsidP="00803B2F">
            <w:pPr>
              <w:rPr>
                <w:i/>
                <w:iCs/>
                <w:color w:val="808080" w:themeColor="background1" w:themeShade="80"/>
                <w:sz w:val="20"/>
                <w:szCs w:val="20"/>
              </w:rPr>
            </w:pPr>
            <w:r>
              <w:rPr>
                <w:i/>
                <w:iCs/>
                <w:color w:val="808080" w:themeColor="background1" w:themeShade="80"/>
                <w:sz w:val="20"/>
                <w:szCs w:val="20"/>
              </w:rPr>
              <w:t>It is recommended that an appropriate borrowing limit is set for water services that reflects the levels of investment proposed, whilst ensuring that council stays within its borrowing covenants.</w:t>
            </w:r>
          </w:p>
          <w:p w14:paraId="57263058" w14:textId="77777777" w:rsidR="005B5857" w:rsidRPr="005B5857" w:rsidRDefault="005B5857" w:rsidP="00803B2F">
            <w:pPr>
              <w:rPr>
                <w:i/>
                <w:iCs/>
                <w:color w:val="808080" w:themeColor="background1" w:themeShade="80"/>
                <w:sz w:val="4"/>
                <w:szCs w:val="4"/>
              </w:rPr>
            </w:pPr>
          </w:p>
          <w:p w14:paraId="0FFBB04A" w14:textId="77777777" w:rsidR="000014E0" w:rsidRPr="000014E0" w:rsidRDefault="000014E0" w:rsidP="00803B2F">
            <w:pPr>
              <w:rPr>
                <w:i/>
                <w:iCs/>
                <w:color w:val="808080" w:themeColor="background1" w:themeShade="80"/>
                <w:sz w:val="6"/>
                <w:szCs w:val="6"/>
              </w:rPr>
            </w:pPr>
          </w:p>
          <w:p w14:paraId="2BEF809E" w14:textId="139D8F61" w:rsidR="009931A3" w:rsidRPr="009D0A07" w:rsidRDefault="00976342" w:rsidP="00B93771">
            <w:pPr>
              <w:rPr>
                <w:i/>
                <w:iCs/>
                <w:color w:val="808080" w:themeColor="background1" w:themeShade="80"/>
                <w:sz w:val="20"/>
                <w:szCs w:val="20"/>
              </w:rPr>
            </w:pPr>
            <w:r w:rsidRPr="009D0A07">
              <w:rPr>
                <w:i/>
                <w:iCs/>
                <w:noProof/>
                <w:color w:val="808080" w:themeColor="background1" w:themeShade="80"/>
                <w:sz w:val="20"/>
                <w:szCs w:val="20"/>
              </w:rPr>
              <w:drawing>
                <wp:inline distT="0" distB="0" distL="0" distR="0" wp14:anchorId="4616DDB8" wp14:editId="2137652F">
                  <wp:extent cx="4361177" cy="2186361"/>
                  <wp:effectExtent l="0" t="0" r="1905" b="4445"/>
                  <wp:docPr id="15539265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74659" cy="2193120"/>
                          </a:xfrm>
                          <a:prstGeom prst="rect">
                            <a:avLst/>
                          </a:prstGeom>
                          <a:noFill/>
                          <a:ln>
                            <a:noFill/>
                          </a:ln>
                        </pic:spPr>
                      </pic:pic>
                    </a:graphicData>
                  </a:graphic>
                </wp:inline>
              </w:drawing>
            </w:r>
          </w:p>
        </w:tc>
      </w:tr>
      <w:tr w:rsidR="0039560D" w:rsidRPr="006D3707" w14:paraId="31882BE3" w14:textId="77777777" w:rsidTr="00FA694E">
        <w:tc>
          <w:tcPr>
            <w:tcW w:w="14478" w:type="dxa"/>
            <w:gridSpan w:val="2"/>
            <w:shd w:val="clear" w:color="auto" w:fill="E4F3F5" w:themeFill="accent1" w:themeFillTint="33"/>
          </w:tcPr>
          <w:p w14:paraId="43B5D3B9" w14:textId="62957318" w:rsidR="0039560D" w:rsidRPr="009D0A07" w:rsidRDefault="0039560D" w:rsidP="0039560D">
            <w:pPr>
              <w:keepNext/>
              <w:rPr>
                <w:b/>
                <w:bCs/>
                <w:sz w:val="20"/>
                <w:szCs w:val="20"/>
              </w:rPr>
            </w:pPr>
            <w:r>
              <w:rPr>
                <w:b/>
                <w:bCs/>
                <w:sz w:val="20"/>
                <w:szCs w:val="20"/>
              </w:rPr>
              <w:lastRenderedPageBreak/>
              <w:t>P</w:t>
            </w:r>
            <w:r w:rsidRPr="009D0A07">
              <w:rPr>
                <w:b/>
                <w:bCs/>
                <w:sz w:val="20"/>
                <w:szCs w:val="20"/>
              </w:rPr>
              <w:t>rojected borrowings</w:t>
            </w:r>
            <w:r>
              <w:rPr>
                <w:b/>
                <w:bCs/>
                <w:sz w:val="20"/>
                <w:szCs w:val="20"/>
              </w:rPr>
              <w:t xml:space="preserve"> for water services</w:t>
            </w:r>
            <w:r w:rsidRPr="009D0A07">
              <w:rPr>
                <w:b/>
                <w:bCs/>
                <w:sz w:val="20"/>
                <w:szCs w:val="20"/>
              </w:rPr>
              <w:t xml:space="preserve"> </w:t>
            </w:r>
          </w:p>
        </w:tc>
      </w:tr>
      <w:tr w:rsidR="0039560D" w14:paraId="4F5A05FC" w14:textId="77777777" w:rsidTr="00FA694E">
        <w:trPr>
          <w:trHeight w:val="637"/>
        </w:trPr>
        <w:tc>
          <w:tcPr>
            <w:tcW w:w="14478" w:type="dxa"/>
            <w:gridSpan w:val="2"/>
          </w:tcPr>
          <w:p w14:paraId="7C5AA6E8" w14:textId="61136578" w:rsidR="00B90AF7" w:rsidRDefault="00462293" w:rsidP="002D4BD7">
            <w:pPr>
              <w:rPr>
                <w:i/>
                <w:iCs/>
                <w:color w:val="808080" w:themeColor="background1" w:themeShade="80"/>
                <w:sz w:val="20"/>
                <w:szCs w:val="20"/>
              </w:rPr>
            </w:pPr>
            <w:r w:rsidRPr="002D4BD7">
              <w:rPr>
                <w:i/>
                <w:iCs/>
                <w:color w:val="808080" w:themeColor="background1" w:themeShade="80"/>
                <w:sz w:val="20"/>
                <w:szCs w:val="20"/>
              </w:rPr>
              <w:t>In this section, councils are requ</w:t>
            </w:r>
            <w:r w:rsidR="00B35C1E">
              <w:rPr>
                <w:i/>
                <w:iCs/>
                <w:color w:val="808080" w:themeColor="background1" w:themeShade="80"/>
                <w:sz w:val="20"/>
                <w:szCs w:val="20"/>
              </w:rPr>
              <w:t>ested</w:t>
            </w:r>
            <w:r w:rsidRPr="002D4BD7">
              <w:rPr>
                <w:i/>
                <w:iCs/>
                <w:color w:val="808080" w:themeColor="background1" w:themeShade="80"/>
                <w:sz w:val="20"/>
                <w:szCs w:val="20"/>
              </w:rPr>
              <w:t xml:space="preserve"> to populate the </w:t>
            </w:r>
            <w:r w:rsidR="00B35C1E">
              <w:rPr>
                <w:i/>
                <w:iCs/>
                <w:color w:val="808080" w:themeColor="background1" w:themeShade="80"/>
                <w:sz w:val="20"/>
                <w:szCs w:val="20"/>
              </w:rPr>
              <w:t xml:space="preserve">below </w:t>
            </w:r>
            <w:r w:rsidRPr="002D4BD7">
              <w:rPr>
                <w:i/>
                <w:iCs/>
                <w:color w:val="808080" w:themeColor="background1" w:themeShade="80"/>
                <w:sz w:val="20"/>
                <w:szCs w:val="20"/>
              </w:rPr>
              <w:t>financial measure “Net Debt to Operating Revenue”</w:t>
            </w:r>
            <w:r w:rsidR="00DE3139">
              <w:rPr>
                <w:i/>
                <w:iCs/>
                <w:color w:val="808080" w:themeColor="background1" w:themeShade="80"/>
                <w:sz w:val="20"/>
                <w:szCs w:val="20"/>
              </w:rPr>
              <w:t xml:space="preserve"> [</w:t>
            </w:r>
            <w:r w:rsidR="00DE3139" w:rsidRPr="00DE3139">
              <w:rPr>
                <w:i/>
                <w:iCs/>
                <w:color w:val="808080" w:themeColor="background1" w:themeShade="80"/>
                <w:sz w:val="20"/>
                <w:szCs w:val="20"/>
              </w:rPr>
              <w:t xml:space="preserve">gross borrowings minus cash and equivalents, </w:t>
            </w:r>
            <w:r w:rsidR="00225246" w:rsidRPr="00DE3139">
              <w:rPr>
                <w:i/>
                <w:iCs/>
                <w:color w:val="808080" w:themeColor="background1" w:themeShade="80"/>
                <w:sz w:val="20"/>
                <w:szCs w:val="20"/>
              </w:rPr>
              <w:t>divided</w:t>
            </w:r>
            <w:r w:rsidR="00DE3139" w:rsidRPr="00DE3139">
              <w:rPr>
                <w:i/>
                <w:iCs/>
                <w:color w:val="808080" w:themeColor="background1" w:themeShade="80"/>
                <w:sz w:val="20"/>
                <w:szCs w:val="20"/>
              </w:rPr>
              <w:t xml:space="preserve"> by operating revenue</w:t>
            </w:r>
            <w:r w:rsidR="00DE3139">
              <w:rPr>
                <w:i/>
                <w:iCs/>
                <w:color w:val="808080" w:themeColor="background1" w:themeShade="80"/>
                <w:sz w:val="20"/>
                <w:szCs w:val="20"/>
              </w:rPr>
              <w:t>]</w:t>
            </w:r>
            <w:r w:rsidRPr="002D4BD7">
              <w:rPr>
                <w:i/>
                <w:iCs/>
                <w:color w:val="808080" w:themeColor="background1" w:themeShade="80"/>
                <w:sz w:val="20"/>
                <w:szCs w:val="20"/>
              </w:rPr>
              <w:t xml:space="preserve">. </w:t>
            </w:r>
          </w:p>
          <w:p w14:paraId="52974EA9" w14:textId="0CFCFCEE" w:rsidR="0012327E" w:rsidRPr="002D4BD7" w:rsidRDefault="0012327E" w:rsidP="002D4BD7">
            <w:pPr>
              <w:rPr>
                <w:i/>
                <w:iCs/>
                <w:color w:val="808080" w:themeColor="background1" w:themeShade="80"/>
                <w:sz w:val="20"/>
                <w:szCs w:val="20"/>
              </w:rPr>
            </w:pPr>
            <w:r>
              <w:rPr>
                <w:i/>
                <w:iCs/>
                <w:color w:val="808080" w:themeColor="background1" w:themeShade="80"/>
                <w:sz w:val="20"/>
                <w:szCs w:val="20"/>
              </w:rPr>
              <w:t xml:space="preserve">Operating revenue is used as a proxy for the </w:t>
            </w:r>
            <w:r w:rsidR="00784D44">
              <w:rPr>
                <w:i/>
                <w:iCs/>
                <w:color w:val="808080" w:themeColor="background1" w:themeShade="80"/>
                <w:sz w:val="20"/>
                <w:szCs w:val="20"/>
              </w:rPr>
              <w:t>Local Government Funding Agency’s (</w:t>
            </w:r>
            <w:r>
              <w:rPr>
                <w:i/>
                <w:iCs/>
                <w:color w:val="808080" w:themeColor="background1" w:themeShade="80"/>
                <w:sz w:val="20"/>
                <w:szCs w:val="20"/>
              </w:rPr>
              <w:t>LGFA</w:t>
            </w:r>
            <w:r w:rsidR="00784D44">
              <w:rPr>
                <w:i/>
                <w:iCs/>
                <w:color w:val="808080" w:themeColor="background1" w:themeShade="80"/>
                <w:sz w:val="20"/>
                <w:szCs w:val="20"/>
              </w:rPr>
              <w:t>)</w:t>
            </w:r>
            <w:r>
              <w:rPr>
                <w:i/>
                <w:iCs/>
                <w:color w:val="808080" w:themeColor="background1" w:themeShade="80"/>
                <w:sz w:val="20"/>
                <w:szCs w:val="20"/>
              </w:rPr>
              <w:t xml:space="preserve"> definition of revenue, for simplicity. LGFA defines revenue for this purpose as “C</w:t>
            </w:r>
            <w:r w:rsidRPr="0012327E">
              <w:rPr>
                <w:i/>
                <w:iCs/>
                <w:color w:val="808080" w:themeColor="background1" w:themeShade="80"/>
                <w:sz w:val="20"/>
                <w:szCs w:val="20"/>
              </w:rPr>
              <w:t>ash earnings from rates, grants and subsidies, user charges, interest, dividends, financial and other revenue and excludes non-government capital contributions (e.g. developer contributions and vested assets</w:t>
            </w:r>
            <w:r>
              <w:rPr>
                <w:i/>
                <w:iCs/>
                <w:color w:val="808080" w:themeColor="background1" w:themeShade="80"/>
                <w:sz w:val="20"/>
                <w:szCs w:val="20"/>
              </w:rPr>
              <w:t>)”.</w:t>
            </w:r>
          </w:p>
          <w:p w14:paraId="7238AE2A" w14:textId="1896F01C" w:rsidR="0039560D" w:rsidRPr="00DE3139" w:rsidRDefault="00462293" w:rsidP="002D4BD7">
            <w:pPr>
              <w:rPr>
                <w:i/>
                <w:iCs/>
                <w:color w:val="808080" w:themeColor="background1" w:themeShade="80"/>
                <w:sz w:val="20"/>
                <w:szCs w:val="20"/>
              </w:rPr>
            </w:pPr>
            <w:r w:rsidRPr="00DE3139">
              <w:rPr>
                <w:i/>
                <w:iCs/>
                <w:color w:val="808080" w:themeColor="background1" w:themeShade="80"/>
                <w:sz w:val="20"/>
                <w:szCs w:val="20"/>
              </w:rPr>
              <w:t>This ratio compares projected borrowings (minus cash and cash equivalents) to projected operating revenues.</w:t>
            </w:r>
            <w:r w:rsidR="00DE3139">
              <w:rPr>
                <w:i/>
                <w:iCs/>
                <w:color w:val="808080" w:themeColor="background1" w:themeShade="80"/>
                <w:sz w:val="20"/>
                <w:szCs w:val="20"/>
              </w:rPr>
              <w:t xml:space="preserve"> </w:t>
            </w:r>
            <w:r w:rsidRPr="00DE3139">
              <w:rPr>
                <w:i/>
                <w:iCs/>
                <w:color w:val="808080" w:themeColor="background1" w:themeShade="80"/>
                <w:sz w:val="20"/>
                <w:szCs w:val="20"/>
              </w:rPr>
              <w:t>Councils should specify the unit of measurement in the table (for example, $k or $m).</w:t>
            </w:r>
          </w:p>
          <w:tbl>
            <w:tblPr>
              <w:tblStyle w:val="DIATable"/>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615"/>
              <w:gridCol w:w="1034"/>
              <w:gridCol w:w="1035"/>
              <w:gridCol w:w="1035"/>
              <w:gridCol w:w="1035"/>
              <w:gridCol w:w="1035"/>
              <w:gridCol w:w="1034"/>
              <w:gridCol w:w="1035"/>
              <w:gridCol w:w="1035"/>
              <w:gridCol w:w="1035"/>
              <w:gridCol w:w="1035"/>
            </w:tblGrid>
            <w:tr w:rsidR="00EF642D" w:rsidRPr="00BC7BCB" w14:paraId="1DDE0751" w14:textId="77777777" w:rsidTr="00A45AA0">
              <w:trPr>
                <w:cnfStyle w:val="100000000000" w:firstRow="1" w:lastRow="0" w:firstColumn="0" w:lastColumn="0" w:oddVBand="0" w:evenVBand="0" w:oddHBand="0" w:evenHBand="0" w:firstRowFirstColumn="0" w:firstRowLastColumn="0" w:lastRowFirstColumn="0" w:lastRowLastColumn="0"/>
              </w:trPr>
              <w:tc>
                <w:tcPr>
                  <w:tcW w:w="3615" w:type="dxa"/>
                  <w:shd w:val="clear" w:color="auto" w:fill="C8A5E3"/>
                  <w:tcMar>
                    <w:left w:w="57" w:type="dxa"/>
                  </w:tcMar>
                  <w:vAlign w:val="center"/>
                </w:tcPr>
                <w:p w14:paraId="037E6331" w14:textId="4E72D8BE" w:rsidR="0039560D" w:rsidRPr="00BC7BCB" w:rsidRDefault="0039560D" w:rsidP="0039560D">
                  <w:pPr>
                    <w:keepNext w:val="0"/>
                    <w:spacing w:before="4" w:after="4"/>
                    <w:rPr>
                      <w:color w:val="auto"/>
                      <w:sz w:val="14"/>
                      <w:szCs w:val="14"/>
                    </w:rPr>
                  </w:pPr>
                  <w:r>
                    <w:rPr>
                      <w:color w:val="auto"/>
                      <w:sz w:val="14"/>
                      <w:szCs w:val="14"/>
                    </w:rPr>
                    <w:t>Net debt to operating revenue</w:t>
                  </w:r>
                </w:p>
              </w:tc>
              <w:tc>
                <w:tcPr>
                  <w:tcW w:w="1034" w:type="dxa"/>
                  <w:shd w:val="clear" w:color="auto" w:fill="C8A5E3"/>
                  <w:vAlign w:val="center"/>
                </w:tcPr>
                <w:p w14:paraId="22B011DD" w14:textId="77777777" w:rsidR="0039560D" w:rsidRPr="00BC7BCB" w:rsidRDefault="0039560D" w:rsidP="0039560D">
                  <w:pPr>
                    <w:keepNext w:val="0"/>
                    <w:spacing w:before="4" w:after="4"/>
                    <w:jc w:val="right"/>
                    <w:rPr>
                      <w:color w:val="auto"/>
                      <w:sz w:val="14"/>
                      <w:szCs w:val="14"/>
                    </w:rPr>
                  </w:pPr>
                  <w:r>
                    <w:rPr>
                      <w:color w:val="auto"/>
                      <w:sz w:val="14"/>
                      <w:szCs w:val="14"/>
                    </w:rPr>
                    <w:t>FY2024/25</w:t>
                  </w:r>
                </w:p>
              </w:tc>
              <w:tc>
                <w:tcPr>
                  <w:tcW w:w="1035" w:type="dxa"/>
                  <w:shd w:val="clear" w:color="auto" w:fill="C8A5E3"/>
                  <w:vAlign w:val="center"/>
                </w:tcPr>
                <w:p w14:paraId="57AA1490" w14:textId="77777777" w:rsidR="0039560D" w:rsidRPr="00BC7BCB" w:rsidRDefault="0039560D" w:rsidP="0039560D">
                  <w:pPr>
                    <w:keepNext w:val="0"/>
                    <w:spacing w:before="4" w:after="4"/>
                    <w:jc w:val="right"/>
                    <w:rPr>
                      <w:color w:val="auto"/>
                      <w:sz w:val="14"/>
                      <w:szCs w:val="14"/>
                    </w:rPr>
                  </w:pPr>
                  <w:r>
                    <w:rPr>
                      <w:color w:val="auto"/>
                      <w:sz w:val="14"/>
                      <w:szCs w:val="14"/>
                    </w:rPr>
                    <w:t>FY2025/26</w:t>
                  </w:r>
                </w:p>
              </w:tc>
              <w:tc>
                <w:tcPr>
                  <w:tcW w:w="1035" w:type="dxa"/>
                  <w:shd w:val="clear" w:color="auto" w:fill="C8A5E3"/>
                  <w:vAlign w:val="center"/>
                </w:tcPr>
                <w:p w14:paraId="32E3CAE1" w14:textId="77777777" w:rsidR="0039560D" w:rsidRPr="00BC7BCB" w:rsidRDefault="0039560D" w:rsidP="0039560D">
                  <w:pPr>
                    <w:keepNext w:val="0"/>
                    <w:spacing w:before="4" w:after="4"/>
                    <w:jc w:val="right"/>
                    <w:rPr>
                      <w:color w:val="auto"/>
                      <w:sz w:val="14"/>
                      <w:szCs w:val="14"/>
                    </w:rPr>
                  </w:pPr>
                  <w:r>
                    <w:rPr>
                      <w:color w:val="auto"/>
                      <w:sz w:val="14"/>
                      <w:szCs w:val="14"/>
                    </w:rPr>
                    <w:t>FY2026/27</w:t>
                  </w:r>
                </w:p>
              </w:tc>
              <w:tc>
                <w:tcPr>
                  <w:tcW w:w="1035" w:type="dxa"/>
                  <w:shd w:val="clear" w:color="auto" w:fill="C8A5E3"/>
                  <w:vAlign w:val="center"/>
                </w:tcPr>
                <w:p w14:paraId="67EAE929" w14:textId="77777777" w:rsidR="0039560D" w:rsidRPr="00BC7BCB" w:rsidRDefault="0039560D" w:rsidP="0039560D">
                  <w:pPr>
                    <w:keepNext w:val="0"/>
                    <w:spacing w:before="4" w:after="4"/>
                    <w:jc w:val="right"/>
                    <w:rPr>
                      <w:color w:val="auto"/>
                      <w:sz w:val="14"/>
                      <w:szCs w:val="14"/>
                    </w:rPr>
                  </w:pPr>
                  <w:r>
                    <w:rPr>
                      <w:color w:val="auto"/>
                      <w:sz w:val="14"/>
                      <w:szCs w:val="14"/>
                    </w:rPr>
                    <w:t>FY2027/28</w:t>
                  </w:r>
                </w:p>
              </w:tc>
              <w:tc>
                <w:tcPr>
                  <w:tcW w:w="1035" w:type="dxa"/>
                  <w:shd w:val="clear" w:color="auto" w:fill="C8A5E3"/>
                  <w:vAlign w:val="center"/>
                </w:tcPr>
                <w:p w14:paraId="39FFB86A" w14:textId="77777777" w:rsidR="0039560D" w:rsidRPr="00BC7BCB" w:rsidRDefault="0039560D" w:rsidP="0039560D">
                  <w:pPr>
                    <w:keepNext w:val="0"/>
                    <w:spacing w:before="4" w:after="4"/>
                    <w:jc w:val="right"/>
                    <w:rPr>
                      <w:color w:val="auto"/>
                      <w:sz w:val="14"/>
                      <w:szCs w:val="14"/>
                    </w:rPr>
                  </w:pPr>
                  <w:r>
                    <w:rPr>
                      <w:color w:val="auto"/>
                      <w:sz w:val="14"/>
                      <w:szCs w:val="14"/>
                    </w:rPr>
                    <w:t>FY2028/29</w:t>
                  </w:r>
                </w:p>
              </w:tc>
              <w:tc>
                <w:tcPr>
                  <w:tcW w:w="1034" w:type="dxa"/>
                  <w:shd w:val="clear" w:color="auto" w:fill="C8A5E3"/>
                  <w:vAlign w:val="center"/>
                </w:tcPr>
                <w:p w14:paraId="22529147" w14:textId="77777777" w:rsidR="0039560D" w:rsidRPr="00BC7BCB" w:rsidRDefault="0039560D" w:rsidP="0039560D">
                  <w:pPr>
                    <w:keepNext w:val="0"/>
                    <w:spacing w:before="4" w:after="4"/>
                    <w:jc w:val="right"/>
                    <w:rPr>
                      <w:color w:val="auto"/>
                      <w:sz w:val="14"/>
                      <w:szCs w:val="14"/>
                    </w:rPr>
                  </w:pPr>
                  <w:r>
                    <w:rPr>
                      <w:color w:val="auto"/>
                      <w:sz w:val="14"/>
                      <w:szCs w:val="14"/>
                    </w:rPr>
                    <w:t>FY2029/30</w:t>
                  </w:r>
                </w:p>
              </w:tc>
              <w:tc>
                <w:tcPr>
                  <w:tcW w:w="1035" w:type="dxa"/>
                  <w:shd w:val="clear" w:color="auto" w:fill="C8A5E3"/>
                  <w:vAlign w:val="center"/>
                </w:tcPr>
                <w:p w14:paraId="549C114E" w14:textId="77777777" w:rsidR="0039560D" w:rsidRPr="00BC7BCB" w:rsidRDefault="0039560D" w:rsidP="0039560D">
                  <w:pPr>
                    <w:keepNext w:val="0"/>
                    <w:spacing w:before="4" w:after="4"/>
                    <w:jc w:val="right"/>
                    <w:rPr>
                      <w:color w:val="auto"/>
                      <w:sz w:val="14"/>
                      <w:szCs w:val="14"/>
                    </w:rPr>
                  </w:pPr>
                  <w:r>
                    <w:rPr>
                      <w:color w:val="auto"/>
                      <w:sz w:val="14"/>
                      <w:szCs w:val="14"/>
                    </w:rPr>
                    <w:t>FY2030/31</w:t>
                  </w:r>
                </w:p>
              </w:tc>
              <w:tc>
                <w:tcPr>
                  <w:tcW w:w="1035" w:type="dxa"/>
                  <w:shd w:val="clear" w:color="auto" w:fill="C8A5E3"/>
                  <w:vAlign w:val="center"/>
                </w:tcPr>
                <w:p w14:paraId="0250C63D" w14:textId="77777777" w:rsidR="0039560D" w:rsidRPr="00BC7BCB" w:rsidRDefault="0039560D" w:rsidP="0039560D">
                  <w:pPr>
                    <w:keepNext w:val="0"/>
                    <w:spacing w:before="4" w:after="4"/>
                    <w:jc w:val="right"/>
                    <w:rPr>
                      <w:sz w:val="14"/>
                      <w:szCs w:val="14"/>
                    </w:rPr>
                  </w:pPr>
                  <w:r>
                    <w:rPr>
                      <w:color w:val="auto"/>
                      <w:sz w:val="14"/>
                      <w:szCs w:val="14"/>
                    </w:rPr>
                    <w:t>FY2031/32</w:t>
                  </w:r>
                </w:p>
              </w:tc>
              <w:tc>
                <w:tcPr>
                  <w:tcW w:w="1035" w:type="dxa"/>
                  <w:shd w:val="clear" w:color="auto" w:fill="C8A5E3"/>
                  <w:vAlign w:val="center"/>
                </w:tcPr>
                <w:p w14:paraId="6FD1D106" w14:textId="77777777" w:rsidR="0039560D" w:rsidRPr="00BC7BCB" w:rsidRDefault="0039560D" w:rsidP="0039560D">
                  <w:pPr>
                    <w:keepNext w:val="0"/>
                    <w:spacing w:before="4" w:after="4"/>
                    <w:jc w:val="right"/>
                    <w:rPr>
                      <w:color w:val="auto"/>
                      <w:sz w:val="14"/>
                      <w:szCs w:val="14"/>
                    </w:rPr>
                  </w:pPr>
                  <w:r>
                    <w:rPr>
                      <w:color w:val="auto"/>
                      <w:sz w:val="14"/>
                      <w:szCs w:val="14"/>
                    </w:rPr>
                    <w:t>FY2032/33</w:t>
                  </w:r>
                </w:p>
              </w:tc>
              <w:tc>
                <w:tcPr>
                  <w:tcW w:w="1035" w:type="dxa"/>
                  <w:shd w:val="clear" w:color="auto" w:fill="C8A5E3"/>
                  <w:vAlign w:val="center"/>
                </w:tcPr>
                <w:p w14:paraId="5F4CBC3B" w14:textId="77777777" w:rsidR="0039560D" w:rsidRPr="00BC7BCB" w:rsidRDefault="0039560D" w:rsidP="0039560D">
                  <w:pPr>
                    <w:keepNext w:val="0"/>
                    <w:spacing w:before="4" w:after="4"/>
                    <w:jc w:val="right"/>
                    <w:rPr>
                      <w:color w:val="auto"/>
                      <w:sz w:val="14"/>
                      <w:szCs w:val="14"/>
                    </w:rPr>
                  </w:pPr>
                  <w:r>
                    <w:rPr>
                      <w:color w:val="auto"/>
                      <w:sz w:val="14"/>
                      <w:szCs w:val="14"/>
                    </w:rPr>
                    <w:t>FY2033/34</w:t>
                  </w:r>
                </w:p>
              </w:tc>
            </w:tr>
            <w:tr w:rsidR="0039560D" w:rsidRPr="00BC7BCB" w14:paraId="6031E490" w14:textId="77777777" w:rsidTr="00A45AA0">
              <w:trPr>
                <w:trHeight w:val="46"/>
              </w:trPr>
              <w:tc>
                <w:tcPr>
                  <w:tcW w:w="3615" w:type="dxa"/>
                  <w:tcMar>
                    <w:left w:w="57" w:type="dxa"/>
                  </w:tcMar>
                  <w:vAlign w:val="center"/>
                </w:tcPr>
                <w:p w14:paraId="69CB66C5" w14:textId="32EADD68" w:rsidR="0039560D" w:rsidRPr="00BC7BCB" w:rsidRDefault="0039560D" w:rsidP="0039560D">
                  <w:pPr>
                    <w:spacing w:before="4" w:after="4"/>
                    <w:rPr>
                      <w:sz w:val="14"/>
                      <w:szCs w:val="14"/>
                    </w:rPr>
                  </w:pPr>
                  <w:r>
                    <w:rPr>
                      <w:sz w:val="14"/>
                      <w:szCs w:val="14"/>
                    </w:rPr>
                    <w:t>Net debt attributed to water services (gross debt less cash)</w:t>
                  </w:r>
                </w:p>
              </w:tc>
              <w:tc>
                <w:tcPr>
                  <w:tcW w:w="1034" w:type="dxa"/>
                  <w:vAlign w:val="center"/>
                </w:tcPr>
                <w:p w14:paraId="3B32842F"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1C05D924"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2767FA4B"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5AF9DC45"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3E8438C7"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4" w:type="dxa"/>
                  <w:vAlign w:val="center"/>
                </w:tcPr>
                <w:p w14:paraId="718311D7"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4C50665B"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437397A3"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448D153E"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7374BADF"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r>
            <w:tr w:rsidR="0039560D" w:rsidRPr="00BC7BCB" w14:paraId="605F3D41" w14:textId="77777777" w:rsidTr="00A45AA0">
              <w:tc>
                <w:tcPr>
                  <w:tcW w:w="3615" w:type="dxa"/>
                  <w:tcMar>
                    <w:left w:w="57" w:type="dxa"/>
                  </w:tcMar>
                  <w:vAlign w:val="center"/>
                </w:tcPr>
                <w:p w14:paraId="751A4359" w14:textId="4C526BEA" w:rsidR="0039560D" w:rsidRPr="00BC7BCB" w:rsidRDefault="0039560D" w:rsidP="0039560D">
                  <w:pPr>
                    <w:spacing w:before="4" w:after="4"/>
                    <w:rPr>
                      <w:sz w:val="14"/>
                      <w:szCs w:val="14"/>
                    </w:rPr>
                  </w:pPr>
                  <w:r>
                    <w:rPr>
                      <w:sz w:val="14"/>
                      <w:szCs w:val="14"/>
                    </w:rPr>
                    <w:t>Operating revenue – combined water services</w:t>
                  </w:r>
                </w:p>
              </w:tc>
              <w:tc>
                <w:tcPr>
                  <w:tcW w:w="1034" w:type="dxa"/>
                  <w:vAlign w:val="center"/>
                </w:tcPr>
                <w:p w14:paraId="0B96A1C6"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2CC8E6E6"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324EC159"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125C4B3A"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79BEA604"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4" w:type="dxa"/>
                  <w:vAlign w:val="center"/>
                </w:tcPr>
                <w:p w14:paraId="21F3DF44"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23C8F844"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6FE903E5"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59475510"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20971DCE"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r>
            <w:tr w:rsidR="0039560D" w:rsidRPr="00BC7BCB" w14:paraId="3CC5F56D" w14:textId="77777777" w:rsidTr="00A45AA0">
              <w:tc>
                <w:tcPr>
                  <w:tcW w:w="3615" w:type="dxa"/>
                  <w:shd w:val="clear" w:color="auto" w:fill="C8A5E3"/>
                  <w:tcMar>
                    <w:left w:w="57" w:type="dxa"/>
                  </w:tcMar>
                  <w:vAlign w:val="center"/>
                </w:tcPr>
                <w:p w14:paraId="40BDC326" w14:textId="74F38375" w:rsidR="0039560D" w:rsidRPr="00A646CD" w:rsidRDefault="0039560D" w:rsidP="0039560D">
                  <w:pPr>
                    <w:spacing w:before="4" w:after="4"/>
                    <w:rPr>
                      <w:b/>
                      <w:bCs/>
                      <w:sz w:val="14"/>
                      <w:szCs w:val="14"/>
                    </w:rPr>
                  </w:pPr>
                  <w:r>
                    <w:rPr>
                      <w:b/>
                      <w:bCs/>
                      <w:sz w:val="14"/>
                      <w:szCs w:val="14"/>
                    </w:rPr>
                    <w:t>Net debt to operating revenue %</w:t>
                  </w:r>
                </w:p>
              </w:tc>
              <w:tc>
                <w:tcPr>
                  <w:tcW w:w="1034" w:type="dxa"/>
                  <w:shd w:val="clear" w:color="auto" w:fill="C8A5E3"/>
                  <w:vAlign w:val="center"/>
                </w:tcPr>
                <w:p w14:paraId="4AF46F28" w14:textId="77777777" w:rsidR="0039560D" w:rsidRPr="00BC2149" w:rsidRDefault="0039560D" w:rsidP="0039560D">
                  <w:pPr>
                    <w:spacing w:before="4" w:after="4"/>
                    <w:jc w:val="right"/>
                    <w:rPr>
                      <w:b/>
                      <w:bCs/>
                      <w:sz w:val="14"/>
                      <w:szCs w:val="14"/>
                    </w:rPr>
                  </w:pPr>
                  <w:r w:rsidRPr="00BC2149">
                    <w:rPr>
                      <w:b/>
                      <w:bCs/>
                      <w:sz w:val="14"/>
                      <w:szCs w:val="14"/>
                    </w:rPr>
                    <w:t>[$X.X%]</w:t>
                  </w:r>
                </w:p>
              </w:tc>
              <w:tc>
                <w:tcPr>
                  <w:tcW w:w="1035" w:type="dxa"/>
                  <w:shd w:val="clear" w:color="auto" w:fill="C8A5E3"/>
                  <w:vAlign w:val="center"/>
                </w:tcPr>
                <w:p w14:paraId="1E593005" w14:textId="77777777" w:rsidR="0039560D" w:rsidRPr="00BC2149" w:rsidRDefault="0039560D" w:rsidP="0039560D">
                  <w:pPr>
                    <w:spacing w:before="4" w:after="4"/>
                    <w:jc w:val="right"/>
                    <w:rPr>
                      <w:b/>
                      <w:bCs/>
                      <w:sz w:val="14"/>
                      <w:szCs w:val="14"/>
                    </w:rPr>
                  </w:pPr>
                  <w:r w:rsidRPr="00BC2149">
                    <w:rPr>
                      <w:b/>
                      <w:bCs/>
                      <w:sz w:val="14"/>
                      <w:szCs w:val="14"/>
                    </w:rPr>
                    <w:t>[$X.X%]</w:t>
                  </w:r>
                </w:p>
              </w:tc>
              <w:tc>
                <w:tcPr>
                  <w:tcW w:w="1035" w:type="dxa"/>
                  <w:shd w:val="clear" w:color="auto" w:fill="C8A5E3"/>
                  <w:vAlign w:val="center"/>
                </w:tcPr>
                <w:p w14:paraId="5E93E52A" w14:textId="77777777" w:rsidR="0039560D" w:rsidRPr="00BC2149" w:rsidRDefault="0039560D" w:rsidP="0039560D">
                  <w:pPr>
                    <w:spacing w:before="4" w:after="4"/>
                    <w:jc w:val="right"/>
                    <w:rPr>
                      <w:b/>
                      <w:bCs/>
                      <w:sz w:val="14"/>
                      <w:szCs w:val="14"/>
                    </w:rPr>
                  </w:pPr>
                  <w:r w:rsidRPr="00BC2149">
                    <w:rPr>
                      <w:b/>
                      <w:bCs/>
                      <w:sz w:val="14"/>
                      <w:szCs w:val="14"/>
                    </w:rPr>
                    <w:t>[$X.X%]</w:t>
                  </w:r>
                </w:p>
              </w:tc>
              <w:tc>
                <w:tcPr>
                  <w:tcW w:w="1035" w:type="dxa"/>
                  <w:shd w:val="clear" w:color="auto" w:fill="C8A5E3"/>
                  <w:vAlign w:val="center"/>
                </w:tcPr>
                <w:p w14:paraId="6ACB62AF" w14:textId="77777777" w:rsidR="0039560D" w:rsidRPr="00BC2149" w:rsidRDefault="0039560D" w:rsidP="0039560D">
                  <w:pPr>
                    <w:spacing w:before="4" w:after="4"/>
                    <w:jc w:val="right"/>
                    <w:rPr>
                      <w:b/>
                      <w:bCs/>
                      <w:sz w:val="14"/>
                      <w:szCs w:val="14"/>
                    </w:rPr>
                  </w:pPr>
                  <w:r w:rsidRPr="00BC2149">
                    <w:rPr>
                      <w:b/>
                      <w:bCs/>
                      <w:sz w:val="14"/>
                      <w:szCs w:val="14"/>
                    </w:rPr>
                    <w:t>[$X.X%]</w:t>
                  </w:r>
                </w:p>
              </w:tc>
              <w:tc>
                <w:tcPr>
                  <w:tcW w:w="1035" w:type="dxa"/>
                  <w:shd w:val="clear" w:color="auto" w:fill="C8A5E3"/>
                  <w:vAlign w:val="center"/>
                </w:tcPr>
                <w:p w14:paraId="1795B908" w14:textId="77777777" w:rsidR="0039560D" w:rsidRPr="00BC2149" w:rsidRDefault="0039560D" w:rsidP="0039560D">
                  <w:pPr>
                    <w:spacing w:before="4" w:after="4"/>
                    <w:jc w:val="right"/>
                    <w:rPr>
                      <w:b/>
                      <w:bCs/>
                      <w:sz w:val="14"/>
                      <w:szCs w:val="14"/>
                    </w:rPr>
                  </w:pPr>
                  <w:r w:rsidRPr="00BC2149">
                    <w:rPr>
                      <w:b/>
                      <w:bCs/>
                      <w:sz w:val="14"/>
                      <w:szCs w:val="14"/>
                    </w:rPr>
                    <w:t>[$X.X%]</w:t>
                  </w:r>
                </w:p>
              </w:tc>
              <w:tc>
                <w:tcPr>
                  <w:tcW w:w="1034" w:type="dxa"/>
                  <w:shd w:val="clear" w:color="auto" w:fill="C8A5E3"/>
                  <w:vAlign w:val="center"/>
                </w:tcPr>
                <w:p w14:paraId="65E81948" w14:textId="77777777" w:rsidR="0039560D" w:rsidRPr="00BC2149" w:rsidRDefault="0039560D" w:rsidP="0039560D">
                  <w:pPr>
                    <w:spacing w:before="4" w:after="4"/>
                    <w:jc w:val="right"/>
                    <w:rPr>
                      <w:b/>
                      <w:bCs/>
                      <w:sz w:val="14"/>
                      <w:szCs w:val="14"/>
                    </w:rPr>
                  </w:pPr>
                  <w:r w:rsidRPr="00BC2149">
                    <w:rPr>
                      <w:b/>
                      <w:bCs/>
                      <w:sz w:val="14"/>
                      <w:szCs w:val="14"/>
                    </w:rPr>
                    <w:t>[$X.X%]</w:t>
                  </w:r>
                </w:p>
              </w:tc>
              <w:tc>
                <w:tcPr>
                  <w:tcW w:w="1035" w:type="dxa"/>
                  <w:shd w:val="clear" w:color="auto" w:fill="C8A5E3"/>
                  <w:vAlign w:val="center"/>
                </w:tcPr>
                <w:p w14:paraId="141ED3E6" w14:textId="77777777" w:rsidR="0039560D" w:rsidRPr="00BC2149" w:rsidRDefault="0039560D" w:rsidP="0039560D">
                  <w:pPr>
                    <w:spacing w:before="4" w:after="4"/>
                    <w:jc w:val="right"/>
                    <w:rPr>
                      <w:b/>
                      <w:bCs/>
                      <w:sz w:val="14"/>
                      <w:szCs w:val="14"/>
                    </w:rPr>
                  </w:pPr>
                  <w:r w:rsidRPr="00BC2149">
                    <w:rPr>
                      <w:b/>
                      <w:bCs/>
                      <w:sz w:val="14"/>
                      <w:szCs w:val="14"/>
                    </w:rPr>
                    <w:t>[$X.X%]</w:t>
                  </w:r>
                </w:p>
              </w:tc>
              <w:tc>
                <w:tcPr>
                  <w:tcW w:w="1035" w:type="dxa"/>
                  <w:shd w:val="clear" w:color="auto" w:fill="C8A5E3"/>
                  <w:vAlign w:val="center"/>
                </w:tcPr>
                <w:p w14:paraId="7DB3D1E1" w14:textId="77777777" w:rsidR="0039560D" w:rsidRPr="00BC2149" w:rsidRDefault="0039560D" w:rsidP="0039560D">
                  <w:pPr>
                    <w:spacing w:before="4" w:after="4"/>
                    <w:jc w:val="right"/>
                    <w:rPr>
                      <w:b/>
                      <w:bCs/>
                      <w:sz w:val="14"/>
                      <w:szCs w:val="14"/>
                    </w:rPr>
                  </w:pPr>
                  <w:r w:rsidRPr="00BC2149">
                    <w:rPr>
                      <w:b/>
                      <w:bCs/>
                      <w:sz w:val="14"/>
                      <w:szCs w:val="14"/>
                    </w:rPr>
                    <w:t>[$X.X%]</w:t>
                  </w:r>
                </w:p>
              </w:tc>
              <w:tc>
                <w:tcPr>
                  <w:tcW w:w="1035" w:type="dxa"/>
                  <w:shd w:val="clear" w:color="auto" w:fill="C8A5E3"/>
                  <w:vAlign w:val="center"/>
                </w:tcPr>
                <w:p w14:paraId="76878ED5" w14:textId="77777777" w:rsidR="0039560D" w:rsidRPr="00BC2149" w:rsidRDefault="0039560D" w:rsidP="0039560D">
                  <w:pPr>
                    <w:spacing w:before="4" w:after="4"/>
                    <w:jc w:val="right"/>
                    <w:rPr>
                      <w:b/>
                      <w:bCs/>
                      <w:sz w:val="14"/>
                      <w:szCs w:val="14"/>
                    </w:rPr>
                  </w:pPr>
                  <w:r w:rsidRPr="00BC2149">
                    <w:rPr>
                      <w:b/>
                      <w:bCs/>
                      <w:sz w:val="14"/>
                      <w:szCs w:val="14"/>
                    </w:rPr>
                    <w:t>[$X.X%]</w:t>
                  </w:r>
                </w:p>
              </w:tc>
              <w:tc>
                <w:tcPr>
                  <w:tcW w:w="1035" w:type="dxa"/>
                  <w:shd w:val="clear" w:color="auto" w:fill="C8A5E3"/>
                  <w:vAlign w:val="center"/>
                </w:tcPr>
                <w:p w14:paraId="497F8960" w14:textId="77777777" w:rsidR="0039560D" w:rsidRPr="00BC2149" w:rsidRDefault="0039560D" w:rsidP="0039560D">
                  <w:pPr>
                    <w:spacing w:before="4" w:after="4"/>
                    <w:jc w:val="right"/>
                    <w:rPr>
                      <w:b/>
                      <w:bCs/>
                      <w:sz w:val="14"/>
                      <w:szCs w:val="14"/>
                    </w:rPr>
                  </w:pPr>
                  <w:r w:rsidRPr="00BC2149">
                    <w:rPr>
                      <w:b/>
                      <w:bCs/>
                      <w:sz w:val="14"/>
                      <w:szCs w:val="14"/>
                    </w:rPr>
                    <w:t>[$X.X%]</w:t>
                  </w:r>
                </w:p>
              </w:tc>
            </w:tr>
          </w:tbl>
          <w:p w14:paraId="1165305D" w14:textId="77777777" w:rsidR="0039560D" w:rsidRPr="006920D5" w:rsidRDefault="0039560D" w:rsidP="0039560D">
            <w:pPr>
              <w:rPr>
                <w:color w:val="808080" w:themeColor="background1" w:themeShade="80"/>
                <w:sz w:val="4"/>
                <w:szCs w:val="4"/>
              </w:rPr>
            </w:pPr>
          </w:p>
          <w:p w14:paraId="6F84A071" w14:textId="1C7AAB84" w:rsidR="00ED10A3" w:rsidRPr="00DE3139" w:rsidRDefault="00ED10A3" w:rsidP="002D4BD7">
            <w:pPr>
              <w:rPr>
                <w:i/>
                <w:iCs/>
                <w:color w:val="808080" w:themeColor="background1" w:themeShade="80"/>
                <w:sz w:val="20"/>
                <w:szCs w:val="20"/>
              </w:rPr>
            </w:pPr>
            <w:r w:rsidRPr="00DE3139">
              <w:rPr>
                <w:i/>
                <w:iCs/>
                <w:color w:val="808080" w:themeColor="background1" w:themeShade="80"/>
                <w:sz w:val="20"/>
                <w:szCs w:val="20"/>
              </w:rPr>
              <w:t xml:space="preserve">Councils </w:t>
            </w:r>
            <w:r w:rsidR="00AD6A55">
              <w:rPr>
                <w:i/>
                <w:iCs/>
                <w:color w:val="808080" w:themeColor="background1" w:themeShade="80"/>
                <w:sz w:val="20"/>
                <w:szCs w:val="20"/>
              </w:rPr>
              <w:t>should</w:t>
            </w:r>
            <w:r w:rsidR="00B35C1E">
              <w:rPr>
                <w:i/>
                <w:iCs/>
                <w:color w:val="808080" w:themeColor="background1" w:themeShade="80"/>
                <w:sz w:val="20"/>
                <w:szCs w:val="20"/>
              </w:rPr>
              <w:t xml:space="preserve"> </w:t>
            </w:r>
            <w:r w:rsidRPr="00DE3139">
              <w:rPr>
                <w:i/>
                <w:iCs/>
                <w:color w:val="808080" w:themeColor="background1" w:themeShade="80"/>
                <w:sz w:val="20"/>
                <w:szCs w:val="20"/>
              </w:rPr>
              <w:t>comment on:</w:t>
            </w:r>
          </w:p>
          <w:p w14:paraId="4E0C10AD" w14:textId="0EE84AE3" w:rsidR="00ED10A3" w:rsidRPr="0012327E" w:rsidRDefault="00ED10A3">
            <w:pPr>
              <w:pStyle w:val="ListParagraph"/>
              <w:numPr>
                <w:ilvl w:val="0"/>
                <w:numId w:val="31"/>
              </w:numPr>
              <w:spacing w:before="56" w:after="32"/>
              <w:rPr>
                <w:i/>
                <w:iCs/>
                <w:color w:val="808080" w:themeColor="background1" w:themeShade="80"/>
                <w:sz w:val="20"/>
                <w:szCs w:val="20"/>
              </w:rPr>
            </w:pPr>
            <w:r w:rsidRPr="00DE3139">
              <w:rPr>
                <w:i/>
                <w:iCs/>
                <w:color w:val="808080" w:themeColor="background1" w:themeShade="80"/>
                <w:sz w:val="20"/>
                <w:szCs w:val="20"/>
              </w:rPr>
              <w:t xml:space="preserve">The profile of borrowings </w:t>
            </w:r>
            <w:r w:rsidRPr="0012327E">
              <w:rPr>
                <w:i/>
                <w:iCs/>
                <w:color w:val="808080" w:themeColor="background1" w:themeShade="80"/>
                <w:sz w:val="20"/>
                <w:szCs w:val="20"/>
              </w:rPr>
              <w:t>required and how this relates to the timing of investment requirements; and</w:t>
            </w:r>
          </w:p>
          <w:p w14:paraId="06964ECF" w14:textId="6D064B10" w:rsidR="00ED10A3" w:rsidRPr="00AE4AFE" w:rsidRDefault="00ED10A3">
            <w:pPr>
              <w:pStyle w:val="ListParagraph"/>
              <w:numPr>
                <w:ilvl w:val="0"/>
                <w:numId w:val="31"/>
              </w:numPr>
              <w:spacing w:before="56" w:after="32"/>
              <w:rPr>
                <w:color w:val="808080" w:themeColor="background1" w:themeShade="80"/>
                <w:sz w:val="20"/>
                <w:szCs w:val="20"/>
              </w:rPr>
            </w:pPr>
            <w:r w:rsidRPr="0012327E">
              <w:rPr>
                <w:i/>
                <w:iCs/>
                <w:color w:val="808080" w:themeColor="background1" w:themeShade="80"/>
                <w:sz w:val="20"/>
                <w:szCs w:val="20"/>
              </w:rPr>
              <w:t>Whether the projected net debt to operating revenue calculation is within the council-determined limit for water services.</w:t>
            </w:r>
          </w:p>
        </w:tc>
      </w:tr>
      <w:tr w:rsidR="0039560D" w14:paraId="7E43DE91" w14:textId="77777777" w:rsidTr="00FA694E">
        <w:trPr>
          <w:trHeight w:val="107"/>
        </w:trPr>
        <w:tc>
          <w:tcPr>
            <w:tcW w:w="14478" w:type="dxa"/>
            <w:gridSpan w:val="2"/>
            <w:shd w:val="clear" w:color="auto" w:fill="E4F3F5" w:themeFill="accent1" w:themeFillTint="33"/>
          </w:tcPr>
          <w:p w14:paraId="4BA46F05" w14:textId="343EA33B" w:rsidR="0039560D" w:rsidRPr="009D0A07" w:rsidRDefault="0039560D" w:rsidP="0039560D">
            <w:pPr>
              <w:keepNext/>
              <w:rPr>
                <w:b/>
                <w:bCs/>
                <w:color w:val="808080" w:themeColor="background1" w:themeShade="80"/>
                <w:sz w:val="20"/>
                <w:szCs w:val="20"/>
              </w:rPr>
            </w:pPr>
            <w:r w:rsidRPr="009D0A07">
              <w:rPr>
                <w:b/>
                <w:bCs/>
                <w:sz w:val="20"/>
                <w:szCs w:val="20"/>
              </w:rPr>
              <w:t xml:space="preserve">Borrowing headroom/(shortfall) for water services </w:t>
            </w:r>
          </w:p>
        </w:tc>
      </w:tr>
      <w:tr w:rsidR="0039560D" w14:paraId="7C83A17B" w14:textId="77777777" w:rsidTr="00FA694E">
        <w:trPr>
          <w:trHeight w:val="637"/>
        </w:trPr>
        <w:tc>
          <w:tcPr>
            <w:tcW w:w="14478" w:type="dxa"/>
            <w:gridSpan w:val="2"/>
          </w:tcPr>
          <w:p w14:paraId="153F9844" w14:textId="229139BD" w:rsidR="00BD18B8" w:rsidRPr="002D4BD7" w:rsidRDefault="00BD18B8" w:rsidP="002D4BD7">
            <w:pPr>
              <w:spacing w:after="120"/>
              <w:rPr>
                <w:i/>
                <w:iCs/>
                <w:color w:val="808080" w:themeColor="background1" w:themeShade="80"/>
                <w:sz w:val="20"/>
                <w:szCs w:val="20"/>
              </w:rPr>
            </w:pPr>
            <w:r w:rsidRPr="002D4BD7">
              <w:rPr>
                <w:i/>
                <w:iCs/>
                <w:color w:val="808080" w:themeColor="background1" w:themeShade="80"/>
                <w:sz w:val="20"/>
                <w:szCs w:val="20"/>
              </w:rPr>
              <w:t>In this section, councils are requ</w:t>
            </w:r>
            <w:r w:rsidR="00B35C1E">
              <w:rPr>
                <w:i/>
                <w:iCs/>
                <w:color w:val="808080" w:themeColor="background1" w:themeShade="80"/>
                <w:sz w:val="20"/>
                <w:szCs w:val="20"/>
              </w:rPr>
              <w:t>ested</w:t>
            </w:r>
            <w:r w:rsidRPr="002D4BD7">
              <w:rPr>
                <w:i/>
                <w:iCs/>
                <w:color w:val="808080" w:themeColor="background1" w:themeShade="80"/>
                <w:sz w:val="20"/>
                <w:szCs w:val="20"/>
              </w:rPr>
              <w:t xml:space="preserve"> to populate the </w:t>
            </w:r>
            <w:r w:rsidR="00B35C1E">
              <w:rPr>
                <w:i/>
                <w:iCs/>
                <w:color w:val="808080" w:themeColor="background1" w:themeShade="80"/>
                <w:sz w:val="20"/>
                <w:szCs w:val="20"/>
              </w:rPr>
              <w:t xml:space="preserve">below </w:t>
            </w:r>
            <w:r w:rsidRPr="002D4BD7">
              <w:rPr>
                <w:i/>
                <w:iCs/>
                <w:color w:val="808080" w:themeColor="background1" w:themeShade="80"/>
                <w:sz w:val="20"/>
                <w:szCs w:val="20"/>
              </w:rPr>
              <w:t>financial measure “Borrowing Headroom/(Shortfall)”</w:t>
            </w:r>
            <w:r w:rsidR="00DE3139">
              <w:rPr>
                <w:i/>
                <w:iCs/>
                <w:color w:val="808080" w:themeColor="background1" w:themeShade="80"/>
                <w:sz w:val="20"/>
                <w:szCs w:val="20"/>
              </w:rPr>
              <w:t xml:space="preserve"> [</w:t>
            </w:r>
            <w:r w:rsidR="00DE3139" w:rsidRPr="00DE3139">
              <w:rPr>
                <w:i/>
                <w:iCs/>
                <w:color w:val="808080" w:themeColor="background1" w:themeShade="80"/>
                <w:sz w:val="20"/>
                <w:szCs w:val="20"/>
              </w:rPr>
              <w:t>Maximum allowable net debt at borrowing limit (operating revenue multiplied by ‘net debt to operating revenue limit for water services’) minus projected net debt attributed to water services</w:t>
            </w:r>
            <w:r w:rsidR="00DE3139">
              <w:rPr>
                <w:i/>
                <w:iCs/>
                <w:color w:val="808080" w:themeColor="background1" w:themeShade="80"/>
                <w:sz w:val="20"/>
                <w:szCs w:val="20"/>
              </w:rPr>
              <w:t>]</w:t>
            </w:r>
            <w:r w:rsidRPr="002D4BD7">
              <w:rPr>
                <w:i/>
                <w:iCs/>
                <w:color w:val="808080" w:themeColor="background1" w:themeShade="80"/>
                <w:sz w:val="20"/>
                <w:szCs w:val="20"/>
              </w:rPr>
              <w:t>.</w:t>
            </w:r>
          </w:p>
          <w:p w14:paraId="5DF648D1" w14:textId="718623F5" w:rsidR="00BD18B8" w:rsidRDefault="00BD18B8" w:rsidP="002D4BD7">
            <w:pPr>
              <w:spacing w:after="120"/>
              <w:rPr>
                <w:i/>
                <w:iCs/>
                <w:color w:val="808080" w:themeColor="background1" w:themeShade="80"/>
                <w:sz w:val="20"/>
                <w:szCs w:val="20"/>
              </w:rPr>
            </w:pPr>
            <w:r w:rsidRPr="00DE3139">
              <w:rPr>
                <w:i/>
                <w:iCs/>
                <w:color w:val="808080" w:themeColor="background1" w:themeShade="80"/>
                <w:sz w:val="20"/>
                <w:szCs w:val="20"/>
              </w:rPr>
              <w:t>This measure determines whether projected borrowings are within borrowing limits, as well as the ability to borrow for unforeseen events.</w:t>
            </w:r>
            <w:r w:rsidR="00DE3139">
              <w:rPr>
                <w:i/>
                <w:iCs/>
                <w:color w:val="808080" w:themeColor="background1" w:themeShade="80"/>
                <w:sz w:val="20"/>
                <w:szCs w:val="20"/>
              </w:rPr>
              <w:t xml:space="preserve"> </w:t>
            </w:r>
            <w:r w:rsidRPr="00DE3139">
              <w:rPr>
                <w:i/>
                <w:iCs/>
                <w:color w:val="808080" w:themeColor="background1" w:themeShade="80"/>
                <w:sz w:val="20"/>
                <w:szCs w:val="20"/>
              </w:rPr>
              <w:t xml:space="preserve">A positive number equates to the additional </w:t>
            </w:r>
            <w:proofErr w:type="gramStart"/>
            <w:r w:rsidRPr="00DE3139">
              <w:rPr>
                <w:i/>
                <w:iCs/>
                <w:color w:val="808080" w:themeColor="background1" w:themeShade="80"/>
                <w:sz w:val="20"/>
                <w:szCs w:val="20"/>
              </w:rPr>
              <w:t>amount</w:t>
            </w:r>
            <w:proofErr w:type="gramEnd"/>
            <w:r w:rsidRPr="00DE3139">
              <w:rPr>
                <w:i/>
                <w:iCs/>
                <w:color w:val="808080" w:themeColor="background1" w:themeShade="80"/>
                <w:sz w:val="20"/>
                <w:szCs w:val="20"/>
              </w:rPr>
              <w:t xml:space="preserve"> of borrowings that could be taken on without exceeding borrowing limits. A negative number means borrowings exceed the borrowing limit.</w:t>
            </w:r>
          </w:p>
          <w:p w14:paraId="3178CC10" w14:textId="73399B74" w:rsidR="001B10EA" w:rsidRPr="00DE3139" w:rsidRDefault="001B10EA" w:rsidP="002D4BD7">
            <w:pPr>
              <w:spacing w:after="120"/>
              <w:rPr>
                <w:i/>
                <w:iCs/>
                <w:color w:val="808080" w:themeColor="background1" w:themeShade="80"/>
                <w:sz w:val="20"/>
                <w:szCs w:val="20"/>
              </w:rPr>
            </w:pPr>
            <w:r>
              <w:rPr>
                <w:i/>
                <w:iCs/>
                <w:color w:val="808080" w:themeColor="background1" w:themeShade="80"/>
                <w:sz w:val="20"/>
                <w:szCs w:val="20"/>
              </w:rPr>
              <w:t>It is recommended that all water services delivery arrangements have a specified borrowing limit for water services – whether delivered in-house or through the establishment of a water services organisation.</w:t>
            </w:r>
          </w:p>
          <w:p w14:paraId="6D33B0A2" w14:textId="4C5454AA" w:rsidR="0039560D" w:rsidRPr="00DE3139" w:rsidRDefault="00BD18B8" w:rsidP="002D4BD7">
            <w:pPr>
              <w:spacing w:after="120"/>
              <w:rPr>
                <w:i/>
                <w:iCs/>
                <w:color w:val="808080" w:themeColor="background1" w:themeShade="80"/>
                <w:sz w:val="20"/>
                <w:szCs w:val="20"/>
              </w:rPr>
            </w:pPr>
            <w:r w:rsidRPr="00DE3139">
              <w:rPr>
                <w:i/>
                <w:iCs/>
                <w:color w:val="808080" w:themeColor="background1" w:themeShade="80"/>
                <w:sz w:val="20"/>
                <w:szCs w:val="20"/>
              </w:rPr>
              <w:t>Councils should specify the unit of measurement in the table (for example, $k or $m).</w:t>
            </w:r>
          </w:p>
          <w:tbl>
            <w:tblPr>
              <w:tblStyle w:val="DIATable"/>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615"/>
              <w:gridCol w:w="1034"/>
              <w:gridCol w:w="1035"/>
              <w:gridCol w:w="1035"/>
              <w:gridCol w:w="1035"/>
              <w:gridCol w:w="1035"/>
              <w:gridCol w:w="1034"/>
              <w:gridCol w:w="1035"/>
              <w:gridCol w:w="1035"/>
              <w:gridCol w:w="1035"/>
              <w:gridCol w:w="1035"/>
            </w:tblGrid>
            <w:tr w:rsidR="00EF642D" w:rsidRPr="00BC7BCB" w14:paraId="1A3D3270" w14:textId="77777777" w:rsidTr="00A45AA0">
              <w:trPr>
                <w:cnfStyle w:val="100000000000" w:firstRow="1" w:lastRow="0" w:firstColumn="0" w:lastColumn="0" w:oddVBand="0" w:evenVBand="0" w:oddHBand="0" w:evenHBand="0" w:firstRowFirstColumn="0" w:firstRowLastColumn="0" w:lastRowFirstColumn="0" w:lastRowLastColumn="0"/>
              </w:trPr>
              <w:tc>
                <w:tcPr>
                  <w:tcW w:w="3615" w:type="dxa"/>
                  <w:shd w:val="clear" w:color="auto" w:fill="C8A5E3"/>
                  <w:tcMar>
                    <w:left w:w="57" w:type="dxa"/>
                  </w:tcMar>
                  <w:vAlign w:val="center"/>
                </w:tcPr>
                <w:p w14:paraId="039ED03E" w14:textId="4A04CE58" w:rsidR="0039560D" w:rsidRPr="00BC7BCB" w:rsidRDefault="0039560D" w:rsidP="0039560D">
                  <w:pPr>
                    <w:keepNext w:val="0"/>
                    <w:spacing w:before="4" w:after="4"/>
                    <w:rPr>
                      <w:color w:val="auto"/>
                      <w:sz w:val="14"/>
                      <w:szCs w:val="14"/>
                    </w:rPr>
                  </w:pPr>
                  <w:r>
                    <w:rPr>
                      <w:color w:val="auto"/>
                      <w:sz w:val="14"/>
                      <w:szCs w:val="14"/>
                    </w:rPr>
                    <w:t>Borrowing headroom/(shortfall) against limit</w:t>
                  </w:r>
                </w:p>
              </w:tc>
              <w:tc>
                <w:tcPr>
                  <w:tcW w:w="1034" w:type="dxa"/>
                  <w:shd w:val="clear" w:color="auto" w:fill="C8A5E3"/>
                  <w:vAlign w:val="center"/>
                </w:tcPr>
                <w:p w14:paraId="7EA79B2F" w14:textId="77777777" w:rsidR="0039560D" w:rsidRPr="00BC7BCB" w:rsidRDefault="0039560D" w:rsidP="0039560D">
                  <w:pPr>
                    <w:keepNext w:val="0"/>
                    <w:spacing w:before="4" w:after="4"/>
                    <w:jc w:val="right"/>
                    <w:rPr>
                      <w:color w:val="auto"/>
                      <w:sz w:val="14"/>
                      <w:szCs w:val="14"/>
                    </w:rPr>
                  </w:pPr>
                  <w:r>
                    <w:rPr>
                      <w:color w:val="auto"/>
                      <w:sz w:val="14"/>
                      <w:szCs w:val="14"/>
                    </w:rPr>
                    <w:t>FY2024/25</w:t>
                  </w:r>
                </w:p>
              </w:tc>
              <w:tc>
                <w:tcPr>
                  <w:tcW w:w="1035" w:type="dxa"/>
                  <w:shd w:val="clear" w:color="auto" w:fill="C8A5E3"/>
                  <w:vAlign w:val="center"/>
                </w:tcPr>
                <w:p w14:paraId="7EF950E8" w14:textId="77777777" w:rsidR="0039560D" w:rsidRPr="00BC7BCB" w:rsidRDefault="0039560D" w:rsidP="0039560D">
                  <w:pPr>
                    <w:keepNext w:val="0"/>
                    <w:spacing w:before="4" w:after="4"/>
                    <w:jc w:val="right"/>
                    <w:rPr>
                      <w:color w:val="auto"/>
                      <w:sz w:val="14"/>
                      <w:szCs w:val="14"/>
                    </w:rPr>
                  </w:pPr>
                  <w:r>
                    <w:rPr>
                      <w:color w:val="auto"/>
                      <w:sz w:val="14"/>
                      <w:szCs w:val="14"/>
                    </w:rPr>
                    <w:t>FY2025/26</w:t>
                  </w:r>
                </w:p>
              </w:tc>
              <w:tc>
                <w:tcPr>
                  <w:tcW w:w="1035" w:type="dxa"/>
                  <w:shd w:val="clear" w:color="auto" w:fill="C8A5E3"/>
                  <w:vAlign w:val="center"/>
                </w:tcPr>
                <w:p w14:paraId="3DA1D7C8" w14:textId="77777777" w:rsidR="0039560D" w:rsidRPr="00BC7BCB" w:rsidRDefault="0039560D" w:rsidP="0039560D">
                  <w:pPr>
                    <w:keepNext w:val="0"/>
                    <w:spacing w:before="4" w:after="4"/>
                    <w:jc w:val="right"/>
                    <w:rPr>
                      <w:color w:val="auto"/>
                      <w:sz w:val="14"/>
                      <w:szCs w:val="14"/>
                    </w:rPr>
                  </w:pPr>
                  <w:r>
                    <w:rPr>
                      <w:color w:val="auto"/>
                      <w:sz w:val="14"/>
                      <w:szCs w:val="14"/>
                    </w:rPr>
                    <w:t>FY2026/27</w:t>
                  </w:r>
                </w:p>
              </w:tc>
              <w:tc>
                <w:tcPr>
                  <w:tcW w:w="1035" w:type="dxa"/>
                  <w:shd w:val="clear" w:color="auto" w:fill="C8A5E3"/>
                  <w:vAlign w:val="center"/>
                </w:tcPr>
                <w:p w14:paraId="04DFE51B" w14:textId="77777777" w:rsidR="0039560D" w:rsidRPr="00BC7BCB" w:rsidRDefault="0039560D" w:rsidP="0039560D">
                  <w:pPr>
                    <w:keepNext w:val="0"/>
                    <w:spacing w:before="4" w:after="4"/>
                    <w:jc w:val="right"/>
                    <w:rPr>
                      <w:color w:val="auto"/>
                      <w:sz w:val="14"/>
                      <w:szCs w:val="14"/>
                    </w:rPr>
                  </w:pPr>
                  <w:r>
                    <w:rPr>
                      <w:color w:val="auto"/>
                      <w:sz w:val="14"/>
                      <w:szCs w:val="14"/>
                    </w:rPr>
                    <w:t>FY2027/28</w:t>
                  </w:r>
                </w:p>
              </w:tc>
              <w:tc>
                <w:tcPr>
                  <w:tcW w:w="1035" w:type="dxa"/>
                  <w:shd w:val="clear" w:color="auto" w:fill="C8A5E3"/>
                  <w:vAlign w:val="center"/>
                </w:tcPr>
                <w:p w14:paraId="1C65014C" w14:textId="77777777" w:rsidR="0039560D" w:rsidRPr="00BC7BCB" w:rsidRDefault="0039560D" w:rsidP="0039560D">
                  <w:pPr>
                    <w:keepNext w:val="0"/>
                    <w:spacing w:before="4" w:after="4"/>
                    <w:jc w:val="right"/>
                    <w:rPr>
                      <w:color w:val="auto"/>
                      <w:sz w:val="14"/>
                      <w:szCs w:val="14"/>
                    </w:rPr>
                  </w:pPr>
                  <w:r>
                    <w:rPr>
                      <w:color w:val="auto"/>
                      <w:sz w:val="14"/>
                      <w:szCs w:val="14"/>
                    </w:rPr>
                    <w:t>FY2028/29</w:t>
                  </w:r>
                </w:p>
              </w:tc>
              <w:tc>
                <w:tcPr>
                  <w:tcW w:w="1034" w:type="dxa"/>
                  <w:shd w:val="clear" w:color="auto" w:fill="C8A5E3"/>
                  <w:vAlign w:val="center"/>
                </w:tcPr>
                <w:p w14:paraId="69EF74D5" w14:textId="77777777" w:rsidR="0039560D" w:rsidRPr="00BC7BCB" w:rsidRDefault="0039560D" w:rsidP="0039560D">
                  <w:pPr>
                    <w:keepNext w:val="0"/>
                    <w:spacing w:before="4" w:after="4"/>
                    <w:jc w:val="right"/>
                    <w:rPr>
                      <w:color w:val="auto"/>
                      <w:sz w:val="14"/>
                      <w:szCs w:val="14"/>
                    </w:rPr>
                  </w:pPr>
                  <w:r>
                    <w:rPr>
                      <w:color w:val="auto"/>
                      <w:sz w:val="14"/>
                      <w:szCs w:val="14"/>
                    </w:rPr>
                    <w:t>FY2029/30</w:t>
                  </w:r>
                </w:p>
              </w:tc>
              <w:tc>
                <w:tcPr>
                  <w:tcW w:w="1035" w:type="dxa"/>
                  <w:shd w:val="clear" w:color="auto" w:fill="C8A5E3"/>
                  <w:vAlign w:val="center"/>
                </w:tcPr>
                <w:p w14:paraId="2262005F" w14:textId="77777777" w:rsidR="0039560D" w:rsidRPr="00BC7BCB" w:rsidRDefault="0039560D" w:rsidP="0039560D">
                  <w:pPr>
                    <w:keepNext w:val="0"/>
                    <w:spacing w:before="4" w:after="4"/>
                    <w:jc w:val="right"/>
                    <w:rPr>
                      <w:color w:val="auto"/>
                      <w:sz w:val="14"/>
                      <w:szCs w:val="14"/>
                    </w:rPr>
                  </w:pPr>
                  <w:r>
                    <w:rPr>
                      <w:color w:val="auto"/>
                      <w:sz w:val="14"/>
                      <w:szCs w:val="14"/>
                    </w:rPr>
                    <w:t>FY2030/31</w:t>
                  </w:r>
                </w:p>
              </w:tc>
              <w:tc>
                <w:tcPr>
                  <w:tcW w:w="1035" w:type="dxa"/>
                  <w:shd w:val="clear" w:color="auto" w:fill="C8A5E3"/>
                  <w:vAlign w:val="center"/>
                </w:tcPr>
                <w:p w14:paraId="24B5130E" w14:textId="77777777" w:rsidR="0039560D" w:rsidRPr="00BC7BCB" w:rsidRDefault="0039560D" w:rsidP="0039560D">
                  <w:pPr>
                    <w:keepNext w:val="0"/>
                    <w:spacing w:before="4" w:after="4"/>
                    <w:jc w:val="right"/>
                    <w:rPr>
                      <w:sz w:val="14"/>
                      <w:szCs w:val="14"/>
                    </w:rPr>
                  </w:pPr>
                  <w:r>
                    <w:rPr>
                      <w:color w:val="auto"/>
                      <w:sz w:val="14"/>
                      <w:szCs w:val="14"/>
                    </w:rPr>
                    <w:t>FY2031/32</w:t>
                  </w:r>
                </w:p>
              </w:tc>
              <w:tc>
                <w:tcPr>
                  <w:tcW w:w="1035" w:type="dxa"/>
                  <w:shd w:val="clear" w:color="auto" w:fill="C8A5E3"/>
                  <w:vAlign w:val="center"/>
                </w:tcPr>
                <w:p w14:paraId="51A8D20F" w14:textId="77777777" w:rsidR="0039560D" w:rsidRPr="00BC7BCB" w:rsidRDefault="0039560D" w:rsidP="0039560D">
                  <w:pPr>
                    <w:keepNext w:val="0"/>
                    <w:spacing w:before="4" w:after="4"/>
                    <w:jc w:val="right"/>
                    <w:rPr>
                      <w:color w:val="auto"/>
                      <w:sz w:val="14"/>
                      <w:szCs w:val="14"/>
                    </w:rPr>
                  </w:pPr>
                  <w:r>
                    <w:rPr>
                      <w:color w:val="auto"/>
                      <w:sz w:val="14"/>
                      <w:szCs w:val="14"/>
                    </w:rPr>
                    <w:t>FY2032/33</w:t>
                  </w:r>
                </w:p>
              </w:tc>
              <w:tc>
                <w:tcPr>
                  <w:tcW w:w="1035" w:type="dxa"/>
                  <w:shd w:val="clear" w:color="auto" w:fill="C8A5E3"/>
                  <w:vAlign w:val="center"/>
                </w:tcPr>
                <w:p w14:paraId="548F5859" w14:textId="77777777" w:rsidR="0039560D" w:rsidRPr="00BC7BCB" w:rsidRDefault="0039560D" w:rsidP="0039560D">
                  <w:pPr>
                    <w:keepNext w:val="0"/>
                    <w:spacing w:before="4" w:after="4"/>
                    <w:jc w:val="right"/>
                    <w:rPr>
                      <w:color w:val="auto"/>
                      <w:sz w:val="14"/>
                      <w:szCs w:val="14"/>
                    </w:rPr>
                  </w:pPr>
                  <w:r>
                    <w:rPr>
                      <w:color w:val="auto"/>
                      <w:sz w:val="14"/>
                      <w:szCs w:val="14"/>
                    </w:rPr>
                    <w:t>FY2033/34</w:t>
                  </w:r>
                </w:p>
              </w:tc>
            </w:tr>
            <w:tr w:rsidR="0039560D" w:rsidRPr="00BC7BCB" w14:paraId="2928604E" w14:textId="77777777" w:rsidTr="00A45AA0">
              <w:trPr>
                <w:trHeight w:val="46"/>
              </w:trPr>
              <w:tc>
                <w:tcPr>
                  <w:tcW w:w="3615" w:type="dxa"/>
                  <w:tcMar>
                    <w:left w:w="57" w:type="dxa"/>
                  </w:tcMar>
                  <w:vAlign w:val="center"/>
                </w:tcPr>
                <w:p w14:paraId="38C4BFF0" w14:textId="442B6B2E" w:rsidR="0039560D" w:rsidRPr="00BC7BCB" w:rsidRDefault="0039560D" w:rsidP="0039560D">
                  <w:pPr>
                    <w:spacing w:before="4" w:after="4"/>
                    <w:rPr>
                      <w:sz w:val="14"/>
                      <w:szCs w:val="14"/>
                    </w:rPr>
                  </w:pPr>
                  <w:r>
                    <w:rPr>
                      <w:sz w:val="14"/>
                      <w:szCs w:val="14"/>
                    </w:rPr>
                    <w:t>Operating revenue</w:t>
                  </w:r>
                </w:p>
              </w:tc>
              <w:tc>
                <w:tcPr>
                  <w:tcW w:w="1034" w:type="dxa"/>
                  <w:vAlign w:val="center"/>
                </w:tcPr>
                <w:p w14:paraId="6F043E70"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10DC503E"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6EFF103F"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4A1F23CB"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27ACF398"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4" w:type="dxa"/>
                  <w:vAlign w:val="center"/>
                </w:tcPr>
                <w:p w14:paraId="3109E7AF"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6409F9C4"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6DBFC232"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7089EAE0"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7604972C"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r>
            <w:tr w:rsidR="0039560D" w:rsidRPr="00BC7BCB" w14:paraId="0E82FDB3" w14:textId="77777777" w:rsidTr="00A45AA0">
              <w:tc>
                <w:tcPr>
                  <w:tcW w:w="3615" w:type="dxa"/>
                  <w:tcMar>
                    <w:left w:w="57" w:type="dxa"/>
                  </w:tcMar>
                  <w:vAlign w:val="center"/>
                </w:tcPr>
                <w:p w14:paraId="0D036AC7" w14:textId="17D29DBE" w:rsidR="0039560D" w:rsidRPr="00BC7BCB" w:rsidRDefault="0039560D" w:rsidP="0039560D">
                  <w:pPr>
                    <w:spacing w:before="4" w:after="4"/>
                    <w:rPr>
                      <w:sz w:val="14"/>
                      <w:szCs w:val="14"/>
                    </w:rPr>
                  </w:pPr>
                  <w:r>
                    <w:rPr>
                      <w:sz w:val="14"/>
                      <w:szCs w:val="14"/>
                    </w:rPr>
                    <w:t>Debt to revenue limit for water services (%)</w:t>
                  </w:r>
                </w:p>
              </w:tc>
              <w:tc>
                <w:tcPr>
                  <w:tcW w:w="1034" w:type="dxa"/>
                  <w:vAlign w:val="center"/>
                </w:tcPr>
                <w:p w14:paraId="572410FC" w14:textId="7B9AD7E0" w:rsidR="0039560D" w:rsidRPr="00BC2149" w:rsidRDefault="0039560D" w:rsidP="0039560D">
                  <w:pPr>
                    <w:spacing w:before="4" w:after="4"/>
                    <w:jc w:val="right"/>
                    <w:rPr>
                      <w:sz w:val="14"/>
                      <w:szCs w:val="14"/>
                    </w:rPr>
                  </w:pPr>
                  <w:r w:rsidRPr="00BC2149">
                    <w:rPr>
                      <w:sz w:val="14"/>
                      <w:szCs w:val="14"/>
                    </w:rPr>
                    <w:t>[$X.X%]</w:t>
                  </w:r>
                </w:p>
              </w:tc>
              <w:tc>
                <w:tcPr>
                  <w:tcW w:w="1035" w:type="dxa"/>
                  <w:vAlign w:val="center"/>
                </w:tcPr>
                <w:p w14:paraId="1DAC7255" w14:textId="28A2A0EB" w:rsidR="0039560D" w:rsidRPr="00BC2149" w:rsidRDefault="0039560D" w:rsidP="0039560D">
                  <w:pPr>
                    <w:spacing w:before="4" w:after="4"/>
                    <w:jc w:val="right"/>
                    <w:rPr>
                      <w:sz w:val="14"/>
                      <w:szCs w:val="14"/>
                    </w:rPr>
                  </w:pPr>
                  <w:r w:rsidRPr="00BC2149">
                    <w:rPr>
                      <w:sz w:val="14"/>
                      <w:szCs w:val="14"/>
                    </w:rPr>
                    <w:t>[$X.X%]</w:t>
                  </w:r>
                </w:p>
              </w:tc>
              <w:tc>
                <w:tcPr>
                  <w:tcW w:w="1035" w:type="dxa"/>
                  <w:vAlign w:val="center"/>
                </w:tcPr>
                <w:p w14:paraId="7BAAF819" w14:textId="73BE8EDC" w:rsidR="0039560D" w:rsidRPr="00BC2149" w:rsidRDefault="0039560D" w:rsidP="0039560D">
                  <w:pPr>
                    <w:spacing w:before="4" w:after="4"/>
                    <w:jc w:val="right"/>
                    <w:rPr>
                      <w:sz w:val="14"/>
                      <w:szCs w:val="14"/>
                    </w:rPr>
                  </w:pPr>
                  <w:r w:rsidRPr="00BC2149">
                    <w:rPr>
                      <w:sz w:val="14"/>
                      <w:szCs w:val="14"/>
                    </w:rPr>
                    <w:t>[$X.X%]</w:t>
                  </w:r>
                </w:p>
              </w:tc>
              <w:tc>
                <w:tcPr>
                  <w:tcW w:w="1035" w:type="dxa"/>
                  <w:vAlign w:val="center"/>
                </w:tcPr>
                <w:p w14:paraId="68FCD363" w14:textId="4B92F222" w:rsidR="0039560D" w:rsidRPr="00BC2149" w:rsidRDefault="0039560D" w:rsidP="0039560D">
                  <w:pPr>
                    <w:spacing w:before="4" w:after="4"/>
                    <w:jc w:val="right"/>
                    <w:rPr>
                      <w:sz w:val="14"/>
                      <w:szCs w:val="14"/>
                    </w:rPr>
                  </w:pPr>
                  <w:r w:rsidRPr="00BC2149">
                    <w:rPr>
                      <w:sz w:val="14"/>
                      <w:szCs w:val="14"/>
                    </w:rPr>
                    <w:t>[$X.X%]</w:t>
                  </w:r>
                </w:p>
              </w:tc>
              <w:tc>
                <w:tcPr>
                  <w:tcW w:w="1035" w:type="dxa"/>
                  <w:vAlign w:val="center"/>
                </w:tcPr>
                <w:p w14:paraId="464663FE" w14:textId="7AA36013" w:rsidR="0039560D" w:rsidRPr="00BC2149" w:rsidRDefault="0039560D" w:rsidP="0039560D">
                  <w:pPr>
                    <w:spacing w:before="4" w:after="4"/>
                    <w:jc w:val="right"/>
                    <w:rPr>
                      <w:sz w:val="14"/>
                      <w:szCs w:val="14"/>
                    </w:rPr>
                  </w:pPr>
                  <w:r w:rsidRPr="00BC2149">
                    <w:rPr>
                      <w:sz w:val="14"/>
                      <w:szCs w:val="14"/>
                    </w:rPr>
                    <w:t>[$X.X%]</w:t>
                  </w:r>
                </w:p>
              </w:tc>
              <w:tc>
                <w:tcPr>
                  <w:tcW w:w="1034" w:type="dxa"/>
                  <w:vAlign w:val="center"/>
                </w:tcPr>
                <w:p w14:paraId="1576D7C0" w14:textId="51042001" w:rsidR="0039560D" w:rsidRPr="00BC2149" w:rsidRDefault="0039560D" w:rsidP="0039560D">
                  <w:pPr>
                    <w:spacing w:before="4" w:after="4"/>
                    <w:jc w:val="right"/>
                    <w:rPr>
                      <w:sz w:val="14"/>
                      <w:szCs w:val="14"/>
                    </w:rPr>
                  </w:pPr>
                  <w:r w:rsidRPr="00BC2149">
                    <w:rPr>
                      <w:sz w:val="14"/>
                      <w:szCs w:val="14"/>
                    </w:rPr>
                    <w:t>[$X.X%]</w:t>
                  </w:r>
                </w:p>
              </w:tc>
              <w:tc>
                <w:tcPr>
                  <w:tcW w:w="1035" w:type="dxa"/>
                  <w:vAlign w:val="center"/>
                </w:tcPr>
                <w:p w14:paraId="0B3F9760" w14:textId="66A1C5EE" w:rsidR="0039560D" w:rsidRPr="00BC2149" w:rsidRDefault="0039560D" w:rsidP="0039560D">
                  <w:pPr>
                    <w:spacing w:before="4" w:after="4"/>
                    <w:jc w:val="right"/>
                    <w:rPr>
                      <w:sz w:val="14"/>
                      <w:szCs w:val="14"/>
                    </w:rPr>
                  </w:pPr>
                  <w:r w:rsidRPr="00BC2149">
                    <w:rPr>
                      <w:sz w:val="14"/>
                      <w:szCs w:val="14"/>
                    </w:rPr>
                    <w:t>[$X.X%]</w:t>
                  </w:r>
                </w:p>
              </w:tc>
              <w:tc>
                <w:tcPr>
                  <w:tcW w:w="1035" w:type="dxa"/>
                  <w:vAlign w:val="center"/>
                </w:tcPr>
                <w:p w14:paraId="219F0150" w14:textId="2EDBD01A" w:rsidR="0039560D" w:rsidRPr="00BC2149" w:rsidRDefault="0039560D" w:rsidP="0039560D">
                  <w:pPr>
                    <w:spacing w:before="4" w:after="4"/>
                    <w:jc w:val="right"/>
                    <w:rPr>
                      <w:sz w:val="14"/>
                      <w:szCs w:val="14"/>
                    </w:rPr>
                  </w:pPr>
                  <w:r w:rsidRPr="00BC2149">
                    <w:rPr>
                      <w:sz w:val="14"/>
                      <w:szCs w:val="14"/>
                    </w:rPr>
                    <w:t>[$X.X%]</w:t>
                  </w:r>
                </w:p>
              </w:tc>
              <w:tc>
                <w:tcPr>
                  <w:tcW w:w="1035" w:type="dxa"/>
                  <w:vAlign w:val="center"/>
                </w:tcPr>
                <w:p w14:paraId="6C021FD2" w14:textId="2D3231C6" w:rsidR="0039560D" w:rsidRPr="00BC2149" w:rsidRDefault="0039560D" w:rsidP="0039560D">
                  <w:pPr>
                    <w:spacing w:before="4" w:after="4"/>
                    <w:jc w:val="right"/>
                    <w:rPr>
                      <w:sz w:val="14"/>
                      <w:szCs w:val="14"/>
                    </w:rPr>
                  </w:pPr>
                  <w:r w:rsidRPr="00BC2149">
                    <w:rPr>
                      <w:sz w:val="14"/>
                      <w:szCs w:val="14"/>
                    </w:rPr>
                    <w:t>[$X.X%]</w:t>
                  </w:r>
                </w:p>
              </w:tc>
              <w:tc>
                <w:tcPr>
                  <w:tcW w:w="1035" w:type="dxa"/>
                  <w:vAlign w:val="center"/>
                </w:tcPr>
                <w:p w14:paraId="288B9940" w14:textId="61609336" w:rsidR="0039560D" w:rsidRPr="00BC2149" w:rsidRDefault="0039560D" w:rsidP="0039560D">
                  <w:pPr>
                    <w:spacing w:before="4" w:after="4"/>
                    <w:jc w:val="right"/>
                    <w:rPr>
                      <w:sz w:val="14"/>
                      <w:szCs w:val="14"/>
                    </w:rPr>
                  </w:pPr>
                  <w:r w:rsidRPr="00BC2149">
                    <w:rPr>
                      <w:sz w:val="14"/>
                      <w:szCs w:val="14"/>
                    </w:rPr>
                    <w:t>[$X.X%]</w:t>
                  </w:r>
                </w:p>
              </w:tc>
            </w:tr>
            <w:tr w:rsidR="0039560D" w:rsidRPr="00BC7BCB" w14:paraId="0CDA4F05" w14:textId="77777777" w:rsidTr="00A45AA0">
              <w:tc>
                <w:tcPr>
                  <w:tcW w:w="3615" w:type="dxa"/>
                  <w:shd w:val="clear" w:color="auto" w:fill="C8A5E3"/>
                  <w:tcMar>
                    <w:left w:w="57" w:type="dxa"/>
                  </w:tcMar>
                  <w:vAlign w:val="center"/>
                </w:tcPr>
                <w:p w14:paraId="524B8083" w14:textId="350A7F4F" w:rsidR="0039560D" w:rsidRPr="00A646CD" w:rsidRDefault="0039560D" w:rsidP="0039560D">
                  <w:pPr>
                    <w:spacing w:before="4" w:after="4"/>
                    <w:rPr>
                      <w:b/>
                      <w:bCs/>
                      <w:sz w:val="14"/>
                      <w:szCs w:val="14"/>
                    </w:rPr>
                  </w:pPr>
                  <w:r>
                    <w:rPr>
                      <w:b/>
                      <w:bCs/>
                      <w:sz w:val="14"/>
                      <w:szCs w:val="14"/>
                    </w:rPr>
                    <w:t>Maximum allowable net debt at borrowing limit</w:t>
                  </w:r>
                </w:p>
              </w:tc>
              <w:tc>
                <w:tcPr>
                  <w:tcW w:w="1034" w:type="dxa"/>
                  <w:shd w:val="clear" w:color="auto" w:fill="C8A5E3"/>
                  <w:vAlign w:val="center"/>
                </w:tcPr>
                <w:p w14:paraId="358DFC2E" w14:textId="4F5088CB" w:rsidR="0039560D" w:rsidRPr="00BC2149" w:rsidRDefault="0039560D" w:rsidP="0039560D">
                  <w:pPr>
                    <w:spacing w:before="4" w:after="4"/>
                    <w:jc w:val="right"/>
                    <w:rPr>
                      <w:b/>
                      <w:bCs/>
                      <w:sz w:val="14"/>
                      <w:szCs w:val="14"/>
                    </w:rPr>
                  </w:pPr>
                  <w:r w:rsidRPr="00BC2149">
                    <w:rPr>
                      <w:b/>
                      <w:bCs/>
                      <w:sz w:val="14"/>
                      <w:szCs w:val="14"/>
                    </w:rPr>
                    <w:t>[$</w:t>
                  </w:r>
                  <w:proofErr w:type="gramStart"/>
                  <w:r w:rsidRPr="00BC2149">
                    <w:rPr>
                      <w:b/>
                      <w:bCs/>
                      <w:sz w:val="14"/>
                      <w:szCs w:val="14"/>
                    </w:rPr>
                    <w:t>X,XXX</w:t>
                  </w:r>
                  <w:proofErr w:type="gramEnd"/>
                  <w:r w:rsidRPr="00BC2149">
                    <w:rPr>
                      <w:b/>
                      <w:bCs/>
                      <w:sz w:val="14"/>
                      <w:szCs w:val="14"/>
                    </w:rPr>
                    <w:t>]</w:t>
                  </w:r>
                </w:p>
              </w:tc>
              <w:tc>
                <w:tcPr>
                  <w:tcW w:w="1035" w:type="dxa"/>
                  <w:shd w:val="clear" w:color="auto" w:fill="C8A5E3"/>
                  <w:vAlign w:val="center"/>
                </w:tcPr>
                <w:p w14:paraId="23103B57" w14:textId="18464A78" w:rsidR="0039560D" w:rsidRPr="00BC2149" w:rsidRDefault="0039560D" w:rsidP="0039560D">
                  <w:pPr>
                    <w:spacing w:before="4" w:after="4"/>
                    <w:jc w:val="right"/>
                    <w:rPr>
                      <w:b/>
                      <w:bCs/>
                      <w:sz w:val="14"/>
                      <w:szCs w:val="14"/>
                    </w:rPr>
                  </w:pPr>
                  <w:r w:rsidRPr="00BC2149">
                    <w:rPr>
                      <w:b/>
                      <w:bCs/>
                      <w:sz w:val="14"/>
                      <w:szCs w:val="14"/>
                    </w:rPr>
                    <w:t>[$</w:t>
                  </w:r>
                  <w:proofErr w:type="gramStart"/>
                  <w:r w:rsidRPr="00BC2149">
                    <w:rPr>
                      <w:b/>
                      <w:bCs/>
                      <w:sz w:val="14"/>
                      <w:szCs w:val="14"/>
                    </w:rPr>
                    <w:t>X,XXX</w:t>
                  </w:r>
                  <w:proofErr w:type="gramEnd"/>
                  <w:r w:rsidRPr="00BC2149">
                    <w:rPr>
                      <w:b/>
                      <w:bCs/>
                      <w:sz w:val="14"/>
                      <w:szCs w:val="14"/>
                    </w:rPr>
                    <w:t>]</w:t>
                  </w:r>
                </w:p>
              </w:tc>
              <w:tc>
                <w:tcPr>
                  <w:tcW w:w="1035" w:type="dxa"/>
                  <w:shd w:val="clear" w:color="auto" w:fill="C8A5E3"/>
                  <w:vAlign w:val="center"/>
                </w:tcPr>
                <w:p w14:paraId="40C14F26" w14:textId="2F42F738" w:rsidR="0039560D" w:rsidRPr="00BC2149" w:rsidRDefault="0039560D" w:rsidP="0039560D">
                  <w:pPr>
                    <w:spacing w:before="4" w:after="4"/>
                    <w:jc w:val="right"/>
                    <w:rPr>
                      <w:b/>
                      <w:bCs/>
                      <w:sz w:val="14"/>
                      <w:szCs w:val="14"/>
                    </w:rPr>
                  </w:pPr>
                  <w:r w:rsidRPr="00BC2149">
                    <w:rPr>
                      <w:b/>
                      <w:bCs/>
                      <w:sz w:val="14"/>
                      <w:szCs w:val="14"/>
                    </w:rPr>
                    <w:t>[$</w:t>
                  </w:r>
                  <w:proofErr w:type="gramStart"/>
                  <w:r w:rsidRPr="00BC2149">
                    <w:rPr>
                      <w:b/>
                      <w:bCs/>
                      <w:sz w:val="14"/>
                      <w:szCs w:val="14"/>
                    </w:rPr>
                    <w:t>X,XXX</w:t>
                  </w:r>
                  <w:proofErr w:type="gramEnd"/>
                  <w:r w:rsidRPr="00BC2149">
                    <w:rPr>
                      <w:b/>
                      <w:bCs/>
                      <w:sz w:val="14"/>
                      <w:szCs w:val="14"/>
                    </w:rPr>
                    <w:t>]</w:t>
                  </w:r>
                </w:p>
              </w:tc>
              <w:tc>
                <w:tcPr>
                  <w:tcW w:w="1035" w:type="dxa"/>
                  <w:shd w:val="clear" w:color="auto" w:fill="C8A5E3"/>
                  <w:vAlign w:val="center"/>
                </w:tcPr>
                <w:p w14:paraId="530636C7" w14:textId="6A7619B5" w:rsidR="0039560D" w:rsidRPr="00BC2149" w:rsidRDefault="0039560D" w:rsidP="0039560D">
                  <w:pPr>
                    <w:spacing w:before="4" w:after="4"/>
                    <w:jc w:val="right"/>
                    <w:rPr>
                      <w:b/>
                      <w:bCs/>
                      <w:sz w:val="14"/>
                      <w:szCs w:val="14"/>
                    </w:rPr>
                  </w:pPr>
                  <w:r w:rsidRPr="00BC2149">
                    <w:rPr>
                      <w:b/>
                      <w:bCs/>
                      <w:sz w:val="14"/>
                      <w:szCs w:val="14"/>
                    </w:rPr>
                    <w:t>[$</w:t>
                  </w:r>
                  <w:proofErr w:type="gramStart"/>
                  <w:r w:rsidRPr="00BC2149">
                    <w:rPr>
                      <w:b/>
                      <w:bCs/>
                      <w:sz w:val="14"/>
                      <w:szCs w:val="14"/>
                    </w:rPr>
                    <w:t>X,XXX</w:t>
                  </w:r>
                  <w:proofErr w:type="gramEnd"/>
                  <w:r w:rsidRPr="00BC2149">
                    <w:rPr>
                      <w:b/>
                      <w:bCs/>
                      <w:sz w:val="14"/>
                      <w:szCs w:val="14"/>
                    </w:rPr>
                    <w:t>]</w:t>
                  </w:r>
                </w:p>
              </w:tc>
              <w:tc>
                <w:tcPr>
                  <w:tcW w:w="1035" w:type="dxa"/>
                  <w:shd w:val="clear" w:color="auto" w:fill="C8A5E3"/>
                  <w:vAlign w:val="center"/>
                </w:tcPr>
                <w:p w14:paraId="30703F32" w14:textId="56D902DD" w:rsidR="0039560D" w:rsidRPr="00BC2149" w:rsidRDefault="0039560D" w:rsidP="0039560D">
                  <w:pPr>
                    <w:spacing w:before="4" w:after="4"/>
                    <w:jc w:val="right"/>
                    <w:rPr>
                      <w:b/>
                      <w:bCs/>
                      <w:sz w:val="14"/>
                      <w:szCs w:val="14"/>
                    </w:rPr>
                  </w:pPr>
                  <w:r w:rsidRPr="00BC2149">
                    <w:rPr>
                      <w:b/>
                      <w:bCs/>
                      <w:sz w:val="14"/>
                      <w:szCs w:val="14"/>
                    </w:rPr>
                    <w:t>[$</w:t>
                  </w:r>
                  <w:proofErr w:type="gramStart"/>
                  <w:r w:rsidRPr="00BC2149">
                    <w:rPr>
                      <w:b/>
                      <w:bCs/>
                      <w:sz w:val="14"/>
                      <w:szCs w:val="14"/>
                    </w:rPr>
                    <w:t>X,XXX</w:t>
                  </w:r>
                  <w:proofErr w:type="gramEnd"/>
                  <w:r w:rsidRPr="00BC2149">
                    <w:rPr>
                      <w:b/>
                      <w:bCs/>
                      <w:sz w:val="14"/>
                      <w:szCs w:val="14"/>
                    </w:rPr>
                    <w:t>]</w:t>
                  </w:r>
                </w:p>
              </w:tc>
              <w:tc>
                <w:tcPr>
                  <w:tcW w:w="1034" w:type="dxa"/>
                  <w:shd w:val="clear" w:color="auto" w:fill="C8A5E3"/>
                  <w:vAlign w:val="center"/>
                </w:tcPr>
                <w:p w14:paraId="5D351EE7" w14:textId="326E676D" w:rsidR="0039560D" w:rsidRPr="00BC2149" w:rsidRDefault="0039560D" w:rsidP="0039560D">
                  <w:pPr>
                    <w:spacing w:before="4" w:after="4"/>
                    <w:jc w:val="right"/>
                    <w:rPr>
                      <w:b/>
                      <w:bCs/>
                      <w:sz w:val="14"/>
                      <w:szCs w:val="14"/>
                    </w:rPr>
                  </w:pPr>
                  <w:r w:rsidRPr="00BC2149">
                    <w:rPr>
                      <w:b/>
                      <w:bCs/>
                      <w:sz w:val="14"/>
                      <w:szCs w:val="14"/>
                    </w:rPr>
                    <w:t>[$</w:t>
                  </w:r>
                  <w:proofErr w:type="gramStart"/>
                  <w:r w:rsidRPr="00BC2149">
                    <w:rPr>
                      <w:b/>
                      <w:bCs/>
                      <w:sz w:val="14"/>
                      <w:szCs w:val="14"/>
                    </w:rPr>
                    <w:t>X,XXX</w:t>
                  </w:r>
                  <w:proofErr w:type="gramEnd"/>
                  <w:r w:rsidRPr="00BC2149">
                    <w:rPr>
                      <w:b/>
                      <w:bCs/>
                      <w:sz w:val="14"/>
                      <w:szCs w:val="14"/>
                    </w:rPr>
                    <w:t>]</w:t>
                  </w:r>
                </w:p>
              </w:tc>
              <w:tc>
                <w:tcPr>
                  <w:tcW w:w="1035" w:type="dxa"/>
                  <w:shd w:val="clear" w:color="auto" w:fill="C8A5E3"/>
                  <w:vAlign w:val="center"/>
                </w:tcPr>
                <w:p w14:paraId="59EF7788" w14:textId="3DF86606" w:rsidR="0039560D" w:rsidRPr="00BC2149" w:rsidRDefault="0039560D" w:rsidP="0039560D">
                  <w:pPr>
                    <w:spacing w:before="4" w:after="4"/>
                    <w:jc w:val="right"/>
                    <w:rPr>
                      <w:b/>
                      <w:bCs/>
                      <w:sz w:val="14"/>
                      <w:szCs w:val="14"/>
                    </w:rPr>
                  </w:pPr>
                  <w:r w:rsidRPr="00BC2149">
                    <w:rPr>
                      <w:b/>
                      <w:bCs/>
                      <w:sz w:val="14"/>
                      <w:szCs w:val="14"/>
                    </w:rPr>
                    <w:t>[$</w:t>
                  </w:r>
                  <w:proofErr w:type="gramStart"/>
                  <w:r w:rsidRPr="00BC2149">
                    <w:rPr>
                      <w:b/>
                      <w:bCs/>
                      <w:sz w:val="14"/>
                      <w:szCs w:val="14"/>
                    </w:rPr>
                    <w:t>X,XXX</w:t>
                  </w:r>
                  <w:proofErr w:type="gramEnd"/>
                  <w:r w:rsidRPr="00BC2149">
                    <w:rPr>
                      <w:b/>
                      <w:bCs/>
                      <w:sz w:val="14"/>
                      <w:szCs w:val="14"/>
                    </w:rPr>
                    <w:t>]</w:t>
                  </w:r>
                </w:p>
              </w:tc>
              <w:tc>
                <w:tcPr>
                  <w:tcW w:w="1035" w:type="dxa"/>
                  <w:shd w:val="clear" w:color="auto" w:fill="C8A5E3"/>
                  <w:vAlign w:val="center"/>
                </w:tcPr>
                <w:p w14:paraId="52C980A9" w14:textId="1D4D19BA" w:rsidR="0039560D" w:rsidRPr="00BC2149" w:rsidRDefault="0039560D" w:rsidP="0039560D">
                  <w:pPr>
                    <w:spacing w:before="4" w:after="4"/>
                    <w:jc w:val="right"/>
                    <w:rPr>
                      <w:b/>
                      <w:bCs/>
                      <w:sz w:val="14"/>
                      <w:szCs w:val="14"/>
                    </w:rPr>
                  </w:pPr>
                  <w:r w:rsidRPr="00BC2149">
                    <w:rPr>
                      <w:b/>
                      <w:bCs/>
                      <w:sz w:val="14"/>
                      <w:szCs w:val="14"/>
                    </w:rPr>
                    <w:t>[$</w:t>
                  </w:r>
                  <w:proofErr w:type="gramStart"/>
                  <w:r w:rsidRPr="00BC2149">
                    <w:rPr>
                      <w:b/>
                      <w:bCs/>
                      <w:sz w:val="14"/>
                      <w:szCs w:val="14"/>
                    </w:rPr>
                    <w:t>X,XXX</w:t>
                  </w:r>
                  <w:proofErr w:type="gramEnd"/>
                  <w:r w:rsidRPr="00BC2149">
                    <w:rPr>
                      <w:b/>
                      <w:bCs/>
                      <w:sz w:val="14"/>
                      <w:szCs w:val="14"/>
                    </w:rPr>
                    <w:t>]</w:t>
                  </w:r>
                </w:p>
              </w:tc>
              <w:tc>
                <w:tcPr>
                  <w:tcW w:w="1035" w:type="dxa"/>
                  <w:shd w:val="clear" w:color="auto" w:fill="C8A5E3"/>
                  <w:vAlign w:val="center"/>
                </w:tcPr>
                <w:p w14:paraId="1759AE96" w14:textId="1364DCFB" w:rsidR="0039560D" w:rsidRPr="00BC2149" w:rsidRDefault="0039560D" w:rsidP="0039560D">
                  <w:pPr>
                    <w:spacing w:before="4" w:after="4"/>
                    <w:jc w:val="right"/>
                    <w:rPr>
                      <w:b/>
                      <w:bCs/>
                      <w:sz w:val="14"/>
                      <w:szCs w:val="14"/>
                    </w:rPr>
                  </w:pPr>
                  <w:r w:rsidRPr="00BC2149">
                    <w:rPr>
                      <w:b/>
                      <w:bCs/>
                      <w:sz w:val="14"/>
                      <w:szCs w:val="14"/>
                    </w:rPr>
                    <w:t>[$</w:t>
                  </w:r>
                  <w:proofErr w:type="gramStart"/>
                  <w:r w:rsidRPr="00BC2149">
                    <w:rPr>
                      <w:b/>
                      <w:bCs/>
                      <w:sz w:val="14"/>
                      <w:szCs w:val="14"/>
                    </w:rPr>
                    <w:t>X,XXX</w:t>
                  </w:r>
                  <w:proofErr w:type="gramEnd"/>
                  <w:r w:rsidRPr="00BC2149">
                    <w:rPr>
                      <w:b/>
                      <w:bCs/>
                      <w:sz w:val="14"/>
                      <w:szCs w:val="14"/>
                    </w:rPr>
                    <w:t>]</w:t>
                  </w:r>
                </w:p>
              </w:tc>
              <w:tc>
                <w:tcPr>
                  <w:tcW w:w="1035" w:type="dxa"/>
                  <w:shd w:val="clear" w:color="auto" w:fill="C8A5E3"/>
                  <w:vAlign w:val="center"/>
                </w:tcPr>
                <w:p w14:paraId="668B6624" w14:textId="4B9BD207" w:rsidR="0039560D" w:rsidRPr="00BC2149" w:rsidRDefault="0039560D" w:rsidP="0039560D">
                  <w:pPr>
                    <w:spacing w:before="4" w:after="4"/>
                    <w:jc w:val="right"/>
                    <w:rPr>
                      <w:b/>
                      <w:bCs/>
                      <w:sz w:val="14"/>
                      <w:szCs w:val="14"/>
                    </w:rPr>
                  </w:pPr>
                  <w:r w:rsidRPr="00BC2149">
                    <w:rPr>
                      <w:b/>
                      <w:bCs/>
                      <w:sz w:val="14"/>
                      <w:szCs w:val="14"/>
                    </w:rPr>
                    <w:t>[$</w:t>
                  </w:r>
                  <w:proofErr w:type="gramStart"/>
                  <w:r w:rsidRPr="00BC2149">
                    <w:rPr>
                      <w:b/>
                      <w:bCs/>
                      <w:sz w:val="14"/>
                      <w:szCs w:val="14"/>
                    </w:rPr>
                    <w:t>X,XXX</w:t>
                  </w:r>
                  <w:proofErr w:type="gramEnd"/>
                  <w:r w:rsidRPr="00BC2149">
                    <w:rPr>
                      <w:b/>
                      <w:bCs/>
                      <w:sz w:val="14"/>
                      <w:szCs w:val="14"/>
                    </w:rPr>
                    <w:t>]</w:t>
                  </w:r>
                </w:p>
              </w:tc>
            </w:tr>
            <w:tr w:rsidR="0039560D" w:rsidRPr="00BC7BCB" w14:paraId="6C49440C" w14:textId="77777777" w:rsidTr="00A45AA0">
              <w:tc>
                <w:tcPr>
                  <w:tcW w:w="3615" w:type="dxa"/>
                  <w:tcMar>
                    <w:left w:w="57" w:type="dxa"/>
                  </w:tcMar>
                  <w:vAlign w:val="center"/>
                </w:tcPr>
                <w:p w14:paraId="63D1C313" w14:textId="27CF7CF9" w:rsidR="0039560D" w:rsidRPr="00C3096C" w:rsidRDefault="0039560D" w:rsidP="0039560D">
                  <w:pPr>
                    <w:spacing w:before="4" w:after="4"/>
                    <w:rPr>
                      <w:sz w:val="14"/>
                      <w:szCs w:val="14"/>
                    </w:rPr>
                  </w:pPr>
                  <w:r w:rsidRPr="00C3096C">
                    <w:rPr>
                      <w:sz w:val="14"/>
                      <w:szCs w:val="14"/>
                    </w:rPr>
                    <w:t>Projected net debt attributed to water services</w:t>
                  </w:r>
                </w:p>
              </w:tc>
              <w:tc>
                <w:tcPr>
                  <w:tcW w:w="1034" w:type="dxa"/>
                  <w:vAlign w:val="center"/>
                </w:tcPr>
                <w:p w14:paraId="0135A060" w14:textId="712C1B18" w:rsidR="0039560D" w:rsidRPr="00BC2149" w:rsidRDefault="0039560D" w:rsidP="0039560D">
                  <w:pPr>
                    <w:spacing w:before="4" w:after="4"/>
                    <w:jc w:val="right"/>
                    <w:rPr>
                      <w:b/>
                      <w:bCs/>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015628A5" w14:textId="4418667F" w:rsidR="0039560D" w:rsidRPr="00BC2149" w:rsidRDefault="0039560D" w:rsidP="0039560D">
                  <w:pPr>
                    <w:spacing w:before="4" w:after="4"/>
                    <w:jc w:val="right"/>
                    <w:rPr>
                      <w:b/>
                      <w:bCs/>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6161E409" w14:textId="7720FCDC" w:rsidR="0039560D" w:rsidRPr="00BC2149" w:rsidRDefault="0039560D" w:rsidP="0039560D">
                  <w:pPr>
                    <w:spacing w:before="4" w:after="4"/>
                    <w:jc w:val="right"/>
                    <w:rPr>
                      <w:b/>
                      <w:bCs/>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0376050D" w14:textId="4791853F" w:rsidR="0039560D" w:rsidRPr="00BC2149" w:rsidRDefault="0039560D" w:rsidP="0039560D">
                  <w:pPr>
                    <w:spacing w:before="4" w:after="4"/>
                    <w:jc w:val="right"/>
                    <w:rPr>
                      <w:b/>
                      <w:bCs/>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61AC6B6F" w14:textId="34B1AF82" w:rsidR="0039560D" w:rsidRPr="00BC2149" w:rsidRDefault="0039560D" w:rsidP="0039560D">
                  <w:pPr>
                    <w:spacing w:before="4" w:after="4"/>
                    <w:jc w:val="right"/>
                    <w:rPr>
                      <w:b/>
                      <w:bCs/>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4" w:type="dxa"/>
                  <w:vAlign w:val="center"/>
                </w:tcPr>
                <w:p w14:paraId="2EA26581" w14:textId="1FA6DE1A" w:rsidR="0039560D" w:rsidRPr="00BC2149" w:rsidRDefault="0039560D" w:rsidP="0039560D">
                  <w:pPr>
                    <w:spacing w:before="4" w:after="4"/>
                    <w:jc w:val="right"/>
                    <w:rPr>
                      <w:b/>
                      <w:bCs/>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271CDA16" w14:textId="5FA3570C" w:rsidR="0039560D" w:rsidRPr="00BC2149" w:rsidRDefault="0039560D" w:rsidP="0039560D">
                  <w:pPr>
                    <w:spacing w:before="4" w:after="4"/>
                    <w:jc w:val="right"/>
                    <w:rPr>
                      <w:b/>
                      <w:bCs/>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18E737C4" w14:textId="184F4BC4" w:rsidR="0039560D" w:rsidRPr="00BC2149" w:rsidRDefault="0039560D" w:rsidP="0039560D">
                  <w:pPr>
                    <w:spacing w:before="4" w:after="4"/>
                    <w:jc w:val="right"/>
                    <w:rPr>
                      <w:b/>
                      <w:bCs/>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79530F66" w14:textId="351A60F7" w:rsidR="0039560D" w:rsidRPr="00BC2149" w:rsidRDefault="0039560D" w:rsidP="0039560D">
                  <w:pPr>
                    <w:spacing w:before="4" w:after="4"/>
                    <w:jc w:val="right"/>
                    <w:rPr>
                      <w:b/>
                      <w:bCs/>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0282BAEA" w14:textId="5006B780" w:rsidR="0039560D" w:rsidRPr="00BC2149" w:rsidRDefault="0039560D" w:rsidP="0039560D">
                  <w:pPr>
                    <w:spacing w:before="4" w:after="4"/>
                    <w:jc w:val="right"/>
                    <w:rPr>
                      <w:b/>
                      <w:bCs/>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r>
            <w:tr w:rsidR="0039560D" w:rsidRPr="00BC7BCB" w14:paraId="7A2F5FBD" w14:textId="77777777" w:rsidTr="00A45AA0">
              <w:tc>
                <w:tcPr>
                  <w:tcW w:w="3615" w:type="dxa"/>
                  <w:shd w:val="clear" w:color="auto" w:fill="C8A5E3"/>
                  <w:tcMar>
                    <w:left w:w="57" w:type="dxa"/>
                  </w:tcMar>
                  <w:vAlign w:val="center"/>
                </w:tcPr>
                <w:p w14:paraId="51C48489" w14:textId="1F08B097" w:rsidR="0039560D" w:rsidRDefault="0039560D" w:rsidP="0039560D">
                  <w:pPr>
                    <w:spacing w:before="4" w:after="4"/>
                    <w:rPr>
                      <w:b/>
                      <w:bCs/>
                      <w:sz w:val="14"/>
                      <w:szCs w:val="14"/>
                    </w:rPr>
                  </w:pPr>
                  <w:r>
                    <w:rPr>
                      <w:b/>
                      <w:bCs/>
                      <w:sz w:val="14"/>
                      <w:szCs w:val="14"/>
                    </w:rPr>
                    <w:t>Borrowing headroom/(shortfall) against limit</w:t>
                  </w:r>
                </w:p>
              </w:tc>
              <w:tc>
                <w:tcPr>
                  <w:tcW w:w="1034" w:type="dxa"/>
                  <w:shd w:val="clear" w:color="auto" w:fill="C8A5E3"/>
                  <w:vAlign w:val="center"/>
                </w:tcPr>
                <w:p w14:paraId="7B1D5634" w14:textId="59CB5EFE" w:rsidR="0039560D" w:rsidRPr="00BC2149" w:rsidRDefault="0039560D" w:rsidP="0039560D">
                  <w:pPr>
                    <w:spacing w:before="4" w:after="4"/>
                    <w:jc w:val="right"/>
                    <w:rPr>
                      <w:b/>
                      <w:bCs/>
                      <w:sz w:val="14"/>
                      <w:szCs w:val="14"/>
                    </w:rPr>
                  </w:pPr>
                  <w:r w:rsidRPr="00BC2149">
                    <w:rPr>
                      <w:b/>
                      <w:bCs/>
                      <w:sz w:val="14"/>
                      <w:szCs w:val="14"/>
                    </w:rPr>
                    <w:t>[$</w:t>
                  </w:r>
                  <w:proofErr w:type="gramStart"/>
                  <w:r w:rsidRPr="00BC2149">
                    <w:rPr>
                      <w:b/>
                      <w:bCs/>
                      <w:sz w:val="14"/>
                      <w:szCs w:val="14"/>
                    </w:rPr>
                    <w:t>X,XXX</w:t>
                  </w:r>
                  <w:proofErr w:type="gramEnd"/>
                  <w:r w:rsidRPr="00BC2149">
                    <w:rPr>
                      <w:b/>
                      <w:bCs/>
                      <w:sz w:val="14"/>
                      <w:szCs w:val="14"/>
                    </w:rPr>
                    <w:t>]</w:t>
                  </w:r>
                </w:p>
              </w:tc>
              <w:tc>
                <w:tcPr>
                  <w:tcW w:w="1035" w:type="dxa"/>
                  <w:shd w:val="clear" w:color="auto" w:fill="C8A5E3"/>
                  <w:vAlign w:val="center"/>
                </w:tcPr>
                <w:p w14:paraId="2F81124F" w14:textId="6A08119C" w:rsidR="0039560D" w:rsidRPr="00BC2149" w:rsidRDefault="0039560D" w:rsidP="0039560D">
                  <w:pPr>
                    <w:spacing w:before="4" w:after="4"/>
                    <w:jc w:val="right"/>
                    <w:rPr>
                      <w:b/>
                      <w:bCs/>
                      <w:sz w:val="14"/>
                      <w:szCs w:val="14"/>
                    </w:rPr>
                  </w:pPr>
                  <w:r w:rsidRPr="00BC2149">
                    <w:rPr>
                      <w:b/>
                      <w:bCs/>
                      <w:sz w:val="14"/>
                      <w:szCs w:val="14"/>
                    </w:rPr>
                    <w:t>[$</w:t>
                  </w:r>
                  <w:proofErr w:type="gramStart"/>
                  <w:r w:rsidRPr="00BC2149">
                    <w:rPr>
                      <w:b/>
                      <w:bCs/>
                      <w:sz w:val="14"/>
                      <w:szCs w:val="14"/>
                    </w:rPr>
                    <w:t>X,XXX</w:t>
                  </w:r>
                  <w:proofErr w:type="gramEnd"/>
                  <w:r w:rsidRPr="00BC2149">
                    <w:rPr>
                      <w:b/>
                      <w:bCs/>
                      <w:sz w:val="14"/>
                      <w:szCs w:val="14"/>
                    </w:rPr>
                    <w:t>]</w:t>
                  </w:r>
                </w:p>
              </w:tc>
              <w:tc>
                <w:tcPr>
                  <w:tcW w:w="1035" w:type="dxa"/>
                  <w:shd w:val="clear" w:color="auto" w:fill="C8A5E3"/>
                  <w:vAlign w:val="center"/>
                </w:tcPr>
                <w:p w14:paraId="05A83FA3" w14:textId="5298779F" w:rsidR="0039560D" w:rsidRPr="00BC2149" w:rsidRDefault="0039560D" w:rsidP="0039560D">
                  <w:pPr>
                    <w:spacing w:before="4" w:after="4"/>
                    <w:jc w:val="right"/>
                    <w:rPr>
                      <w:b/>
                      <w:bCs/>
                      <w:sz w:val="14"/>
                      <w:szCs w:val="14"/>
                    </w:rPr>
                  </w:pPr>
                  <w:r w:rsidRPr="00BC2149">
                    <w:rPr>
                      <w:b/>
                      <w:bCs/>
                      <w:sz w:val="14"/>
                      <w:szCs w:val="14"/>
                    </w:rPr>
                    <w:t>[$</w:t>
                  </w:r>
                  <w:proofErr w:type="gramStart"/>
                  <w:r w:rsidRPr="00BC2149">
                    <w:rPr>
                      <w:b/>
                      <w:bCs/>
                      <w:sz w:val="14"/>
                      <w:szCs w:val="14"/>
                    </w:rPr>
                    <w:t>X,XXX</w:t>
                  </w:r>
                  <w:proofErr w:type="gramEnd"/>
                  <w:r w:rsidRPr="00BC2149">
                    <w:rPr>
                      <w:b/>
                      <w:bCs/>
                      <w:sz w:val="14"/>
                      <w:szCs w:val="14"/>
                    </w:rPr>
                    <w:t>]</w:t>
                  </w:r>
                </w:p>
              </w:tc>
              <w:tc>
                <w:tcPr>
                  <w:tcW w:w="1035" w:type="dxa"/>
                  <w:shd w:val="clear" w:color="auto" w:fill="C8A5E3"/>
                  <w:vAlign w:val="center"/>
                </w:tcPr>
                <w:p w14:paraId="229E0903" w14:textId="3E31E275" w:rsidR="0039560D" w:rsidRPr="00BC2149" w:rsidRDefault="0039560D" w:rsidP="0039560D">
                  <w:pPr>
                    <w:spacing w:before="4" w:after="4"/>
                    <w:jc w:val="right"/>
                    <w:rPr>
                      <w:b/>
                      <w:bCs/>
                      <w:sz w:val="14"/>
                      <w:szCs w:val="14"/>
                    </w:rPr>
                  </w:pPr>
                  <w:r w:rsidRPr="00BC2149">
                    <w:rPr>
                      <w:b/>
                      <w:bCs/>
                      <w:sz w:val="14"/>
                      <w:szCs w:val="14"/>
                    </w:rPr>
                    <w:t>[$</w:t>
                  </w:r>
                  <w:proofErr w:type="gramStart"/>
                  <w:r w:rsidRPr="00BC2149">
                    <w:rPr>
                      <w:b/>
                      <w:bCs/>
                      <w:sz w:val="14"/>
                      <w:szCs w:val="14"/>
                    </w:rPr>
                    <w:t>X,XXX</w:t>
                  </w:r>
                  <w:proofErr w:type="gramEnd"/>
                  <w:r w:rsidRPr="00BC2149">
                    <w:rPr>
                      <w:b/>
                      <w:bCs/>
                      <w:sz w:val="14"/>
                      <w:szCs w:val="14"/>
                    </w:rPr>
                    <w:t>]</w:t>
                  </w:r>
                </w:p>
              </w:tc>
              <w:tc>
                <w:tcPr>
                  <w:tcW w:w="1035" w:type="dxa"/>
                  <w:shd w:val="clear" w:color="auto" w:fill="C8A5E3"/>
                  <w:vAlign w:val="center"/>
                </w:tcPr>
                <w:p w14:paraId="23CC85CB" w14:textId="1AC97839" w:rsidR="0039560D" w:rsidRPr="00BC2149" w:rsidRDefault="0039560D" w:rsidP="0039560D">
                  <w:pPr>
                    <w:spacing w:before="4" w:after="4"/>
                    <w:jc w:val="right"/>
                    <w:rPr>
                      <w:b/>
                      <w:bCs/>
                      <w:sz w:val="14"/>
                      <w:szCs w:val="14"/>
                    </w:rPr>
                  </w:pPr>
                  <w:r w:rsidRPr="00BC2149">
                    <w:rPr>
                      <w:b/>
                      <w:bCs/>
                      <w:sz w:val="14"/>
                      <w:szCs w:val="14"/>
                    </w:rPr>
                    <w:t>[$</w:t>
                  </w:r>
                  <w:proofErr w:type="gramStart"/>
                  <w:r w:rsidRPr="00BC2149">
                    <w:rPr>
                      <w:b/>
                      <w:bCs/>
                      <w:sz w:val="14"/>
                      <w:szCs w:val="14"/>
                    </w:rPr>
                    <w:t>X,XXX</w:t>
                  </w:r>
                  <w:proofErr w:type="gramEnd"/>
                  <w:r w:rsidRPr="00BC2149">
                    <w:rPr>
                      <w:b/>
                      <w:bCs/>
                      <w:sz w:val="14"/>
                      <w:szCs w:val="14"/>
                    </w:rPr>
                    <w:t>]</w:t>
                  </w:r>
                </w:p>
              </w:tc>
              <w:tc>
                <w:tcPr>
                  <w:tcW w:w="1034" w:type="dxa"/>
                  <w:shd w:val="clear" w:color="auto" w:fill="C8A5E3"/>
                  <w:vAlign w:val="center"/>
                </w:tcPr>
                <w:p w14:paraId="78357E15" w14:textId="3E15F4C1" w:rsidR="0039560D" w:rsidRPr="00BC2149" w:rsidRDefault="0039560D" w:rsidP="0039560D">
                  <w:pPr>
                    <w:spacing w:before="4" w:after="4"/>
                    <w:jc w:val="right"/>
                    <w:rPr>
                      <w:b/>
                      <w:bCs/>
                      <w:sz w:val="14"/>
                      <w:szCs w:val="14"/>
                    </w:rPr>
                  </w:pPr>
                  <w:r w:rsidRPr="00BC2149">
                    <w:rPr>
                      <w:b/>
                      <w:bCs/>
                      <w:sz w:val="14"/>
                      <w:szCs w:val="14"/>
                    </w:rPr>
                    <w:t>[$</w:t>
                  </w:r>
                  <w:proofErr w:type="gramStart"/>
                  <w:r w:rsidRPr="00BC2149">
                    <w:rPr>
                      <w:b/>
                      <w:bCs/>
                      <w:sz w:val="14"/>
                      <w:szCs w:val="14"/>
                    </w:rPr>
                    <w:t>X,XXX</w:t>
                  </w:r>
                  <w:proofErr w:type="gramEnd"/>
                  <w:r w:rsidRPr="00BC2149">
                    <w:rPr>
                      <w:b/>
                      <w:bCs/>
                      <w:sz w:val="14"/>
                      <w:szCs w:val="14"/>
                    </w:rPr>
                    <w:t>]</w:t>
                  </w:r>
                </w:p>
              </w:tc>
              <w:tc>
                <w:tcPr>
                  <w:tcW w:w="1035" w:type="dxa"/>
                  <w:shd w:val="clear" w:color="auto" w:fill="C8A5E3"/>
                  <w:vAlign w:val="center"/>
                </w:tcPr>
                <w:p w14:paraId="3732D474" w14:textId="6B5B65FB" w:rsidR="0039560D" w:rsidRPr="00BC2149" w:rsidRDefault="0039560D" w:rsidP="0039560D">
                  <w:pPr>
                    <w:spacing w:before="4" w:after="4"/>
                    <w:jc w:val="right"/>
                    <w:rPr>
                      <w:b/>
                      <w:bCs/>
                      <w:sz w:val="14"/>
                      <w:szCs w:val="14"/>
                    </w:rPr>
                  </w:pPr>
                  <w:r w:rsidRPr="00BC2149">
                    <w:rPr>
                      <w:b/>
                      <w:bCs/>
                      <w:sz w:val="14"/>
                      <w:szCs w:val="14"/>
                    </w:rPr>
                    <w:t>[$</w:t>
                  </w:r>
                  <w:proofErr w:type="gramStart"/>
                  <w:r w:rsidRPr="00BC2149">
                    <w:rPr>
                      <w:b/>
                      <w:bCs/>
                      <w:sz w:val="14"/>
                      <w:szCs w:val="14"/>
                    </w:rPr>
                    <w:t>X,XXX</w:t>
                  </w:r>
                  <w:proofErr w:type="gramEnd"/>
                  <w:r w:rsidRPr="00BC2149">
                    <w:rPr>
                      <w:b/>
                      <w:bCs/>
                      <w:sz w:val="14"/>
                      <w:szCs w:val="14"/>
                    </w:rPr>
                    <w:t>]</w:t>
                  </w:r>
                </w:p>
              </w:tc>
              <w:tc>
                <w:tcPr>
                  <w:tcW w:w="1035" w:type="dxa"/>
                  <w:shd w:val="clear" w:color="auto" w:fill="C8A5E3"/>
                  <w:vAlign w:val="center"/>
                </w:tcPr>
                <w:p w14:paraId="340D447A" w14:textId="2C642E2B" w:rsidR="0039560D" w:rsidRPr="00BC2149" w:rsidRDefault="0039560D" w:rsidP="0039560D">
                  <w:pPr>
                    <w:spacing w:before="4" w:after="4"/>
                    <w:jc w:val="right"/>
                    <w:rPr>
                      <w:b/>
                      <w:bCs/>
                      <w:sz w:val="14"/>
                      <w:szCs w:val="14"/>
                    </w:rPr>
                  </w:pPr>
                  <w:r w:rsidRPr="00BC2149">
                    <w:rPr>
                      <w:b/>
                      <w:bCs/>
                      <w:sz w:val="14"/>
                      <w:szCs w:val="14"/>
                    </w:rPr>
                    <w:t>[$</w:t>
                  </w:r>
                  <w:proofErr w:type="gramStart"/>
                  <w:r w:rsidRPr="00BC2149">
                    <w:rPr>
                      <w:b/>
                      <w:bCs/>
                      <w:sz w:val="14"/>
                      <w:szCs w:val="14"/>
                    </w:rPr>
                    <w:t>X,XXX</w:t>
                  </w:r>
                  <w:proofErr w:type="gramEnd"/>
                  <w:r w:rsidRPr="00BC2149">
                    <w:rPr>
                      <w:b/>
                      <w:bCs/>
                      <w:sz w:val="14"/>
                      <w:szCs w:val="14"/>
                    </w:rPr>
                    <w:t>]</w:t>
                  </w:r>
                </w:p>
              </w:tc>
              <w:tc>
                <w:tcPr>
                  <w:tcW w:w="1035" w:type="dxa"/>
                  <w:shd w:val="clear" w:color="auto" w:fill="C8A5E3"/>
                  <w:vAlign w:val="center"/>
                </w:tcPr>
                <w:p w14:paraId="7C08CA18" w14:textId="1A4BF553" w:rsidR="0039560D" w:rsidRPr="00BC2149" w:rsidRDefault="0039560D" w:rsidP="0039560D">
                  <w:pPr>
                    <w:spacing w:before="4" w:after="4"/>
                    <w:jc w:val="right"/>
                    <w:rPr>
                      <w:b/>
                      <w:bCs/>
                      <w:sz w:val="14"/>
                      <w:szCs w:val="14"/>
                    </w:rPr>
                  </w:pPr>
                  <w:r w:rsidRPr="00BC2149">
                    <w:rPr>
                      <w:b/>
                      <w:bCs/>
                      <w:sz w:val="14"/>
                      <w:szCs w:val="14"/>
                    </w:rPr>
                    <w:t>[$</w:t>
                  </w:r>
                  <w:proofErr w:type="gramStart"/>
                  <w:r w:rsidRPr="00BC2149">
                    <w:rPr>
                      <w:b/>
                      <w:bCs/>
                      <w:sz w:val="14"/>
                      <w:szCs w:val="14"/>
                    </w:rPr>
                    <w:t>X,XXX</w:t>
                  </w:r>
                  <w:proofErr w:type="gramEnd"/>
                  <w:r w:rsidRPr="00BC2149">
                    <w:rPr>
                      <w:b/>
                      <w:bCs/>
                      <w:sz w:val="14"/>
                      <w:szCs w:val="14"/>
                    </w:rPr>
                    <w:t>]</w:t>
                  </w:r>
                </w:p>
              </w:tc>
              <w:tc>
                <w:tcPr>
                  <w:tcW w:w="1035" w:type="dxa"/>
                  <w:shd w:val="clear" w:color="auto" w:fill="C8A5E3"/>
                  <w:vAlign w:val="center"/>
                </w:tcPr>
                <w:p w14:paraId="783DE962" w14:textId="6F0F327D" w:rsidR="0039560D" w:rsidRPr="00BC2149" w:rsidRDefault="0039560D" w:rsidP="0039560D">
                  <w:pPr>
                    <w:spacing w:before="4" w:after="4"/>
                    <w:jc w:val="right"/>
                    <w:rPr>
                      <w:b/>
                      <w:bCs/>
                      <w:sz w:val="14"/>
                      <w:szCs w:val="14"/>
                    </w:rPr>
                  </w:pPr>
                  <w:r w:rsidRPr="00BC2149">
                    <w:rPr>
                      <w:b/>
                      <w:bCs/>
                      <w:sz w:val="14"/>
                      <w:szCs w:val="14"/>
                    </w:rPr>
                    <w:t>[$</w:t>
                  </w:r>
                  <w:proofErr w:type="gramStart"/>
                  <w:r w:rsidRPr="00BC2149">
                    <w:rPr>
                      <w:b/>
                      <w:bCs/>
                      <w:sz w:val="14"/>
                      <w:szCs w:val="14"/>
                    </w:rPr>
                    <w:t>X,XXX</w:t>
                  </w:r>
                  <w:proofErr w:type="gramEnd"/>
                  <w:r w:rsidRPr="00BC2149">
                    <w:rPr>
                      <w:b/>
                      <w:bCs/>
                      <w:sz w:val="14"/>
                      <w:szCs w:val="14"/>
                    </w:rPr>
                    <w:t>]</w:t>
                  </w:r>
                </w:p>
              </w:tc>
            </w:tr>
          </w:tbl>
          <w:p w14:paraId="2E16216C" w14:textId="77777777" w:rsidR="0039560D" w:rsidRPr="006920D5" w:rsidRDefault="0039560D" w:rsidP="0039560D">
            <w:pPr>
              <w:rPr>
                <w:color w:val="808080" w:themeColor="background1" w:themeShade="80"/>
                <w:sz w:val="4"/>
                <w:szCs w:val="4"/>
              </w:rPr>
            </w:pPr>
          </w:p>
          <w:p w14:paraId="3301458D" w14:textId="6BDF9189" w:rsidR="005D0E89" w:rsidRPr="00DE3139" w:rsidRDefault="005D0E89" w:rsidP="002D4BD7">
            <w:pPr>
              <w:rPr>
                <w:i/>
                <w:iCs/>
                <w:color w:val="808080" w:themeColor="background1" w:themeShade="80"/>
                <w:sz w:val="20"/>
                <w:szCs w:val="20"/>
              </w:rPr>
            </w:pPr>
            <w:r w:rsidRPr="00DE3139">
              <w:rPr>
                <w:i/>
                <w:iCs/>
                <w:color w:val="808080" w:themeColor="background1" w:themeShade="80"/>
                <w:sz w:val="20"/>
                <w:szCs w:val="20"/>
              </w:rPr>
              <w:t xml:space="preserve">Councils </w:t>
            </w:r>
            <w:r w:rsidR="00605172">
              <w:rPr>
                <w:i/>
                <w:iCs/>
                <w:color w:val="808080" w:themeColor="background1" w:themeShade="80"/>
                <w:sz w:val="20"/>
                <w:szCs w:val="20"/>
              </w:rPr>
              <w:t>should</w:t>
            </w:r>
            <w:r w:rsidRPr="00DE3139">
              <w:rPr>
                <w:i/>
                <w:iCs/>
                <w:color w:val="808080" w:themeColor="background1" w:themeShade="80"/>
                <w:sz w:val="20"/>
                <w:szCs w:val="20"/>
              </w:rPr>
              <w:t xml:space="preserve"> comment on:</w:t>
            </w:r>
          </w:p>
          <w:p w14:paraId="35660870" w14:textId="0DEE519F" w:rsidR="00DE3139" w:rsidRDefault="00DE3139">
            <w:pPr>
              <w:pStyle w:val="ListParagraph"/>
              <w:numPr>
                <w:ilvl w:val="0"/>
                <w:numId w:val="32"/>
              </w:numPr>
              <w:spacing w:before="56" w:after="32"/>
              <w:rPr>
                <w:i/>
                <w:iCs/>
                <w:color w:val="808080" w:themeColor="background1" w:themeShade="80"/>
                <w:sz w:val="20"/>
                <w:szCs w:val="20"/>
              </w:rPr>
            </w:pPr>
            <w:r>
              <w:rPr>
                <w:i/>
                <w:iCs/>
                <w:color w:val="808080" w:themeColor="background1" w:themeShade="80"/>
                <w:sz w:val="20"/>
                <w:szCs w:val="20"/>
              </w:rPr>
              <w:t xml:space="preserve">The debt limit specified by </w:t>
            </w:r>
            <w:r w:rsidR="009644B0">
              <w:rPr>
                <w:i/>
                <w:iCs/>
                <w:color w:val="808080" w:themeColor="background1" w:themeShade="80"/>
                <w:sz w:val="20"/>
                <w:szCs w:val="20"/>
              </w:rPr>
              <w:t>c</w:t>
            </w:r>
            <w:r>
              <w:rPr>
                <w:i/>
                <w:iCs/>
                <w:color w:val="808080" w:themeColor="background1" w:themeShade="80"/>
                <w:sz w:val="20"/>
                <w:szCs w:val="20"/>
              </w:rPr>
              <w:t xml:space="preserve">ouncil for water services on a net debt to operating revenue </w:t>
            </w:r>
            <w:proofErr w:type="gramStart"/>
            <w:r>
              <w:rPr>
                <w:i/>
                <w:iCs/>
                <w:color w:val="808080" w:themeColor="background1" w:themeShade="80"/>
                <w:sz w:val="20"/>
                <w:szCs w:val="20"/>
              </w:rPr>
              <w:t>basis;</w:t>
            </w:r>
            <w:proofErr w:type="gramEnd"/>
          </w:p>
          <w:p w14:paraId="52D601CC" w14:textId="0CFF3377" w:rsidR="005D0E89" w:rsidRPr="00DE3139" w:rsidRDefault="005D0E89">
            <w:pPr>
              <w:pStyle w:val="ListParagraph"/>
              <w:numPr>
                <w:ilvl w:val="0"/>
                <w:numId w:val="32"/>
              </w:numPr>
              <w:spacing w:before="56" w:after="32"/>
              <w:rPr>
                <w:i/>
                <w:iCs/>
                <w:color w:val="808080" w:themeColor="background1" w:themeShade="80"/>
                <w:sz w:val="20"/>
                <w:szCs w:val="20"/>
              </w:rPr>
            </w:pPr>
            <w:r w:rsidRPr="00DE3139">
              <w:rPr>
                <w:i/>
                <w:iCs/>
                <w:color w:val="808080" w:themeColor="background1" w:themeShade="80"/>
                <w:sz w:val="20"/>
                <w:szCs w:val="20"/>
              </w:rPr>
              <w:t>The amount of projected borrowing headroom; and</w:t>
            </w:r>
          </w:p>
          <w:p w14:paraId="0CBE5305" w14:textId="029CBEBB" w:rsidR="00DE3139" w:rsidRPr="00AE4AFE" w:rsidRDefault="005D0E89">
            <w:pPr>
              <w:pStyle w:val="ListParagraph"/>
              <w:numPr>
                <w:ilvl w:val="0"/>
                <w:numId w:val="32"/>
              </w:numPr>
              <w:spacing w:before="56" w:after="32"/>
              <w:rPr>
                <w:i/>
                <w:iCs/>
                <w:color w:val="808080" w:themeColor="background1" w:themeShade="80"/>
                <w:sz w:val="20"/>
                <w:szCs w:val="20"/>
              </w:rPr>
            </w:pPr>
            <w:r w:rsidRPr="00DE3139">
              <w:rPr>
                <w:i/>
                <w:iCs/>
                <w:color w:val="808080" w:themeColor="background1" w:themeShade="80"/>
                <w:sz w:val="20"/>
                <w:szCs w:val="20"/>
              </w:rPr>
              <w:t xml:space="preserve">If, in any year, the ratio shows a </w:t>
            </w:r>
            <w:r w:rsidRPr="0012327E">
              <w:rPr>
                <w:i/>
                <w:iCs/>
                <w:color w:val="808080" w:themeColor="background1" w:themeShade="80"/>
                <w:sz w:val="20"/>
                <w:szCs w:val="20"/>
              </w:rPr>
              <w:t>borrowing shortfall against limit, how this shortfall will be backed by other council revenues, and how this will be rectified through appropriate revenue setting for water services delivery.</w:t>
            </w:r>
          </w:p>
        </w:tc>
      </w:tr>
      <w:tr w:rsidR="0039560D" w14:paraId="316EC66A" w14:textId="77777777" w:rsidTr="00FA694E">
        <w:trPr>
          <w:trHeight w:val="321"/>
        </w:trPr>
        <w:tc>
          <w:tcPr>
            <w:tcW w:w="14478" w:type="dxa"/>
            <w:gridSpan w:val="2"/>
            <w:shd w:val="clear" w:color="auto" w:fill="E4F3F5" w:themeFill="accent1" w:themeFillTint="33"/>
          </w:tcPr>
          <w:p w14:paraId="60D6F480" w14:textId="22316021" w:rsidR="0039560D" w:rsidRPr="009D0A07" w:rsidRDefault="0039560D" w:rsidP="0039560D">
            <w:pPr>
              <w:keepNext/>
              <w:rPr>
                <w:b/>
                <w:bCs/>
                <w:color w:val="808080" w:themeColor="background1" w:themeShade="80"/>
                <w:sz w:val="20"/>
                <w:szCs w:val="20"/>
              </w:rPr>
            </w:pPr>
            <w:r w:rsidRPr="009D0A07">
              <w:rPr>
                <w:b/>
                <w:bCs/>
                <w:sz w:val="20"/>
                <w:szCs w:val="20"/>
              </w:rPr>
              <w:lastRenderedPageBreak/>
              <w:t xml:space="preserve">Free funds from operations </w:t>
            </w:r>
          </w:p>
        </w:tc>
      </w:tr>
      <w:tr w:rsidR="0039560D" w14:paraId="5C2E85B5" w14:textId="77777777" w:rsidTr="00FA694E">
        <w:trPr>
          <w:trHeight w:val="907"/>
        </w:trPr>
        <w:tc>
          <w:tcPr>
            <w:tcW w:w="14478" w:type="dxa"/>
            <w:gridSpan w:val="2"/>
          </w:tcPr>
          <w:p w14:paraId="659A844E" w14:textId="3D397D49" w:rsidR="00B37FEE" w:rsidRPr="00DE3139" w:rsidRDefault="00B37FEE" w:rsidP="002D4BD7">
            <w:pPr>
              <w:spacing w:after="120"/>
              <w:rPr>
                <w:i/>
                <w:iCs/>
                <w:color w:val="808080" w:themeColor="background1" w:themeShade="80"/>
                <w:sz w:val="20"/>
                <w:szCs w:val="20"/>
              </w:rPr>
            </w:pPr>
            <w:r w:rsidRPr="00DE3139">
              <w:rPr>
                <w:i/>
                <w:iCs/>
                <w:color w:val="808080" w:themeColor="background1" w:themeShade="80"/>
                <w:sz w:val="20"/>
                <w:szCs w:val="20"/>
              </w:rPr>
              <w:t>In this section, councils are requ</w:t>
            </w:r>
            <w:r w:rsidR="00B35C1E">
              <w:rPr>
                <w:i/>
                <w:iCs/>
                <w:color w:val="808080" w:themeColor="background1" w:themeShade="80"/>
                <w:sz w:val="20"/>
                <w:szCs w:val="20"/>
              </w:rPr>
              <w:t xml:space="preserve">ested </w:t>
            </w:r>
            <w:r w:rsidRPr="00DE3139">
              <w:rPr>
                <w:i/>
                <w:iCs/>
                <w:color w:val="808080" w:themeColor="background1" w:themeShade="80"/>
                <w:sz w:val="20"/>
                <w:szCs w:val="20"/>
              </w:rPr>
              <w:t xml:space="preserve">to populate the </w:t>
            </w:r>
            <w:r w:rsidR="00590ED0">
              <w:rPr>
                <w:i/>
                <w:iCs/>
                <w:color w:val="808080" w:themeColor="background1" w:themeShade="80"/>
                <w:sz w:val="20"/>
                <w:szCs w:val="20"/>
              </w:rPr>
              <w:t xml:space="preserve">below </w:t>
            </w:r>
            <w:r w:rsidRPr="00DE3139">
              <w:rPr>
                <w:i/>
                <w:iCs/>
                <w:color w:val="808080" w:themeColor="background1" w:themeShade="80"/>
                <w:sz w:val="20"/>
                <w:szCs w:val="20"/>
              </w:rPr>
              <w:t>financial measure “Free Funds from Operations”.</w:t>
            </w:r>
            <w:r w:rsidR="00DE3139">
              <w:rPr>
                <w:i/>
                <w:iCs/>
                <w:color w:val="808080" w:themeColor="background1" w:themeShade="80"/>
                <w:sz w:val="20"/>
                <w:szCs w:val="20"/>
              </w:rPr>
              <w:t xml:space="preserve"> [</w:t>
            </w:r>
            <w:r w:rsidR="00DE3139" w:rsidRPr="00DE3139">
              <w:rPr>
                <w:i/>
                <w:iCs/>
                <w:color w:val="808080" w:themeColor="background1" w:themeShade="80"/>
                <w:sz w:val="20"/>
                <w:szCs w:val="20"/>
              </w:rPr>
              <w:t>Free funds from operations for water services (operating revenue minus operating expenses plus depreciation and other non-cash expenses, less interest revenue), divided by net debt (gross borrowings minus cash and equivalents)</w:t>
            </w:r>
            <w:r w:rsidR="00DE3139">
              <w:rPr>
                <w:i/>
                <w:iCs/>
                <w:color w:val="808080" w:themeColor="background1" w:themeShade="80"/>
                <w:sz w:val="20"/>
                <w:szCs w:val="20"/>
              </w:rPr>
              <w:t>].</w:t>
            </w:r>
            <w:r w:rsidRPr="00DE3139">
              <w:rPr>
                <w:i/>
                <w:iCs/>
                <w:color w:val="808080" w:themeColor="background1" w:themeShade="80"/>
                <w:sz w:val="20"/>
                <w:szCs w:val="20"/>
              </w:rPr>
              <w:t xml:space="preserve"> </w:t>
            </w:r>
          </w:p>
          <w:p w14:paraId="7339F76E" w14:textId="421E5A47" w:rsidR="0039560D" w:rsidRPr="00DE3139" w:rsidRDefault="00B37FEE" w:rsidP="002D4BD7">
            <w:pPr>
              <w:spacing w:after="120"/>
              <w:rPr>
                <w:i/>
                <w:iCs/>
                <w:color w:val="808080" w:themeColor="background1" w:themeShade="80"/>
                <w:sz w:val="20"/>
                <w:szCs w:val="20"/>
              </w:rPr>
            </w:pPr>
            <w:r w:rsidRPr="00DE3139">
              <w:rPr>
                <w:i/>
                <w:iCs/>
                <w:color w:val="808080" w:themeColor="background1" w:themeShade="80"/>
                <w:sz w:val="20"/>
                <w:szCs w:val="20"/>
              </w:rPr>
              <w:t>This ratio measures the percentage of debt balance that is generated in free cash flow each year and is key leverage indicator for financiers. Councils should specify the unit of measurement in the table (for example, $k or $m).</w:t>
            </w:r>
          </w:p>
          <w:tbl>
            <w:tblPr>
              <w:tblStyle w:val="DIATable"/>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615"/>
              <w:gridCol w:w="1034"/>
              <w:gridCol w:w="1035"/>
              <w:gridCol w:w="1035"/>
              <w:gridCol w:w="1035"/>
              <w:gridCol w:w="1035"/>
              <w:gridCol w:w="1034"/>
              <w:gridCol w:w="1035"/>
              <w:gridCol w:w="1035"/>
              <w:gridCol w:w="1035"/>
              <w:gridCol w:w="1035"/>
            </w:tblGrid>
            <w:tr w:rsidR="00EF642D" w:rsidRPr="00BC7BCB" w14:paraId="04F0DF97" w14:textId="77777777" w:rsidTr="00A45AA0">
              <w:trPr>
                <w:cnfStyle w:val="100000000000" w:firstRow="1" w:lastRow="0" w:firstColumn="0" w:lastColumn="0" w:oddVBand="0" w:evenVBand="0" w:oddHBand="0" w:evenHBand="0" w:firstRowFirstColumn="0" w:firstRowLastColumn="0" w:lastRowFirstColumn="0" w:lastRowLastColumn="0"/>
              </w:trPr>
              <w:tc>
                <w:tcPr>
                  <w:tcW w:w="3615" w:type="dxa"/>
                  <w:shd w:val="clear" w:color="auto" w:fill="C8A5E3"/>
                  <w:tcMar>
                    <w:left w:w="57" w:type="dxa"/>
                  </w:tcMar>
                  <w:vAlign w:val="center"/>
                </w:tcPr>
                <w:p w14:paraId="0FF87547" w14:textId="0067D45F" w:rsidR="0039560D" w:rsidRPr="00BC7BCB" w:rsidRDefault="0039560D" w:rsidP="0039560D">
                  <w:pPr>
                    <w:keepNext w:val="0"/>
                    <w:spacing w:before="4" w:after="4"/>
                    <w:rPr>
                      <w:color w:val="auto"/>
                      <w:sz w:val="14"/>
                      <w:szCs w:val="14"/>
                    </w:rPr>
                  </w:pPr>
                  <w:r>
                    <w:rPr>
                      <w:color w:val="auto"/>
                      <w:sz w:val="14"/>
                      <w:szCs w:val="14"/>
                    </w:rPr>
                    <w:t>Free funds from operations</w:t>
                  </w:r>
                </w:p>
              </w:tc>
              <w:tc>
                <w:tcPr>
                  <w:tcW w:w="1034" w:type="dxa"/>
                  <w:shd w:val="clear" w:color="auto" w:fill="C8A5E3"/>
                  <w:vAlign w:val="center"/>
                </w:tcPr>
                <w:p w14:paraId="49B7DDBD" w14:textId="77777777" w:rsidR="0039560D" w:rsidRPr="00BC7BCB" w:rsidRDefault="0039560D" w:rsidP="0039560D">
                  <w:pPr>
                    <w:keepNext w:val="0"/>
                    <w:spacing w:before="4" w:after="4"/>
                    <w:jc w:val="right"/>
                    <w:rPr>
                      <w:color w:val="auto"/>
                      <w:sz w:val="14"/>
                      <w:szCs w:val="14"/>
                    </w:rPr>
                  </w:pPr>
                  <w:r>
                    <w:rPr>
                      <w:color w:val="auto"/>
                      <w:sz w:val="14"/>
                      <w:szCs w:val="14"/>
                    </w:rPr>
                    <w:t>FY2024/25</w:t>
                  </w:r>
                </w:p>
              </w:tc>
              <w:tc>
                <w:tcPr>
                  <w:tcW w:w="1035" w:type="dxa"/>
                  <w:shd w:val="clear" w:color="auto" w:fill="C8A5E3"/>
                  <w:vAlign w:val="center"/>
                </w:tcPr>
                <w:p w14:paraId="2DC2774D" w14:textId="77777777" w:rsidR="0039560D" w:rsidRPr="00BC7BCB" w:rsidRDefault="0039560D" w:rsidP="0039560D">
                  <w:pPr>
                    <w:keepNext w:val="0"/>
                    <w:spacing w:before="4" w:after="4"/>
                    <w:jc w:val="right"/>
                    <w:rPr>
                      <w:color w:val="auto"/>
                      <w:sz w:val="14"/>
                      <w:szCs w:val="14"/>
                    </w:rPr>
                  </w:pPr>
                  <w:r>
                    <w:rPr>
                      <w:color w:val="auto"/>
                      <w:sz w:val="14"/>
                      <w:szCs w:val="14"/>
                    </w:rPr>
                    <w:t>FY2025/26</w:t>
                  </w:r>
                </w:p>
              </w:tc>
              <w:tc>
                <w:tcPr>
                  <w:tcW w:w="1035" w:type="dxa"/>
                  <w:shd w:val="clear" w:color="auto" w:fill="C8A5E3"/>
                  <w:vAlign w:val="center"/>
                </w:tcPr>
                <w:p w14:paraId="18677E12" w14:textId="77777777" w:rsidR="0039560D" w:rsidRPr="00BC7BCB" w:rsidRDefault="0039560D" w:rsidP="0039560D">
                  <w:pPr>
                    <w:keepNext w:val="0"/>
                    <w:spacing w:before="4" w:after="4"/>
                    <w:jc w:val="right"/>
                    <w:rPr>
                      <w:color w:val="auto"/>
                      <w:sz w:val="14"/>
                      <w:szCs w:val="14"/>
                    </w:rPr>
                  </w:pPr>
                  <w:r>
                    <w:rPr>
                      <w:color w:val="auto"/>
                      <w:sz w:val="14"/>
                      <w:szCs w:val="14"/>
                    </w:rPr>
                    <w:t>FY2026/27</w:t>
                  </w:r>
                </w:p>
              </w:tc>
              <w:tc>
                <w:tcPr>
                  <w:tcW w:w="1035" w:type="dxa"/>
                  <w:shd w:val="clear" w:color="auto" w:fill="C8A5E3"/>
                  <w:vAlign w:val="center"/>
                </w:tcPr>
                <w:p w14:paraId="555C3BC0" w14:textId="77777777" w:rsidR="0039560D" w:rsidRPr="00BC7BCB" w:rsidRDefault="0039560D" w:rsidP="0039560D">
                  <w:pPr>
                    <w:keepNext w:val="0"/>
                    <w:spacing w:before="4" w:after="4"/>
                    <w:jc w:val="right"/>
                    <w:rPr>
                      <w:color w:val="auto"/>
                      <w:sz w:val="14"/>
                      <w:szCs w:val="14"/>
                    </w:rPr>
                  </w:pPr>
                  <w:r>
                    <w:rPr>
                      <w:color w:val="auto"/>
                      <w:sz w:val="14"/>
                      <w:szCs w:val="14"/>
                    </w:rPr>
                    <w:t>FY2027/28</w:t>
                  </w:r>
                </w:p>
              </w:tc>
              <w:tc>
                <w:tcPr>
                  <w:tcW w:w="1035" w:type="dxa"/>
                  <w:shd w:val="clear" w:color="auto" w:fill="C8A5E3"/>
                  <w:vAlign w:val="center"/>
                </w:tcPr>
                <w:p w14:paraId="4E6D0BF7" w14:textId="77777777" w:rsidR="0039560D" w:rsidRPr="00BC7BCB" w:rsidRDefault="0039560D" w:rsidP="0039560D">
                  <w:pPr>
                    <w:keepNext w:val="0"/>
                    <w:spacing w:before="4" w:after="4"/>
                    <w:jc w:val="right"/>
                    <w:rPr>
                      <w:color w:val="auto"/>
                      <w:sz w:val="14"/>
                      <w:szCs w:val="14"/>
                    </w:rPr>
                  </w:pPr>
                  <w:r>
                    <w:rPr>
                      <w:color w:val="auto"/>
                      <w:sz w:val="14"/>
                      <w:szCs w:val="14"/>
                    </w:rPr>
                    <w:t>FY2028/29</w:t>
                  </w:r>
                </w:p>
              </w:tc>
              <w:tc>
                <w:tcPr>
                  <w:tcW w:w="1034" w:type="dxa"/>
                  <w:shd w:val="clear" w:color="auto" w:fill="C8A5E3"/>
                  <w:vAlign w:val="center"/>
                </w:tcPr>
                <w:p w14:paraId="4870ED0E" w14:textId="77777777" w:rsidR="0039560D" w:rsidRPr="00BC7BCB" w:rsidRDefault="0039560D" w:rsidP="0039560D">
                  <w:pPr>
                    <w:keepNext w:val="0"/>
                    <w:spacing w:before="4" w:after="4"/>
                    <w:jc w:val="right"/>
                    <w:rPr>
                      <w:color w:val="auto"/>
                      <w:sz w:val="14"/>
                      <w:szCs w:val="14"/>
                    </w:rPr>
                  </w:pPr>
                  <w:r>
                    <w:rPr>
                      <w:color w:val="auto"/>
                      <w:sz w:val="14"/>
                      <w:szCs w:val="14"/>
                    </w:rPr>
                    <w:t>FY2029/30</w:t>
                  </w:r>
                </w:p>
              </w:tc>
              <w:tc>
                <w:tcPr>
                  <w:tcW w:w="1035" w:type="dxa"/>
                  <w:shd w:val="clear" w:color="auto" w:fill="C8A5E3"/>
                  <w:vAlign w:val="center"/>
                </w:tcPr>
                <w:p w14:paraId="2F430243" w14:textId="77777777" w:rsidR="0039560D" w:rsidRPr="00BC7BCB" w:rsidRDefault="0039560D" w:rsidP="0039560D">
                  <w:pPr>
                    <w:keepNext w:val="0"/>
                    <w:spacing w:before="4" w:after="4"/>
                    <w:jc w:val="right"/>
                    <w:rPr>
                      <w:color w:val="auto"/>
                      <w:sz w:val="14"/>
                      <w:szCs w:val="14"/>
                    </w:rPr>
                  </w:pPr>
                  <w:r>
                    <w:rPr>
                      <w:color w:val="auto"/>
                      <w:sz w:val="14"/>
                      <w:szCs w:val="14"/>
                    </w:rPr>
                    <w:t>FY2030/31</w:t>
                  </w:r>
                </w:p>
              </w:tc>
              <w:tc>
                <w:tcPr>
                  <w:tcW w:w="1035" w:type="dxa"/>
                  <w:shd w:val="clear" w:color="auto" w:fill="C8A5E3"/>
                  <w:vAlign w:val="center"/>
                </w:tcPr>
                <w:p w14:paraId="38BA8574" w14:textId="77777777" w:rsidR="0039560D" w:rsidRPr="00BC7BCB" w:rsidRDefault="0039560D" w:rsidP="0039560D">
                  <w:pPr>
                    <w:keepNext w:val="0"/>
                    <w:spacing w:before="4" w:after="4"/>
                    <w:jc w:val="right"/>
                    <w:rPr>
                      <w:sz w:val="14"/>
                      <w:szCs w:val="14"/>
                    </w:rPr>
                  </w:pPr>
                  <w:r>
                    <w:rPr>
                      <w:color w:val="auto"/>
                      <w:sz w:val="14"/>
                      <w:szCs w:val="14"/>
                    </w:rPr>
                    <w:t>FY2031/32</w:t>
                  </w:r>
                </w:p>
              </w:tc>
              <w:tc>
                <w:tcPr>
                  <w:tcW w:w="1035" w:type="dxa"/>
                  <w:shd w:val="clear" w:color="auto" w:fill="C8A5E3"/>
                  <w:vAlign w:val="center"/>
                </w:tcPr>
                <w:p w14:paraId="669E870F" w14:textId="77777777" w:rsidR="0039560D" w:rsidRPr="00BC7BCB" w:rsidRDefault="0039560D" w:rsidP="0039560D">
                  <w:pPr>
                    <w:keepNext w:val="0"/>
                    <w:spacing w:before="4" w:after="4"/>
                    <w:jc w:val="right"/>
                    <w:rPr>
                      <w:color w:val="auto"/>
                      <w:sz w:val="14"/>
                      <w:szCs w:val="14"/>
                    </w:rPr>
                  </w:pPr>
                  <w:r>
                    <w:rPr>
                      <w:color w:val="auto"/>
                      <w:sz w:val="14"/>
                      <w:szCs w:val="14"/>
                    </w:rPr>
                    <w:t>FY2032/33</w:t>
                  </w:r>
                </w:p>
              </w:tc>
              <w:tc>
                <w:tcPr>
                  <w:tcW w:w="1035" w:type="dxa"/>
                  <w:shd w:val="clear" w:color="auto" w:fill="C8A5E3"/>
                  <w:vAlign w:val="center"/>
                </w:tcPr>
                <w:p w14:paraId="6AB03512" w14:textId="77777777" w:rsidR="0039560D" w:rsidRPr="00BC7BCB" w:rsidRDefault="0039560D" w:rsidP="0039560D">
                  <w:pPr>
                    <w:keepNext w:val="0"/>
                    <w:spacing w:before="4" w:after="4"/>
                    <w:jc w:val="right"/>
                    <w:rPr>
                      <w:color w:val="auto"/>
                      <w:sz w:val="14"/>
                      <w:szCs w:val="14"/>
                    </w:rPr>
                  </w:pPr>
                  <w:r>
                    <w:rPr>
                      <w:color w:val="auto"/>
                      <w:sz w:val="14"/>
                      <w:szCs w:val="14"/>
                    </w:rPr>
                    <w:t>FY2033/34</w:t>
                  </w:r>
                </w:p>
              </w:tc>
            </w:tr>
            <w:tr w:rsidR="0039560D" w:rsidRPr="00BC7BCB" w14:paraId="35804979" w14:textId="77777777" w:rsidTr="00A45AA0">
              <w:trPr>
                <w:trHeight w:val="46"/>
              </w:trPr>
              <w:tc>
                <w:tcPr>
                  <w:tcW w:w="3615" w:type="dxa"/>
                  <w:tcMar>
                    <w:left w:w="57" w:type="dxa"/>
                  </w:tcMar>
                  <w:vAlign w:val="center"/>
                </w:tcPr>
                <w:p w14:paraId="27BE547C" w14:textId="20513D07" w:rsidR="0039560D" w:rsidRPr="00BC2149" w:rsidRDefault="0039560D" w:rsidP="0039560D">
                  <w:pPr>
                    <w:spacing w:before="4" w:after="4"/>
                    <w:rPr>
                      <w:sz w:val="14"/>
                      <w:szCs w:val="14"/>
                    </w:rPr>
                  </w:pPr>
                  <w:r w:rsidRPr="00BC2149">
                    <w:rPr>
                      <w:sz w:val="14"/>
                      <w:szCs w:val="14"/>
                    </w:rPr>
                    <w:t>Projected net debt attributed to water services</w:t>
                  </w:r>
                </w:p>
              </w:tc>
              <w:tc>
                <w:tcPr>
                  <w:tcW w:w="1034" w:type="dxa"/>
                  <w:vAlign w:val="center"/>
                </w:tcPr>
                <w:p w14:paraId="4BBBEE77"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03B827C5"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4ADA708E"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391CD612"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224D4C41"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4" w:type="dxa"/>
                  <w:vAlign w:val="center"/>
                </w:tcPr>
                <w:p w14:paraId="0A7319AE"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7CACE74C"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10324C91"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74B01730"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22767557"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r>
            <w:tr w:rsidR="0039560D" w:rsidRPr="00BC7BCB" w14:paraId="0A226DCE" w14:textId="77777777" w:rsidTr="00A45AA0">
              <w:tc>
                <w:tcPr>
                  <w:tcW w:w="3615" w:type="dxa"/>
                  <w:tcMar>
                    <w:left w:w="57" w:type="dxa"/>
                  </w:tcMar>
                  <w:vAlign w:val="center"/>
                </w:tcPr>
                <w:p w14:paraId="158F69A5" w14:textId="02F079B1" w:rsidR="0039560D" w:rsidRPr="00BC2149" w:rsidRDefault="0039560D" w:rsidP="0039560D">
                  <w:pPr>
                    <w:spacing w:before="4" w:after="4"/>
                    <w:rPr>
                      <w:sz w:val="14"/>
                      <w:szCs w:val="14"/>
                    </w:rPr>
                  </w:pPr>
                  <w:r w:rsidRPr="00BC2149">
                    <w:rPr>
                      <w:sz w:val="14"/>
                      <w:szCs w:val="14"/>
                    </w:rPr>
                    <w:t>Projected</w:t>
                  </w:r>
                  <w:r>
                    <w:rPr>
                      <w:sz w:val="14"/>
                      <w:szCs w:val="14"/>
                    </w:rPr>
                    <w:t xml:space="preserve"> free</w:t>
                  </w:r>
                  <w:r w:rsidRPr="00BC2149">
                    <w:rPr>
                      <w:sz w:val="14"/>
                      <w:szCs w:val="14"/>
                    </w:rPr>
                    <w:t xml:space="preserve"> funds from operations – water services</w:t>
                  </w:r>
                </w:p>
              </w:tc>
              <w:tc>
                <w:tcPr>
                  <w:tcW w:w="1034" w:type="dxa"/>
                  <w:vAlign w:val="center"/>
                </w:tcPr>
                <w:p w14:paraId="39D4ABBE"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2ECD78D5"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1BA150EF"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16AA943A"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29053FC7"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4" w:type="dxa"/>
                  <w:vAlign w:val="center"/>
                </w:tcPr>
                <w:p w14:paraId="496C6C71"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5F88F8E6"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24C18532"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2F1F8962"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c>
                <w:tcPr>
                  <w:tcW w:w="1035" w:type="dxa"/>
                  <w:vAlign w:val="center"/>
                </w:tcPr>
                <w:p w14:paraId="67E6539C" w14:textId="77777777" w:rsidR="0039560D" w:rsidRPr="00BC2149" w:rsidRDefault="0039560D" w:rsidP="0039560D">
                  <w:pPr>
                    <w:spacing w:before="4" w:after="4"/>
                    <w:jc w:val="right"/>
                    <w:rPr>
                      <w:sz w:val="14"/>
                      <w:szCs w:val="14"/>
                    </w:rPr>
                  </w:pPr>
                  <w:r w:rsidRPr="00BC2149">
                    <w:rPr>
                      <w:sz w:val="14"/>
                      <w:szCs w:val="14"/>
                    </w:rPr>
                    <w:t>[$</w:t>
                  </w:r>
                  <w:proofErr w:type="gramStart"/>
                  <w:r w:rsidRPr="00BC2149">
                    <w:rPr>
                      <w:sz w:val="14"/>
                      <w:szCs w:val="14"/>
                    </w:rPr>
                    <w:t>X,XXX</w:t>
                  </w:r>
                  <w:proofErr w:type="gramEnd"/>
                  <w:r w:rsidRPr="00BC2149">
                    <w:rPr>
                      <w:sz w:val="14"/>
                      <w:szCs w:val="14"/>
                    </w:rPr>
                    <w:t>]</w:t>
                  </w:r>
                </w:p>
              </w:tc>
            </w:tr>
            <w:tr w:rsidR="0039560D" w:rsidRPr="00BC7BCB" w14:paraId="0F79E389" w14:textId="77777777" w:rsidTr="00A45AA0">
              <w:tc>
                <w:tcPr>
                  <w:tcW w:w="3615" w:type="dxa"/>
                  <w:shd w:val="clear" w:color="auto" w:fill="C8A5E3"/>
                  <w:tcMar>
                    <w:left w:w="57" w:type="dxa"/>
                  </w:tcMar>
                  <w:vAlign w:val="center"/>
                </w:tcPr>
                <w:p w14:paraId="65DB1B0D" w14:textId="1FC18914" w:rsidR="0039560D" w:rsidRPr="00BC2149" w:rsidRDefault="0039560D" w:rsidP="0039560D">
                  <w:pPr>
                    <w:spacing w:before="4" w:after="4"/>
                    <w:rPr>
                      <w:b/>
                      <w:bCs/>
                      <w:sz w:val="14"/>
                      <w:szCs w:val="14"/>
                    </w:rPr>
                  </w:pPr>
                  <w:r w:rsidRPr="00BC2149">
                    <w:rPr>
                      <w:b/>
                      <w:bCs/>
                      <w:sz w:val="14"/>
                      <w:szCs w:val="14"/>
                    </w:rPr>
                    <w:t xml:space="preserve">Free funds from operations to </w:t>
                  </w:r>
                  <w:r w:rsidR="004D6F80">
                    <w:rPr>
                      <w:b/>
                      <w:bCs/>
                      <w:sz w:val="14"/>
                      <w:szCs w:val="14"/>
                    </w:rPr>
                    <w:t xml:space="preserve">net </w:t>
                  </w:r>
                  <w:r w:rsidRPr="00BC2149">
                    <w:rPr>
                      <w:b/>
                      <w:bCs/>
                      <w:sz w:val="14"/>
                      <w:szCs w:val="14"/>
                    </w:rPr>
                    <w:t>debt ratio</w:t>
                  </w:r>
                </w:p>
              </w:tc>
              <w:tc>
                <w:tcPr>
                  <w:tcW w:w="1034" w:type="dxa"/>
                  <w:shd w:val="clear" w:color="auto" w:fill="C8A5E3"/>
                  <w:vAlign w:val="center"/>
                </w:tcPr>
                <w:p w14:paraId="21A9A9CD" w14:textId="77777777" w:rsidR="0039560D" w:rsidRPr="00BC2149" w:rsidRDefault="0039560D" w:rsidP="0039560D">
                  <w:pPr>
                    <w:spacing w:before="4" w:after="4"/>
                    <w:jc w:val="right"/>
                    <w:rPr>
                      <w:b/>
                      <w:bCs/>
                      <w:sz w:val="14"/>
                      <w:szCs w:val="14"/>
                    </w:rPr>
                  </w:pPr>
                  <w:r w:rsidRPr="00BC2149">
                    <w:rPr>
                      <w:b/>
                      <w:bCs/>
                      <w:sz w:val="14"/>
                      <w:szCs w:val="14"/>
                    </w:rPr>
                    <w:t>[$X.X%]</w:t>
                  </w:r>
                </w:p>
              </w:tc>
              <w:tc>
                <w:tcPr>
                  <w:tcW w:w="1035" w:type="dxa"/>
                  <w:shd w:val="clear" w:color="auto" w:fill="C8A5E3"/>
                  <w:vAlign w:val="center"/>
                </w:tcPr>
                <w:p w14:paraId="04E3DC6B" w14:textId="77777777" w:rsidR="0039560D" w:rsidRPr="00BC2149" w:rsidRDefault="0039560D" w:rsidP="0039560D">
                  <w:pPr>
                    <w:spacing w:before="4" w:after="4"/>
                    <w:jc w:val="right"/>
                    <w:rPr>
                      <w:b/>
                      <w:bCs/>
                      <w:sz w:val="14"/>
                      <w:szCs w:val="14"/>
                    </w:rPr>
                  </w:pPr>
                  <w:r w:rsidRPr="00BC2149">
                    <w:rPr>
                      <w:b/>
                      <w:bCs/>
                      <w:sz w:val="14"/>
                      <w:szCs w:val="14"/>
                    </w:rPr>
                    <w:t>[$X.X%]</w:t>
                  </w:r>
                </w:p>
              </w:tc>
              <w:tc>
                <w:tcPr>
                  <w:tcW w:w="1035" w:type="dxa"/>
                  <w:shd w:val="clear" w:color="auto" w:fill="C8A5E3"/>
                  <w:vAlign w:val="center"/>
                </w:tcPr>
                <w:p w14:paraId="348B982A" w14:textId="77777777" w:rsidR="0039560D" w:rsidRPr="00BC2149" w:rsidRDefault="0039560D" w:rsidP="0039560D">
                  <w:pPr>
                    <w:spacing w:before="4" w:after="4"/>
                    <w:jc w:val="right"/>
                    <w:rPr>
                      <w:b/>
                      <w:bCs/>
                      <w:sz w:val="14"/>
                      <w:szCs w:val="14"/>
                    </w:rPr>
                  </w:pPr>
                  <w:r w:rsidRPr="00BC2149">
                    <w:rPr>
                      <w:b/>
                      <w:bCs/>
                      <w:sz w:val="14"/>
                      <w:szCs w:val="14"/>
                    </w:rPr>
                    <w:t>[$X.X%]</w:t>
                  </w:r>
                </w:p>
              </w:tc>
              <w:tc>
                <w:tcPr>
                  <w:tcW w:w="1035" w:type="dxa"/>
                  <w:shd w:val="clear" w:color="auto" w:fill="C8A5E3"/>
                  <w:vAlign w:val="center"/>
                </w:tcPr>
                <w:p w14:paraId="6A594BF0" w14:textId="77777777" w:rsidR="0039560D" w:rsidRPr="00BC2149" w:rsidRDefault="0039560D" w:rsidP="0039560D">
                  <w:pPr>
                    <w:spacing w:before="4" w:after="4"/>
                    <w:jc w:val="right"/>
                    <w:rPr>
                      <w:b/>
                      <w:bCs/>
                      <w:sz w:val="14"/>
                      <w:szCs w:val="14"/>
                    </w:rPr>
                  </w:pPr>
                  <w:r w:rsidRPr="00BC2149">
                    <w:rPr>
                      <w:b/>
                      <w:bCs/>
                      <w:sz w:val="14"/>
                      <w:szCs w:val="14"/>
                    </w:rPr>
                    <w:t>[$X.X%]</w:t>
                  </w:r>
                </w:p>
              </w:tc>
              <w:tc>
                <w:tcPr>
                  <w:tcW w:w="1035" w:type="dxa"/>
                  <w:shd w:val="clear" w:color="auto" w:fill="C8A5E3"/>
                  <w:vAlign w:val="center"/>
                </w:tcPr>
                <w:p w14:paraId="7EC3175E" w14:textId="77777777" w:rsidR="0039560D" w:rsidRPr="00BC2149" w:rsidRDefault="0039560D" w:rsidP="0039560D">
                  <w:pPr>
                    <w:spacing w:before="4" w:after="4"/>
                    <w:jc w:val="right"/>
                    <w:rPr>
                      <w:b/>
                      <w:bCs/>
                      <w:sz w:val="14"/>
                      <w:szCs w:val="14"/>
                    </w:rPr>
                  </w:pPr>
                  <w:r w:rsidRPr="00BC2149">
                    <w:rPr>
                      <w:b/>
                      <w:bCs/>
                      <w:sz w:val="14"/>
                      <w:szCs w:val="14"/>
                    </w:rPr>
                    <w:t>[$X.X%]</w:t>
                  </w:r>
                </w:p>
              </w:tc>
              <w:tc>
                <w:tcPr>
                  <w:tcW w:w="1034" w:type="dxa"/>
                  <w:shd w:val="clear" w:color="auto" w:fill="C8A5E3"/>
                  <w:vAlign w:val="center"/>
                </w:tcPr>
                <w:p w14:paraId="1D64618B" w14:textId="77777777" w:rsidR="0039560D" w:rsidRPr="00BC2149" w:rsidRDefault="0039560D" w:rsidP="0039560D">
                  <w:pPr>
                    <w:spacing w:before="4" w:after="4"/>
                    <w:jc w:val="right"/>
                    <w:rPr>
                      <w:b/>
                      <w:bCs/>
                      <w:sz w:val="14"/>
                      <w:szCs w:val="14"/>
                    </w:rPr>
                  </w:pPr>
                  <w:r w:rsidRPr="00BC2149">
                    <w:rPr>
                      <w:b/>
                      <w:bCs/>
                      <w:sz w:val="14"/>
                      <w:szCs w:val="14"/>
                    </w:rPr>
                    <w:t>[$X.X%]</w:t>
                  </w:r>
                </w:p>
              </w:tc>
              <w:tc>
                <w:tcPr>
                  <w:tcW w:w="1035" w:type="dxa"/>
                  <w:shd w:val="clear" w:color="auto" w:fill="C8A5E3"/>
                  <w:vAlign w:val="center"/>
                </w:tcPr>
                <w:p w14:paraId="2EFED6A8" w14:textId="77777777" w:rsidR="0039560D" w:rsidRPr="00BC2149" w:rsidRDefault="0039560D" w:rsidP="0039560D">
                  <w:pPr>
                    <w:spacing w:before="4" w:after="4"/>
                    <w:jc w:val="right"/>
                    <w:rPr>
                      <w:b/>
                      <w:bCs/>
                      <w:sz w:val="14"/>
                      <w:szCs w:val="14"/>
                    </w:rPr>
                  </w:pPr>
                  <w:r w:rsidRPr="00BC2149">
                    <w:rPr>
                      <w:b/>
                      <w:bCs/>
                      <w:sz w:val="14"/>
                      <w:szCs w:val="14"/>
                    </w:rPr>
                    <w:t>[$X.X%]</w:t>
                  </w:r>
                </w:p>
              </w:tc>
              <w:tc>
                <w:tcPr>
                  <w:tcW w:w="1035" w:type="dxa"/>
                  <w:shd w:val="clear" w:color="auto" w:fill="C8A5E3"/>
                  <w:vAlign w:val="center"/>
                </w:tcPr>
                <w:p w14:paraId="017DB79D" w14:textId="77777777" w:rsidR="0039560D" w:rsidRPr="00BC2149" w:rsidRDefault="0039560D" w:rsidP="0039560D">
                  <w:pPr>
                    <w:spacing w:before="4" w:after="4"/>
                    <w:jc w:val="right"/>
                    <w:rPr>
                      <w:b/>
                      <w:bCs/>
                      <w:sz w:val="14"/>
                      <w:szCs w:val="14"/>
                    </w:rPr>
                  </w:pPr>
                  <w:r w:rsidRPr="00BC2149">
                    <w:rPr>
                      <w:b/>
                      <w:bCs/>
                      <w:sz w:val="14"/>
                      <w:szCs w:val="14"/>
                    </w:rPr>
                    <w:t>[$X.X%]</w:t>
                  </w:r>
                </w:p>
              </w:tc>
              <w:tc>
                <w:tcPr>
                  <w:tcW w:w="1035" w:type="dxa"/>
                  <w:shd w:val="clear" w:color="auto" w:fill="C8A5E3"/>
                  <w:vAlign w:val="center"/>
                </w:tcPr>
                <w:p w14:paraId="4EF9A793" w14:textId="77777777" w:rsidR="0039560D" w:rsidRPr="00BC2149" w:rsidRDefault="0039560D" w:rsidP="0039560D">
                  <w:pPr>
                    <w:spacing w:before="4" w:after="4"/>
                    <w:jc w:val="right"/>
                    <w:rPr>
                      <w:b/>
                      <w:bCs/>
                      <w:sz w:val="14"/>
                      <w:szCs w:val="14"/>
                    </w:rPr>
                  </w:pPr>
                  <w:r w:rsidRPr="00BC2149">
                    <w:rPr>
                      <w:b/>
                      <w:bCs/>
                      <w:sz w:val="14"/>
                      <w:szCs w:val="14"/>
                    </w:rPr>
                    <w:t>[$X.X%]</w:t>
                  </w:r>
                </w:p>
              </w:tc>
              <w:tc>
                <w:tcPr>
                  <w:tcW w:w="1035" w:type="dxa"/>
                  <w:shd w:val="clear" w:color="auto" w:fill="C8A5E3"/>
                  <w:vAlign w:val="center"/>
                </w:tcPr>
                <w:p w14:paraId="5A9E8C51" w14:textId="77777777" w:rsidR="0039560D" w:rsidRPr="00BC2149" w:rsidRDefault="0039560D" w:rsidP="0039560D">
                  <w:pPr>
                    <w:spacing w:before="4" w:after="4"/>
                    <w:jc w:val="right"/>
                    <w:rPr>
                      <w:b/>
                      <w:bCs/>
                      <w:sz w:val="14"/>
                      <w:szCs w:val="14"/>
                    </w:rPr>
                  </w:pPr>
                  <w:r w:rsidRPr="00BC2149">
                    <w:rPr>
                      <w:b/>
                      <w:bCs/>
                      <w:sz w:val="14"/>
                      <w:szCs w:val="14"/>
                    </w:rPr>
                    <w:t>[$X.X%]</w:t>
                  </w:r>
                </w:p>
              </w:tc>
            </w:tr>
          </w:tbl>
          <w:p w14:paraId="52D71A47" w14:textId="4B6A15F5" w:rsidR="00DE3139" w:rsidRPr="0012327E" w:rsidRDefault="00A622DB" w:rsidP="00DE3139">
            <w:pPr>
              <w:rPr>
                <w:i/>
                <w:iCs/>
                <w:color w:val="808080" w:themeColor="background1" w:themeShade="80"/>
                <w:sz w:val="20"/>
                <w:szCs w:val="20"/>
              </w:rPr>
            </w:pPr>
            <w:r w:rsidRPr="00BB043D">
              <w:rPr>
                <w:i/>
                <w:iCs/>
                <w:color w:val="808080" w:themeColor="background1" w:themeShade="80"/>
                <w:sz w:val="20"/>
                <w:szCs w:val="20"/>
              </w:rPr>
              <w:t xml:space="preserve">Councils </w:t>
            </w:r>
            <w:r w:rsidR="001A4A6A">
              <w:rPr>
                <w:i/>
                <w:iCs/>
                <w:color w:val="808080" w:themeColor="background1" w:themeShade="80"/>
                <w:sz w:val="20"/>
                <w:szCs w:val="20"/>
              </w:rPr>
              <w:t>should</w:t>
            </w:r>
            <w:r w:rsidR="00590ED0" w:rsidRPr="00BB043D">
              <w:rPr>
                <w:i/>
                <w:iCs/>
                <w:color w:val="808080" w:themeColor="background1" w:themeShade="80"/>
                <w:sz w:val="20"/>
                <w:szCs w:val="20"/>
              </w:rPr>
              <w:t xml:space="preserve"> </w:t>
            </w:r>
            <w:r w:rsidRPr="00BB043D">
              <w:rPr>
                <w:i/>
                <w:iCs/>
                <w:color w:val="808080" w:themeColor="background1" w:themeShade="80"/>
                <w:sz w:val="20"/>
                <w:szCs w:val="20"/>
              </w:rPr>
              <w:t>c</w:t>
            </w:r>
            <w:r w:rsidRPr="00DE3139">
              <w:rPr>
                <w:i/>
                <w:iCs/>
                <w:color w:val="808080" w:themeColor="background1" w:themeShade="80"/>
                <w:sz w:val="20"/>
                <w:szCs w:val="20"/>
              </w:rPr>
              <w:t xml:space="preserve">omment on the level of projected leverage for water services under the free funds from operations calculations and how this is consistent with the financial strategy for </w:t>
            </w:r>
            <w:r w:rsidRPr="0012327E">
              <w:rPr>
                <w:i/>
                <w:iCs/>
                <w:color w:val="808080" w:themeColor="background1" w:themeShade="80"/>
                <w:sz w:val="20"/>
                <w:szCs w:val="20"/>
              </w:rPr>
              <w:t>water services delivery.</w:t>
            </w:r>
            <w:r w:rsidR="00DE3139" w:rsidRPr="0012327E">
              <w:rPr>
                <w:i/>
                <w:iCs/>
                <w:color w:val="808080" w:themeColor="background1" w:themeShade="80"/>
                <w:sz w:val="20"/>
                <w:szCs w:val="20"/>
              </w:rPr>
              <w:t xml:space="preserve"> </w:t>
            </w:r>
          </w:p>
          <w:p w14:paraId="63520249" w14:textId="77777777" w:rsidR="0039560D" w:rsidRPr="006920D5" w:rsidRDefault="0039560D" w:rsidP="00AE4AFE">
            <w:pPr>
              <w:rPr>
                <w:color w:val="808080" w:themeColor="background1" w:themeShade="80"/>
                <w:sz w:val="4"/>
                <w:szCs w:val="4"/>
              </w:rPr>
            </w:pPr>
          </w:p>
        </w:tc>
      </w:tr>
    </w:tbl>
    <w:p w14:paraId="2891A728" w14:textId="77777777" w:rsidR="00AE4AFE" w:rsidRPr="008F713D" w:rsidRDefault="00AE4AFE" w:rsidP="008F713D"/>
    <w:p w14:paraId="36FB7895" w14:textId="77777777" w:rsidR="00AE4AFE" w:rsidRDefault="00AE4AFE">
      <w:pPr>
        <w:keepLines w:val="0"/>
        <w:rPr>
          <w:rFonts w:cs="Arial"/>
          <w:b/>
          <w:bCs/>
          <w:color w:val="0070C0"/>
          <w:kern w:val="32"/>
          <w:sz w:val="40"/>
          <w:szCs w:val="40"/>
        </w:rPr>
      </w:pPr>
      <w:r>
        <w:rPr>
          <w:color w:val="0070C0"/>
          <w:sz w:val="40"/>
          <w:szCs w:val="40"/>
        </w:rPr>
        <w:br w:type="page"/>
      </w:r>
    </w:p>
    <w:p w14:paraId="293D0F39" w14:textId="56927EF4" w:rsidR="001442FE" w:rsidRPr="000307D7" w:rsidRDefault="00AE4AFE" w:rsidP="00855F24">
      <w:pPr>
        <w:pStyle w:val="Heading1"/>
      </w:pPr>
      <w:bookmarkStart w:id="30" w:name="_Toc176335637"/>
      <w:r w:rsidRPr="000307D7">
        <w:lastRenderedPageBreak/>
        <w:t xml:space="preserve">Part </w:t>
      </w:r>
      <w:r w:rsidR="00A24DA9" w:rsidRPr="000307D7">
        <w:t>E</w:t>
      </w:r>
      <w:r w:rsidRPr="000307D7">
        <w:t>: Projected financial statements for water services</w:t>
      </w:r>
      <w:bookmarkEnd w:id="30"/>
    </w:p>
    <w:tbl>
      <w:tblPr>
        <w:tblStyle w:val="DIATable"/>
        <w:tblW w:w="0" w:type="auto"/>
        <w:tblInd w:w="-15" w:type="dxa"/>
        <w:tblBorders>
          <w:top w:val="single" w:sz="8" w:space="0" w:color="1F546B"/>
          <w:left w:val="single" w:sz="8" w:space="0" w:color="1F546B"/>
          <w:bottom w:val="single" w:sz="8" w:space="0" w:color="1F546B"/>
          <w:right w:val="single" w:sz="8" w:space="0" w:color="1F546B"/>
          <w:insideH w:val="single" w:sz="8" w:space="0" w:color="1F546B"/>
          <w:insideV w:val="single" w:sz="8" w:space="0" w:color="1F546B"/>
        </w:tblBorders>
        <w:tblLook w:val="04A0" w:firstRow="1" w:lastRow="0" w:firstColumn="1" w:lastColumn="0" w:noHBand="0" w:noVBand="1"/>
      </w:tblPr>
      <w:tblGrid>
        <w:gridCol w:w="14478"/>
      </w:tblGrid>
      <w:tr w:rsidR="001442FE" w14:paraId="418FAC64" w14:textId="77777777" w:rsidTr="00FA694E">
        <w:trPr>
          <w:cnfStyle w:val="100000000000" w:firstRow="1" w:lastRow="0" w:firstColumn="0" w:lastColumn="0" w:oddVBand="0" w:evenVBand="0" w:oddHBand="0" w:evenHBand="0" w:firstRowFirstColumn="0" w:firstRowLastColumn="0" w:lastRowFirstColumn="0" w:lastRowLastColumn="0"/>
        </w:trPr>
        <w:tc>
          <w:tcPr>
            <w:tcW w:w="14478" w:type="dxa"/>
            <w:shd w:val="clear" w:color="auto" w:fill="1F546B"/>
          </w:tcPr>
          <w:p w14:paraId="267DC232" w14:textId="61DCE447" w:rsidR="001442FE" w:rsidRPr="00495FF6" w:rsidRDefault="001442FE" w:rsidP="00445506">
            <w:pPr>
              <w:rPr>
                <w:sz w:val="28"/>
                <w:szCs w:val="28"/>
              </w:rPr>
            </w:pPr>
            <w:r>
              <w:rPr>
                <w:sz w:val="28"/>
                <w:szCs w:val="28"/>
              </w:rPr>
              <w:t xml:space="preserve">Projected financial statements – </w:t>
            </w:r>
            <w:r w:rsidR="00D36234">
              <w:rPr>
                <w:sz w:val="28"/>
                <w:szCs w:val="28"/>
              </w:rPr>
              <w:t>for drinking water, wastewater, stormwater and combined water services</w:t>
            </w:r>
          </w:p>
        </w:tc>
      </w:tr>
      <w:tr w:rsidR="001442FE" w:rsidRPr="006D3707" w14:paraId="7376878B" w14:textId="77777777" w:rsidTr="00FA694E">
        <w:tc>
          <w:tcPr>
            <w:tcW w:w="14478" w:type="dxa"/>
            <w:shd w:val="clear" w:color="auto" w:fill="E4F3F5" w:themeFill="accent1" w:themeFillTint="33"/>
          </w:tcPr>
          <w:p w14:paraId="3FD542F5" w14:textId="3D5DB62A" w:rsidR="001442FE" w:rsidRPr="009D0A07" w:rsidRDefault="001442FE" w:rsidP="00445506">
            <w:pPr>
              <w:keepNext/>
              <w:rPr>
                <w:b/>
                <w:bCs/>
                <w:sz w:val="20"/>
                <w:szCs w:val="20"/>
              </w:rPr>
            </w:pPr>
            <w:r>
              <w:rPr>
                <w:b/>
                <w:bCs/>
                <w:sz w:val="20"/>
                <w:szCs w:val="20"/>
              </w:rPr>
              <w:t>Projected funding impact statement</w:t>
            </w:r>
          </w:p>
        </w:tc>
      </w:tr>
      <w:tr w:rsidR="001442FE" w14:paraId="623D509E" w14:textId="77777777" w:rsidTr="00FA694E">
        <w:trPr>
          <w:trHeight w:val="1077"/>
        </w:trPr>
        <w:tc>
          <w:tcPr>
            <w:tcW w:w="14478" w:type="dxa"/>
          </w:tcPr>
          <w:p w14:paraId="253AD7D5" w14:textId="3BE324E9" w:rsidR="001442FE" w:rsidRPr="00D52CB1" w:rsidRDefault="00831401" w:rsidP="00445506">
            <w:pPr>
              <w:rPr>
                <w:i/>
                <w:iCs/>
                <w:color w:val="808080" w:themeColor="background1" w:themeShade="80"/>
                <w:sz w:val="20"/>
                <w:szCs w:val="20"/>
              </w:rPr>
            </w:pPr>
            <w:r w:rsidRPr="00831401">
              <w:rPr>
                <w:i/>
                <w:iCs/>
                <w:color w:val="808080" w:themeColor="background1" w:themeShade="80"/>
                <w:sz w:val="20"/>
                <w:szCs w:val="20"/>
              </w:rPr>
              <w:t>C</w:t>
            </w:r>
            <w:r w:rsidR="001442FE" w:rsidRPr="00831401">
              <w:rPr>
                <w:i/>
                <w:iCs/>
                <w:color w:val="808080" w:themeColor="background1" w:themeShade="80"/>
                <w:sz w:val="20"/>
                <w:szCs w:val="20"/>
              </w:rPr>
              <w:t>omplete the following funding impact statement table</w:t>
            </w:r>
            <w:r w:rsidR="00D36234">
              <w:rPr>
                <w:i/>
                <w:iCs/>
                <w:color w:val="808080" w:themeColor="background1" w:themeShade="80"/>
                <w:sz w:val="20"/>
                <w:szCs w:val="20"/>
              </w:rPr>
              <w:t xml:space="preserve"> for each of drinking water, wastewater, stormwater, and combined water services</w:t>
            </w:r>
            <w:r w:rsidR="001442FE" w:rsidRPr="00831401">
              <w:rPr>
                <w:i/>
                <w:iCs/>
                <w:color w:val="808080" w:themeColor="background1" w:themeShade="80"/>
                <w:sz w:val="20"/>
                <w:szCs w:val="20"/>
              </w:rPr>
              <w:t>. Add or delete rows as appropriate.</w:t>
            </w:r>
            <w:r w:rsidR="001442FE" w:rsidRPr="00D52CB1">
              <w:rPr>
                <w:i/>
                <w:iCs/>
                <w:color w:val="808080" w:themeColor="background1" w:themeShade="80"/>
                <w:sz w:val="20"/>
                <w:szCs w:val="20"/>
              </w:rPr>
              <w:t xml:space="preserve"> </w:t>
            </w:r>
          </w:p>
          <w:tbl>
            <w:tblPr>
              <w:tblStyle w:val="DIATable"/>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615"/>
              <w:gridCol w:w="1034"/>
              <w:gridCol w:w="1035"/>
              <w:gridCol w:w="1035"/>
              <w:gridCol w:w="1035"/>
              <w:gridCol w:w="1035"/>
              <w:gridCol w:w="1034"/>
              <w:gridCol w:w="1035"/>
              <w:gridCol w:w="1035"/>
              <w:gridCol w:w="1035"/>
              <w:gridCol w:w="1035"/>
            </w:tblGrid>
            <w:tr w:rsidR="001442FE" w:rsidRPr="00BC7BCB" w14:paraId="7164AB91" w14:textId="77777777" w:rsidTr="00445506">
              <w:trPr>
                <w:cnfStyle w:val="100000000000" w:firstRow="1" w:lastRow="0" w:firstColumn="0" w:lastColumn="0" w:oddVBand="0" w:evenVBand="0" w:oddHBand="0" w:evenHBand="0" w:firstRowFirstColumn="0" w:firstRowLastColumn="0" w:lastRowFirstColumn="0" w:lastRowLastColumn="0"/>
              </w:trPr>
              <w:tc>
                <w:tcPr>
                  <w:tcW w:w="3615" w:type="dxa"/>
                  <w:shd w:val="clear" w:color="auto" w:fill="C8A5E3"/>
                  <w:tcMar>
                    <w:left w:w="57" w:type="dxa"/>
                  </w:tcMar>
                  <w:vAlign w:val="center"/>
                </w:tcPr>
                <w:p w14:paraId="5D76D56D" w14:textId="77777777" w:rsidR="001442FE" w:rsidRPr="00BC7BCB" w:rsidRDefault="001442FE" w:rsidP="00445506">
                  <w:pPr>
                    <w:spacing w:before="4" w:after="4"/>
                    <w:rPr>
                      <w:color w:val="auto"/>
                      <w:sz w:val="14"/>
                      <w:szCs w:val="14"/>
                    </w:rPr>
                  </w:pPr>
                  <w:r>
                    <w:rPr>
                      <w:color w:val="auto"/>
                      <w:sz w:val="14"/>
                      <w:szCs w:val="14"/>
                    </w:rPr>
                    <w:t>Projected funding impact statement - water services</w:t>
                  </w:r>
                </w:p>
              </w:tc>
              <w:tc>
                <w:tcPr>
                  <w:tcW w:w="1034" w:type="dxa"/>
                  <w:shd w:val="clear" w:color="auto" w:fill="C8A5E3"/>
                  <w:vAlign w:val="center"/>
                </w:tcPr>
                <w:p w14:paraId="32E6A8A4" w14:textId="77777777" w:rsidR="001442FE" w:rsidRPr="00BC7BCB" w:rsidRDefault="001442FE" w:rsidP="00445506">
                  <w:pPr>
                    <w:spacing w:before="4" w:after="4"/>
                    <w:jc w:val="right"/>
                    <w:rPr>
                      <w:color w:val="auto"/>
                      <w:sz w:val="14"/>
                      <w:szCs w:val="14"/>
                    </w:rPr>
                  </w:pPr>
                  <w:r>
                    <w:rPr>
                      <w:color w:val="auto"/>
                      <w:sz w:val="14"/>
                      <w:szCs w:val="14"/>
                    </w:rPr>
                    <w:t>FY2024/25</w:t>
                  </w:r>
                </w:p>
              </w:tc>
              <w:tc>
                <w:tcPr>
                  <w:tcW w:w="1035" w:type="dxa"/>
                  <w:shd w:val="clear" w:color="auto" w:fill="C8A5E3"/>
                  <w:vAlign w:val="center"/>
                </w:tcPr>
                <w:p w14:paraId="55E06096" w14:textId="77777777" w:rsidR="001442FE" w:rsidRPr="00BC7BCB" w:rsidRDefault="001442FE" w:rsidP="00445506">
                  <w:pPr>
                    <w:spacing w:before="4" w:after="4"/>
                    <w:jc w:val="right"/>
                    <w:rPr>
                      <w:color w:val="auto"/>
                      <w:sz w:val="14"/>
                      <w:szCs w:val="14"/>
                    </w:rPr>
                  </w:pPr>
                  <w:r>
                    <w:rPr>
                      <w:color w:val="auto"/>
                      <w:sz w:val="14"/>
                      <w:szCs w:val="14"/>
                    </w:rPr>
                    <w:t>FY2025/26</w:t>
                  </w:r>
                </w:p>
              </w:tc>
              <w:tc>
                <w:tcPr>
                  <w:tcW w:w="1035" w:type="dxa"/>
                  <w:shd w:val="clear" w:color="auto" w:fill="C8A5E3"/>
                  <w:vAlign w:val="center"/>
                </w:tcPr>
                <w:p w14:paraId="1BE63F80" w14:textId="77777777" w:rsidR="001442FE" w:rsidRPr="00BC7BCB" w:rsidRDefault="001442FE" w:rsidP="00445506">
                  <w:pPr>
                    <w:spacing w:before="4" w:after="4"/>
                    <w:jc w:val="right"/>
                    <w:rPr>
                      <w:color w:val="auto"/>
                      <w:sz w:val="14"/>
                      <w:szCs w:val="14"/>
                    </w:rPr>
                  </w:pPr>
                  <w:r>
                    <w:rPr>
                      <w:color w:val="auto"/>
                      <w:sz w:val="14"/>
                      <w:szCs w:val="14"/>
                    </w:rPr>
                    <w:t>FY2026/27</w:t>
                  </w:r>
                </w:p>
              </w:tc>
              <w:tc>
                <w:tcPr>
                  <w:tcW w:w="1035" w:type="dxa"/>
                  <w:shd w:val="clear" w:color="auto" w:fill="C8A5E3"/>
                  <w:vAlign w:val="center"/>
                </w:tcPr>
                <w:p w14:paraId="6B1EBF47" w14:textId="77777777" w:rsidR="001442FE" w:rsidRPr="00BC7BCB" w:rsidRDefault="001442FE" w:rsidP="00445506">
                  <w:pPr>
                    <w:spacing w:before="4" w:after="4"/>
                    <w:jc w:val="right"/>
                    <w:rPr>
                      <w:color w:val="auto"/>
                      <w:sz w:val="14"/>
                      <w:szCs w:val="14"/>
                    </w:rPr>
                  </w:pPr>
                  <w:r>
                    <w:rPr>
                      <w:color w:val="auto"/>
                      <w:sz w:val="14"/>
                      <w:szCs w:val="14"/>
                    </w:rPr>
                    <w:t>FY2027/28</w:t>
                  </w:r>
                </w:p>
              </w:tc>
              <w:tc>
                <w:tcPr>
                  <w:tcW w:w="1035" w:type="dxa"/>
                  <w:shd w:val="clear" w:color="auto" w:fill="C8A5E3"/>
                  <w:vAlign w:val="center"/>
                </w:tcPr>
                <w:p w14:paraId="159D0653" w14:textId="77777777" w:rsidR="001442FE" w:rsidRPr="00BC7BCB" w:rsidRDefault="001442FE" w:rsidP="00445506">
                  <w:pPr>
                    <w:spacing w:before="4" w:after="4"/>
                    <w:jc w:val="right"/>
                    <w:rPr>
                      <w:color w:val="auto"/>
                      <w:sz w:val="14"/>
                      <w:szCs w:val="14"/>
                    </w:rPr>
                  </w:pPr>
                  <w:r>
                    <w:rPr>
                      <w:color w:val="auto"/>
                      <w:sz w:val="14"/>
                      <w:szCs w:val="14"/>
                    </w:rPr>
                    <w:t>FY2028/29</w:t>
                  </w:r>
                </w:p>
              </w:tc>
              <w:tc>
                <w:tcPr>
                  <w:tcW w:w="1034" w:type="dxa"/>
                  <w:shd w:val="clear" w:color="auto" w:fill="C8A5E3"/>
                  <w:vAlign w:val="center"/>
                </w:tcPr>
                <w:p w14:paraId="4408579F" w14:textId="77777777" w:rsidR="001442FE" w:rsidRPr="00BC7BCB" w:rsidRDefault="001442FE" w:rsidP="00445506">
                  <w:pPr>
                    <w:spacing w:before="4" w:after="4"/>
                    <w:jc w:val="right"/>
                    <w:rPr>
                      <w:color w:val="auto"/>
                      <w:sz w:val="14"/>
                      <w:szCs w:val="14"/>
                    </w:rPr>
                  </w:pPr>
                  <w:r>
                    <w:rPr>
                      <w:color w:val="auto"/>
                      <w:sz w:val="14"/>
                      <w:szCs w:val="14"/>
                    </w:rPr>
                    <w:t>FY2029/30</w:t>
                  </w:r>
                </w:p>
              </w:tc>
              <w:tc>
                <w:tcPr>
                  <w:tcW w:w="1035" w:type="dxa"/>
                  <w:shd w:val="clear" w:color="auto" w:fill="C8A5E3"/>
                  <w:vAlign w:val="center"/>
                </w:tcPr>
                <w:p w14:paraId="0F1654D1" w14:textId="77777777" w:rsidR="001442FE" w:rsidRPr="00BC7BCB" w:rsidRDefault="001442FE" w:rsidP="00445506">
                  <w:pPr>
                    <w:spacing w:before="4" w:after="4"/>
                    <w:jc w:val="right"/>
                    <w:rPr>
                      <w:color w:val="auto"/>
                      <w:sz w:val="14"/>
                      <w:szCs w:val="14"/>
                    </w:rPr>
                  </w:pPr>
                  <w:r>
                    <w:rPr>
                      <w:color w:val="auto"/>
                      <w:sz w:val="14"/>
                      <w:szCs w:val="14"/>
                    </w:rPr>
                    <w:t>FY2030/31</w:t>
                  </w:r>
                </w:p>
              </w:tc>
              <w:tc>
                <w:tcPr>
                  <w:tcW w:w="1035" w:type="dxa"/>
                  <w:shd w:val="clear" w:color="auto" w:fill="C8A5E3"/>
                  <w:vAlign w:val="center"/>
                </w:tcPr>
                <w:p w14:paraId="66C09889" w14:textId="77777777" w:rsidR="001442FE" w:rsidRPr="00BC7BCB" w:rsidRDefault="001442FE" w:rsidP="00445506">
                  <w:pPr>
                    <w:spacing w:before="4" w:after="4"/>
                    <w:jc w:val="right"/>
                    <w:rPr>
                      <w:sz w:val="14"/>
                      <w:szCs w:val="14"/>
                    </w:rPr>
                  </w:pPr>
                  <w:r>
                    <w:rPr>
                      <w:color w:val="auto"/>
                      <w:sz w:val="14"/>
                      <w:szCs w:val="14"/>
                    </w:rPr>
                    <w:t>FY2031/32</w:t>
                  </w:r>
                </w:p>
              </w:tc>
              <w:tc>
                <w:tcPr>
                  <w:tcW w:w="1035" w:type="dxa"/>
                  <w:shd w:val="clear" w:color="auto" w:fill="C8A5E3"/>
                  <w:vAlign w:val="center"/>
                </w:tcPr>
                <w:p w14:paraId="05A8ABF8" w14:textId="77777777" w:rsidR="001442FE" w:rsidRPr="00BC7BCB" w:rsidRDefault="001442FE" w:rsidP="00445506">
                  <w:pPr>
                    <w:spacing w:before="4" w:after="4"/>
                    <w:jc w:val="right"/>
                    <w:rPr>
                      <w:color w:val="auto"/>
                      <w:sz w:val="14"/>
                      <w:szCs w:val="14"/>
                    </w:rPr>
                  </w:pPr>
                  <w:r>
                    <w:rPr>
                      <w:color w:val="auto"/>
                      <w:sz w:val="14"/>
                      <w:szCs w:val="14"/>
                    </w:rPr>
                    <w:t>FY2032/33</w:t>
                  </w:r>
                </w:p>
              </w:tc>
              <w:tc>
                <w:tcPr>
                  <w:tcW w:w="1035" w:type="dxa"/>
                  <w:shd w:val="clear" w:color="auto" w:fill="C8A5E3"/>
                  <w:vAlign w:val="center"/>
                </w:tcPr>
                <w:p w14:paraId="32DA07A9" w14:textId="77777777" w:rsidR="001442FE" w:rsidRPr="00BC7BCB" w:rsidRDefault="001442FE" w:rsidP="00445506">
                  <w:pPr>
                    <w:spacing w:before="4" w:after="4"/>
                    <w:jc w:val="right"/>
                    <w:rPr>
                      <w:color w:val="auto"/>
                      <w:sz w:val="14"/>
                      <w:szCs w:val="14"/>
                    </w:rPr>
                  </w:pPr>
                  <w:r>
                    <w:rPr>
                      <w:color w:val="auto"/>
                      <w:sz w:val="14"/>
                      <w:szCs w:val="14"/>
                    </w:rPr>
                    <w:t>FY2033/34</w:t>
                  </w:r>
                </w:p>
              </w:tc>
            </w:tr>
            <w:tr w:rsidR="002319D3" w:rsidRPr="00BC7BCB" w14:paraId="6F78166A" w14:textId="77777777" w:rsidTr="00FA694E">
              <w:trPr>
                <w:trHeight w:val="46"/>
              </w:trPr>
              <w:tc>
                <w:tcPr>
                  <w:tcW w:w="3615" w:type="dxa"/>
                  <w:shd w:val="clear" w:color="auto" w:fill="E4F3F5" w:themeFill="accent1" w:themeFillTint="33"/>
                  <w:tcMar>
                    <w:left w:w="57" w:type="dxa"/>
                  </w:tcMar>
                  <w:vAlign w:val="center"/>
                </w:tcPr>
                <w:p w14:paraId="3E16DD53" w14:textId="77777777" w:rsidR="001442FE" w:rsidRPr="00F410D4" w:rsidRDefault="001442FE" w:rsidP="00445506">
                  <w:pPr>
                    <w:keepNext/>
                    <w:spacing w:before="4" w:after="4"/>
                    <w:rPr>
                      <w:b/>
                      <w:bCs/>
                      <w:sz w:val="14"/>
                      <w:szCs w:val="14"/>
                    </w:rPr>
                  </w:pPr>
                  <w:r w:rsidRPr="00F410D4">
                    <w:rPr>
                      <w:b/>
                      <w:bCs/>
                      <w:sz w:val="14"/>
                      <w:szCs w:val="14"/>
                    </w:rPr>
                    <w:t>Source</w:t>
                  </w:r>
                  <w:r>
                    <w:rPr>
                      <w:b/>
                      <w:bCs/>
                      <w:sz w:val="14"/>
                      <w:szCs w:val="14"/>
                    </w:rPr>
                    <w:t>s</w:t>
                  </w:r>
                  <w:r w:rsidRPr="00F410D4">
                    <w:rPr>
                      <w:b/>
                      <w:bCs/>
                      <w:sz w:val="14"/>
                      <w:szCs w:val="14"/>
                    </w:rPr>
                    <w:t xml:space="preserve"> of operating funding</w:t>
                  </w:r>
                </w:p>
              </w:tc>
              <w:tc>
                <w:tcPr>
                  <w:tcW w:w="1034" w:type="dxa"/>
                  <w:shd w:val="clear" w:color="auto" w:fill="E4F3F5" w:themeFill="accent1" w:themeFillTint="33"/>
                  <w:vAlign w:val="center"/>
                </w:tcPr>
                <w:p w14:paraId="0E35988A"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3929A260"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0D471837"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7B78B990"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6173C35E" w14:textId="77777777" w:rsidR="001442FE" w:rsidRPr="00A646CD" w:rsidRDefault="001442FE" w:rsidP="00445506">
                  <w:pPr>
                    <w:keepNext/>
                    <w:spacing w:before="4" w:after="4"/>
                    <w:jc w:val="right"/>
                    <w:rPr>
                      <w:color w:val="808080" w:themeColor="background1" w:themeShade="80"/>
                      <w:sz w:val="14"/>
                      <w:szCs w:val="14"/>
                    </w:rPr>
                  </w:pPr>
                </w:p>
              </w:tc>
              <w:tc>
                <w:tcPr>
                  <w:tcW w:w="1034" w:type="dxa"/>
                  <w:shd w:val="clear" w:color="auto" w:fill="E4F3F5" w:themeFill="accent1" w:themeFillTint="33"/>
                  <w:vAlign w:val="center"/>
                </w:tcPr>
                <w:p w14:paraId="311AE94E"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70752E59"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5A800471"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7C37437B"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6F24BD1E" w14:textId="77777777" w:rsidR="001442FE" w:rsidRPr="00A646CD" w:rsidRDefault="001442FE" w:rsidP="00445506">
                  <w:pPr>
                    <w:keepNext/>
                    <w:spacing w:before="4" w:after="4"/>
                    <w:jc w:val="right"/>
                    <w:rPr>
                      <w:color w:val="808080" w:themeColor="background1" w:themeShade="80"/>
                      <w:sz w:val="14"/>
                      <w:szCs w:val="14"/>
                    </w:rPr>
                  </w:pPr>
                </w:p>
              </w:tc>
            </w:tr>
            <w:tr w:rsidR="001442FE" w:rsidRPr="00BC7BCB" w14:paraId="4E39E085" w14:textId="77777777" w:rsidTr="00445506">
              <w:trPr>
                <w:trHeight w:val="46"/>
              </w:trPr>
              <w:tc>
                <w:tcPr>
                  <w:tcW w:w="3615" w:type="dxa"/>
                  <w:tcMar>
                    <w:left w:w="57" w:type="dxa"/>
                  </w:tcMar>
                  <w:vAlign w:val="center"/>
                </w:tcPr>
                <w:p w14:paraId="6D00DDB6" w14:textId="77777777" w:rsidR="001442FE" w:rsidRPr="00BC7BCB" w:rsidRDefault="001442FE" w:rsidP="00445506">
                  <w:pPr>
                    <w:keepNext/>
                    <w:spacing w:before="4" w:after="4"/>
                    <w:rPr>
                      <w:sz w:val="14"/>
                      <w:szCs w:val="14"/>
                    </w:rPr>
                  </w:pPr>
                  <w:r>
                    <w:rPr>
                      <w:sz w:val="14"/>
                      <w:szCs w:val="14"/>
                    </w:rPr>
                    <w:t>General rates</w:t>
                  </w:r>
                </w:p>
              </w:tc>
              <w:tc>
                <w:tcPr>
                  <w:tcW w:w="1034" w:type="dxa"/>
                  <w:vAlign w:val="center"/>
                </w:tcPr>
                <w:p w14:paraId="55467D09"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C37AE18"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F1E90CE"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2A6109E"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7D858D0"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61D3EE1D"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A62C47A"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A182C0C"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C5EBD3F"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98F0184"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32EA0679" w14:textId="77777777" w:rsidTr="00445506">
              <w:tc>
                <w:tcPr>
                  <w:tcW w:w="3615" w:type="dxa"/>
                  <w:tcMar>
                    <w:left w:w="57" w:type="dxa"/>
                  </w:tcMar>
                  <w:vAlign w:val="center"/>
                </w:tcPr>
                <w:p w14:paraId="1D6737AB" w14:textId="77777777" w:rsidR="001442FE" w:rsidRPr="00BC7BCB" w:rsidRDefault="001442FE" w:rsidP="00445506">
                  <w:pPr>
                    <w:keepNext/>
                    <w:spacing w:before="4" w:after="4"/>
                    <w:rPr>
                      <w:sz w:val="14"/>
                      <w:szCs w:val="14"/>
                    </w:rPr>
                  </w:pPr>
                  <w:r>
                    <w:rPr>
                      <w:sz w:val="14"/>
                      <w:szCs w:val="14"/>
                    </w:rPr>
                    <w:t>Targeted rates</w:t>
                  </w:r>
                </w:p>
              </w:tc>
              <w:tc>
                <w:tcPr>
                  <w:tcW w:w="1034" w:type="dxa"/>
                  <w:vAlign w:val="center"/>
                </w:tcPr>
                <w:p w14:paraId="1BCF5D6F"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D403BA5"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43D1E5B"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7C254CF"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53C7B8A"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0C5C3E05"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9C3F3F9"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D736D19"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02D4986"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46A73D1"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2171D031" w14:textId="77777777" w:rsidTr="00445506">
              <w:tc>
                <w:tcPr>
                  <w:tcW w:w="3615" w:type="dxa"/>
                  <w:tcMar>
                    <w:left w:w="57" w:type="dxa"/>
                  </w:tcMar>
                  <w:vAlign w:val="center"/>
                </w:tcPr>
                <w:p w14:paraId="57071903" w14:textId="77777777" w:rsidR="001442FE" w:rsidRDefault="001442FE" w:rsidP="00445506">
                  <w:pPr>
                    <w:keepNext/>
                    <w:spacing w:before="4" w:after="4"/>
                    <w:rPr>
                      <w:sz w:val="14"/>
                      <w:szCs w:val="14"/>
                    </w:rPr>
                  </w:pPr>
                  <w:r w:rsidRPr="00F410D4">
                    <w:rPr>
                      <w:sz w:val="14"/>
                      <w:szCs w:val="14"/>
                    </w:rPr>
                    <w:t>Subsidies and grants for operating purposes</w:t>
                  </w:r>
                </w:p>
              </w:tc>
              <w:tc>
                <w:tcPr>
                  <w:tcW w:w="1034" w:type="dxa"/>
                  <w:vAlign w:val="center"/>
                </w:tcPr>
                <w:p w14:paraId="465765C0"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1E7528A"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2563F2A"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1C20F98"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CDCEBD3"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124FBA93"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7B5575D"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2E53755"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E887DF9"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555A397"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6F979BE2" w14:textId="77777777" w:rsidTr="00445506">
              <w:tc>
                <w:tcPr>
                  <w:tcW w:w="3615" w:type="dxa"/>
                  <w:tcMar>
                    <w:left w:w="57" w:type="dxa"/>
                  </w:tcMar>
                  <w:vAlign w:val="center"/>
                </w:tcPr>
                <w:p w14:paraId="264CB6B4" w14:textId="77777777" w:rsidR="001442FE" w:rsidRDefault="001442FE" w:rsidP="00445506">
                  <w:pPr>
                    <w:keepNext/>
                    <w:spacing w:before="4" w:after="4"/>
                    <w:rPr>
                      <w:sz w:val="14"/>
                      <w:szCs w:val="14"/>
                    </w:rPr>
                  </w:pPr>
                  <w:r w:rsidRPr="00F410D4">
                    <w:rPr>
                      <w:sz w:val="14"/>
                      <w:szCs w:val="14"/>
                    </w:rPr>
                    <w:t>Local authorities fuel tax, fines, infringement fees and other</w:t>
                  </w:r>
                </w:p>
              </w:tc>
              <w:tc>
                <w:tcPr>
                  <w:tcW w:w="1034" w:type="dxa"/>
                  <w:vAlign w:val="center"/>
                </w:tcPr>
                <w:p w14:paraId="6809D521"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C42469A"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59B6632"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5AC8DB7"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7C58192"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5F087A94"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35376FA"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4082E4A"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8E47BB7"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06AE31D"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432DA98C" w14:textId="77777777" w:rsidTr="00445506">
              <w:tc>
                <w:tcPr>
                  <w:tcW w:w="3615" w:type="dxa"/>
                  <w:tcMar>
                    <w:left w:w="57" w:type="dxa"/>
                  </w:tcMar>
                  <w:vAlign w:val="center"/>
                </w:tcPr>
                <w:p w14:paraId="264430D4" w14:textId="77777777" w:rsidR="001442FE" w:rsidRDefault="001442FE" w:rsidP="00445506">
                  <w:pPr>
                    <w:keepNext/>
                    <w:spacing w:before="4" w:after="4"/>
                    <w:rPr>
                      <w:sz w:val="14"/>
                      <w:szCs w:val="14"/>
                    </w:rPr>
                  </w:pPr>
                  <w:r w:rsidRPr="00F410D4">
                    <w:rPr>
                      <w:sz w:val="14"/>
                      <w:szCs w:val="14"/>
                    </w:rPr>
                    <w:t>Fees and charges</w:t>
                  </w:r>
                </w:p>
              </w:tc>
              <w:tc>
                <w:tcPr>
                  <w:tcW w:w="1034" w:type="dxa"/>
                  <w:vAlign w:val="center"/>
                </w:tcPr>
                <w:p w14:paraId="2111F515"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8F3E5B8"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FC09B6F"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B17D821"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CCB258E"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286CA1F0"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A8D367F"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6709CD3"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93D19B3"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80FDA11"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1FA3863C" w14:textId="77777777" w:rsidTr="00445506">
              <w:tc>
                <w:tcPr>
                  <w:tcW w:w="3615" w:type="dxa"/>
                  <w:shd w:val="clear" w:color="auto" w:fill="C8A5E3"/>
                  <w:tcMar>
                    <w:left w:w="57" w:type="dxa"/>
                  </w:tcMar>
                  <w:vAlign w:val="center"/>
                </w:tcPr>
                <w:p w14:paraId="49CE44DD" w14:textId="77777777" w:rsidR="001442FE" w:rsidRPr="00A646CD" w:rsidRDefault="001442FE" w:rsidP="00445506">
                  <w:pPr>
                    <w:keepNext/>
                    <w:spacing w:before="4" w:after="4"/>
                    <w:rPr>
                      <w:b/>
                      <w:bCs/>
                      <w:sz w:val="14"/>
                      <w:szCs w:val="14"/>
                    </w:rPr>
                  </w:pPr>
                  <w:r>
                    <w:rPr>
                      <w:b/>
                      <w:bCs/>
                      <w:sz w:val="14"/>
                      <w:szCs w:val="14"/>
                    </w:rPr>
                    <w:t>Total sources of operating funding</w:t>
                  </w:r>
                </w:p>
              </w:tc>
              <w:tc>
                <w:tcPr>
                  <w:tcW w:w="1034" w:type="dxa"/>
                  <w:shd w:val="clear" w:color="auto" w:fill="C8A5E3"/>
                  <w:vAlign w:val="center"/>
                </w:tcPr>
                <w:p w14:paraId="0934A66F"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43E1A320"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423BE24F"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0E65C8D1"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71D5C4C7"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4" w:type="dxa"/>
                  <w:shd w:val="clear" w:color="auto" w:fill="C8A5E3"/>
                  <w:vAlign w:val="center"/>
                </w:tcPr>
                <w:p w14:paraId="30EAF1BE"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4048CBC8"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43BE959E"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017E9FB3"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71C14C93"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r>
            <w:tr w:rsidR="002319D3" w:rsidRPr="00BC7BCB" w14:paraId="3B5BE0AA" w14:textId="77777777" w:rsidTr="00FA694E">
              <w:tc>
                <w:tcPr>
                  <w:tcW w:w="3615" w:type="dxa"/>
                  <w:shd w:val="clear" w:color="auto" w:fill="E4F3F5" w:themeFill="accent1" w:themeFillTint="33"/>
                  <w:tcMar>
                    <w:left w:w="57" w:type="dxa"/>
                  </w:tcMar>
                  <w:vAlign w:val="center"/>
                </w:tcPr>
                <w:p w14:paraId="5F61814A" w14:textId="77777777" w:rsidR="001442FE" w:rsidRDefault="001442FE" w:rsidP="00445506">
                  <w:pPr>
                    <w:keepNext/>
                    <w:spacing w:before="4" w:after="4"/>
                    <w:rPr>
                      <w:b/>
                      <w:bCs/>
                      <w:sz w:val="14"/>
                      <w:szCs w:val="14"/>
                    </w:rPr>
                  </w:pPr>
                  <w:r>
                    <w:rPr>
                      <w:b/>
                      <w:bCs/>
                      <w:sz w:val="14"/>
                      <w:szCs w:val="14"/>
                    </w:rPr>
                    <w:t>Applications of operating funding</w:t>
                  </w:r>
                </w:p>
              </w:tc>
              <w:tc>
                <w:tcPr>
                  <w:tcW w:w="1034" w:type="dxa"/>
                  <w:shd w:val="clear" w:color="auto" w:fill="E4F3F5" w:themeFill="accent1" w:themeFillTint="33"/>
                  <w:vAlign w:val="center"/>
                </w:tcPr>
                <w:p w14:paraId="3AA9D763"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20B8D333"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6D8B0405"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09263260"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19673869" w14:textId="77777777" w:rsidR="001442FE" w:rsidRPr="00F410D4" w:rsidRDefault="001442FE" w:rsidP="00445506">
                  <w:pPr>
                    <w:keepNext/>
                    <w:spacing w:before="4" w:after="4"/>
                    <w:jc w:val="right"/>
                    <w:rPr>
                      <w:b/>
                      <w:bCs/>
                      <w:sz w:val="14"/>
                      <w:szCs w:val="14"/>
                    </w:rPr>
                  </w:pPr>
                </w:p>
              </w:tc>
              <w:tc>
                <w:tcPr>
                  <w:tcW w:w="1034" w:type="dxa"/>
                  <w:shd w:val="clear" w:color="auto" w:fill="E4F3F5" w:themeFill="accent1" w:themeFillTint="33"/>
                  <w:vAlign w:val="center"/>
                </w:tcPr>
                <w:p w14:paraId="27EBDC14"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1E66AD21"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640C97DD"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522AE10F"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5208EC3E" w14:textId="77777777" w:rsidR="001442FE" w:rsidRPr="00F410D4" w:rsidRDefault="001442FE" w:rsidP="00445506">
                  <w:pPr>
                    <w:keepNext/>
                    <w:spacing w:before="4" w:after="4"/>
                    <w:jc w:val="right"/>
                    <w:rPr>
                      <w:b/>
                      <w:bCs/>
                      <w:sz w:val="14"/>
                      <w:szCs w:val="14"/>
                    </w:rPr>
                  </w:pPr>
                </w:p>
              </w:tc>
            </w:tr>
            <w:tr w:rsidR="001442FE" w:rsidRPr="00BC7BCB" w14:paraId="15BA0F40" w14:textId="77777777" w:rsidTr="00445506">
              <w:tc>
                <w:tcPr>
                  <w:tcW w:w="3615" w:type="dxa"/>
                  <w:tcMar>
                    <w:left w:w="57" w:type="dxa"/>
                  </w:tcMar>
                  <w:vAlign w:val="center"/>
                </w:tcPr>
                <w:p w14:paraId="4EC6A0F0" w14:textId="77777777" w:rsidR="001442FE" w:rsidRPr="00943F72" w:rsidRDefault="001442FE" w:rsidP="00445506">
                  <w:pPr>
                    <w:keepNext/>
                    <w:spacing w:before="4" w:after="4"/>
                    <w:rPr>
                      <w:sz w:val="14"/>
                      <w:szCs w:val="14"/>
                    </w:rPr>
                  </w:pPr>
                  <w:r w:rsidRPr="00943F72">
                    <w:rPr>
                      <w:sz w:val="14"/>
                      <w:szCs w:val="14"/>
                    </w:rPr>
                    <w:t>Payments to staff and suppliers</w:t>
                  </w:r>
                </w:p>
              </w:tc>
              <w:tc>
                <w:tcPr>
                  <w:tcW w:w="1034" w:type="dxa"/>
                  <w:vAlign w:val="center"/>
                </w:tcPr>
                <w:p w14:paraId="35190675"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C19863B"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A3F431A"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7FE02BB"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6BB81F2"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5274FBBA"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CE9EE1A"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5604BFC"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A4FFC28"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9895CCE"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01F1FEA4" w14:textId="77777777" w:rsidTr="00445506">
              <w:tc>
                <w:tcPr>
                  <w:tcW w:w="3615" w:type="dxa"/>
                  <w:tcMar>
                    <w:left w:w="57" w:type="dxa"/>
                  </w:tcMar>
                  <w:vAlign w:val="center"/>
                </w:tcPr>
                <w:p w14:paraId="1DE7B782" w14:textId="77777777" w:rsidR="001442FE" w:rsidRPr="00943F72" w:rsidRDefault="001442FE" w:rsidP="00445506">
                  <w:pPr>
                    <w:keepNext/>
                    <w:spacing w:before="4" w:after="4"/>
                    <w:rPr>
                      <w:sz w:val="14"/>
                      <w:szCs w:val="14"/>
                    </w:rPr>
                  </w:pPr>
                  <w:r w:rsidRPr="00943F72">
                    <w:rPr>
                      <w:sz w:val="14"/>
                      <w:szCs w:val="14"/>
                    </w:rPr>
                    <w:t>Finance costs</w:t>
                  </w:r>
                </w:p>
              </w:tc>
              <w:tc>
                <w:tcPr>
                  <w:tcW w:w="1034" w:type="dxa"/>
                  <w:vAlign w:val="center"/>
                </w:tcPr>
                <w:p w14:paraId="5D77C4FA"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6CC80FD"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E7D3F66"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5F635ED"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17F80F6"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43836297"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26A1333"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A6F44EC"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9B3F0D1"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72A6F06"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0119BF9D" w14:textId="77777777" w:rsidTr="00445506">
              <w:tc>
                <w:tcPr>
                  <w:tcW w:w="3615" w:type="dxa"/>
                  <w:tcMar>
                    <w:left w:w="57" w:type="dxa"/>
                  </w:tcMar>
                  <w:vAlign w:val="center"/>
                </w:tcPr>
                <w:p w14:paraId="3BC29BAA" w14:textId="77777777" w:rsidR="001442FE" w:rsidRPr="00943F72" w:rsidRDefault="001442FE" w:rsidP="00445506">
                  <w:pPr>
                    <w:keepNext/>
                    <w:spacing w:before="4" w:after="4"/>
                    <w:rPr>
                      <w:sz w:val="14"/>
                      <w:szCs w:val="14"/>
                    </w:rPr>
                  </w:pPr>
                  <w:r w:rsidRPr="00943F72">
                    <w:rPr>
                      <w:sz w:val="14"/>
                      <w:szCs w:val="14"/>
                    </w:rPr>
                    <w:t>Internal charges and overheads applied</w:t>
                  </w:r>
                </w:p>
              </w:tc>
              <w:tc>
                <w:tcPr>
                  <w:tcW w:w="1034" w:type="dxa"/>
                  <w:vAlign w:val="center"/>
                </w:tcPr>
                <w:p w14:paraId="33DAAA8B"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6CD628C"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04A7CB5"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49F2283"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7FBF80C"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3867B2F6"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D494F98"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07F7E52"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61DCC42"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031C9DC"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24A61021" w14:textId="77777777" w:rsidTr="00445506">
              <w:tc>
                <w:tcPr>
                  <w:tcW w:w="3615" w:type="dxa"/>
                  <w:tcMar>
                    <w:left w:w="57" w:type="dxa"/>
                  </w:tcMar>
                  <w:vAlign w:val="center"/>
                </w:tcPr>
                <w:p w14:paraId="53D89079" w14:textId="77777777" w:rsidR="001442FE" w:rsidRPr="00943F72" w:rsidRDefault="001442FE" w:rsidP="00445506">
                  <w:pPr>
                    <w:keepNext/>
                    <w:spacing w:before="4" w:after="4"/>
                    <w:rPr>
                      <w:sz w:val="14"/>
                      <w:szCs w:val="14"/>
                    </w:rPr>
                  </w:pPr>
                  <w:r w:rsidRPr="00943F72">
                    <w:rPr>
                      <w:sz w:val="14"/>
                      <w:szCs w:val="14"/>
                    </w:rPr>
                    <w:t>Other operating funding applications</w:t>
                  </w:r>
                </w:p>
              </w:tc>
              <w:tc>
                <w:tcPr>
                  <w:tcW w:w="1034" w:type="dxa"/>
                  <w:vAlign w:val="center"/>
                </w:tcPr>
                <w:p w14:paraId="362B52C4"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7130238"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F48F017"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C2F82B6"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5B670BD"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630FB65C"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CD3CDFF"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492A307"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88512E4"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4329C62"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49B4715F" w14:textId="77777777" w:rsidTr="00445506">
              <w:tc>
                <w:tcPr>
                  <w:tcW w:w="3615" w:type="dxa"/>
                  <w:shd w:val="clear" w:color="auto" w:fill="C8A5E3"/>
                  <w:tcMar>
                    <w:left w:w="57" w:type="dxa"/>
                  </w:tcMar>
                  <w:vAlign w:val="center"/>
                </w:tcPr>
                <w:p w14:paraId="11C58221" w14:textId="77777777" w:rsidR="001442FE" w:rsidRDefault="001442FE" w:rsidP="00445506">
                  <w:pPr>
                    <w:keepNext/>
                    <w:spacing w:before="4" w:after="4"/>
                    <w:rPr>
                      <w:b/>
                      <w:bCs/>
                      <w:sz w:val="14"/>
                      <w:szCs w:val="14"/>
                    </w:rPr>
                  </w:pPr>
                  <w:r>
                    <w:rPr>
                      <w:b/>
                      <w:bCs/>
                      <w:sz w:val="14"/>
                      <w:szCs w:val="14"/>
                    </w:rPr>
                    <w:t>Total applications of operating funding</w:t>
                  </w:r>
                </w:p>
              </w:tc>
              <w:tc>
                <w:tcPr>
                  <w:tcW w:w="1034" w:type="dxa"/>
                  <w:shd w:val="clear" w:color="auto" w:fill="C8A5E3"/>
                  <w:vAlign w:val="center"/>
                </w:tcPr>
                <w:p w14:paraId="611DF20B"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54DB89D4"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05437132"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075A4337"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2CD1435D"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4" w:type="dxa"/>
                  <w:shd w:val="clear" w:color="auto" w:fill="C8A5E3"/>
                  <w:vAlign w:val="center"/>
                </w:tcPr>
                <w:p w14:paraId="73120AF8"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163BB12D"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0B08C02D"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69C133FE"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33F49993"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r>
            <w:tr w:rsidR="001442FE" w:rsidRPr="00BC7BCB" w14:paraId="36D11057" w14:textId="77777777" w:rsidTr="00445506">
              <w:tc>
                <w:tcPr>
                  <w:tcW w:w="3615" w:type="dxa"/>
                  <w:shd w:val="clear" w:color="auto" w:fill="7030A0"/>
                  <w:tcMar>
                    <w:left w:w="57" w:type="dxa"/>
                  </w:tcMar>
                  <w:vAlign w:val="center"/>
                </w:tcPr>
                <w:p w14:paraId="2A6E229A" w14:textId="77777777" w:rsidR="001442FE" w:rsidRPr="00943F72" w:rsidRDefault="001442FE" w:rsidP="00445506">
                  <w:pPr>
                    <w:keepNext/>
                    <w:spacing w:before="4" w:after="4"/>
                    <w:rPr>
                      <w:b/>
                      <w:bCs/>
                      <w:color w:val="FFFFFF" w:themeColor="background1"/>
                      <w:sz w:val="14"/>
                      <w:szCs w:val="14"/>
                    </w:rPr>
                  </w:pPr>
                  <w:r w:rsidRPr="00943F72">
                    <w:rPr>
                      <w:b/>
                      <w:bCs/>
                      <w:color w:val="FFFFFF" w:themeColor="background1"/>
                      <w:sz w:val="14"/>
                      <w:szCs w:val="14"/>
                    </w:rPr>
                    <w:t>Surplus/(deficit) of operating funding</w:t>
                  </w:r>
                </w:p>
              </w:tc>
              <w:tc>
                <w:tcPr>
                  <w:tcW w:w="1034" w:type="dxa"/>
                  <w:shd w:val="clear" w:color="auto" w:fill="7030A0"/>
                  <w:vAlign w:val="center"/>
                </w:tcPr>
                <w:p w14:paraId="5E3246A9"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49CD9DA2"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70251A54"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5A6FF77C"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14762A57"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4" w:type="dxa"/>
                  <w:shd w:val="clear" w:color="auto" w:fill="7030A0"/>
                  <w:vAlign w:val="center"/>
                </w:tcPr>
                <w:p w14:paraId="1442FA5D"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688B8272"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4B184640"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7D4BE23C"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63330198"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r>
            <w:tr w:rsidR="001442FE" w:rsidRPr="00BC7BCB" w14:paraId="214DBE82" w14:textId="77777777" w:rsidTr="00445506">
              <w:tc>
                <w:tcPr>
                  <w:tcW w:w="3615" w:type="dxa"/>
                  <w:tcMar>
                    <w:left w:w="57" w:type="dxa"/>
                  </w:tcMar>
                  <w:vAlign w:val="center"/>
                </w:tcPr>
                <w:p w14:paraId="0D6CB792" w14:textId="77777777" w:rsidR="001442FE" w:rsidRPr="00064E39" w:rsidRDefault="001442FE" w:rsidP="00445506">
                  <w:pPr>
                    <w:keepNext/>
                    <w:spacing w:before="4" w:after="4"/>
                    <w:rPr>
                      <w:b/>
                      <w:bCs/>
                      <w:color w:val="FFFFFF" w:themeColor="background1"/>
                      <w:sz w:val="4"/>
                      <w:szCs w:val="4"/>
                    </w:rPr>
                  </w:pPr>
                </w:p>
              </w:tc>
              <w:tc>
                <w:tcPr>
                  <w:tcW w:w="1034" w:type="dxa"/>
                  <w:vAlign w:val="center"/>
                </w:tcPr>
                <w:p w14:paraId="1ECB06FA" w14:textId="77777777" w:rsidR="001442FE" w:rsidRPr="00064E39" w:rsidRDefault="001442FE" w:rsidP="00445506">
                  <w:pPr>
                    <w:keepNext/>
                    <w:spacing w:before="4" w:after="4"/>
                    <w:jc w:val="right"/>
                    <w:rPr>
                      <w:b/>
                      <w:bCs/>
                      <w:color w:val="FFFFFF" w:themeColor="background1"/>
                      <w:sz w:val="4"/>
                      <w:szCs w:val="4"/>
                    </w:rPr>
                  </w:pPr>
                </w:p>
              </w:tc>
              <w:tc>
                <w:tcPr>
                  <w:tcW w:w="1035" w:type="dxa"/>
                  <w:vAlign w:val="center"/>
                </w:tcPr>
                <w:p w14:paraId="6DD75B5E" w14:textId="77777777" w:rsidR="001442FE" w:rsidRPr="00064E39" w:rsidRDefault="001442FE" w:rsidP="00445506">
                  <w:pPr>
                    <w:keepNext/>
                    <w:spacing w:before="4" w:after="4"/>
                    <w:jc w:val="right"/>
                    <w:rPr>
                      <w:b/>
                      <w:bCs/>
                      <w:color w:val="FFFFFF" w:themeColor="background1"/>
                      <w:sz w:val="4"/>
                      <w:szCs w:val="4"/>
                    </w:rPr>
                  </w:pPr>
                </w:p>
              </w:tc>
              <w:tc>
                <w:tcPr>
                  <w:tcW w:w="1035" w:type="dxa"/>
                  <w:vAlign w:val="center"/>
                </w:tcPr>
                <w:p w14:paraId="79D907FA" w14:textId="77777777" w:rsidR="001442FE" w:rsidRPr="00064E39" w:rsidRDefault="001442FE" w:rsidP="00445506">
                  <w:pPr>
                    <w:keepNext/>
                    <w:spacing w:before="4" w:after="4"/>
                    <w:jc w:val="right"/>
                    <w:rPr>
                      <w:b/>
                      <w:bCs/>
                      <w:color w:val="FFFFFF" w:themeColor="background1"/>
                      <w:sz w:val="4"/>
                      <w:szCs w:val="4"/>
                    </w:rPr>
                  </w:pPr>
                </w:p>
              </w:tc>
              <w:tc>
                <w:tcPr>
                  <w:tcW w:w="1035" w:type="dxa"/>
                  <w:vAlign w:val="center"/>
                </w:tcPr>
                <w:p w14:paraId="1613F224" w14:textId="77777777" w:rsidR="001442FE" w:rsidRPr="00064E39" w:rsidRDefault="001442FE" w:rsidP="00445506">
                  <w:pPr>
                    <w:keepNext/>
                    <w:spacing w:before="4" w:after="4"/>
                    <w:jc w:val="right"/>
                    <w:rPr>
                      <w:b/>
                      <w:bCs/>
                      <w:color w:val="FFFFFF" w:themeColor="background1"/>
                      <w:sz w:val="4"/>
                      <w:szCs w:val="4"/>
                    </w:rPr>
                  </w:pPr>
                </w:p>
              </w:tc>
              <w:tc>
                <w:tcPr>
                  <w:tcW w:w="1035" w:type="dxa"/>
                  <w:vAlign w:val="center"/>
                </w:tcPr>
                <w:p w14:paraId="163D0D59" w14:textId="77777777" w:rsidR="001442FE" w:rsidRPr="00064E39" w:rsidRDefault="001442FE" w:rsidP="00445506">
                  <w:pPr>
                    <w:keepNext/>
                    <w:spacing w:before="4" w:after="4"/>
                    <w:jc w:val="right"/>
                    <w:rPr>
                      <w:b/>
                      <w:bCs/>
                      <w:color w:val="FFFFFF" w:themeColor="background1"/>
                      <w:sz w:val="4"/>
                      <w:szCs w:val="4"/>
                    </w:rPr>
                  </w:pPr>
                </w:p>
              </w:tc>
              <w:tc>
                <w:tcPr>
                  <w:tcW w:w="1034" w:type="dxa"/>
                  <w:vAlign w:val="center"/>
                </w:tcPr>
                <w:p w14:paraId="3F35C0A3" w14:textId="77777777" w:rsidR="001442FE" w:rsidRPr="00064E39" w:rsidRDefault="001442FE" w:rsidP="00445506">
                  <w:pPr>
                    <w:keepNext/>
                    <w:spacing w:before="4" w:after="4"/>
                    <w:jc w:val="right"/>
                    <w:rPr>
                      <w:b/>
                      <w:bCs/>
                      <w:color w:val="FFFFFF" w:themeColor="background1"/>
                      <w:sz w:val="4"/>
                      <w:szCs w:val="4"/>
                    </w:rPr>
                  </w:pPr>
                </w:p>
              </w:tc>
              <w:tc>
                <w:tcPr>
                  <w:tcW w:w="1035" w:type="dxa"/>
                  <w:vAlign w:val="center"/>
                </w:tcPr>
                <w:p w14:paraId="0C2BF4A0" w14:textId="77777777" w:rsidR="001442FE" w:rsidRPr="00064E39" w:rsidRDefault="001442FE" w:rsidP="00445506">
                  <w:pPr>
                    <w:keepNext/>
                    <w:spacing w:before="4" w:after="4"/>
                    <w:jc w:val="right"/>
                    <w:rPr>
                      <w:b/>
                      <w:bCs/>
                      <w:color w:val="FFFFFF" w:themeColor="background1"/>
                      <w:sz w:val="4"/>
                      <w:szCs w:val="4"/>
                    </w:rPr>
                  </w:pPr>
                </w:p>
              </w:tc>
              <w:tc>
                <w:tcPr>
                  <w:tcW w:w="1035" w:type="dxa"/>
                  <w:vAlign w:val="center"/>
                </w:tcPr>
                <w:p w14:paraId="0D545593" w14:textId="77777777" w:rsidR="001442FE" w:rsidRPr="00064E39" w:rsidRDefault="001442FE" w:rsidP="00445506">
                  <w:pPr>
                    <w:keepNext/>
                    <w:spacing w:before="4" w:after="4"/>
                    <w:jc w:val="right"/>
                    <w:rPr>
                      <w:b/>
                      <w:bCs/>
                      <w:color w:val="FFFFFF" w:themeColor="background1"/>
                      <w:sz w:val="4"/>
                      <w:szCs w:val="4"/>
                    </w:rPr>
                  </w:pPr>
                </w:p>
              </w:tc>
              <w:tc>
                <w:tcPr>
                  <w:tcW w:w="1035" w:type="dxa"/>
                  <w:vAlign w:val="center"/>
                </w:tcPr>
                <w:p w14:paraId="7763ABC3" w14:textId="77777777" w:rsidR="001442FE" w:rsidRPr="00064E39" w:rsidRDefault="001442FE" w:rsidP="00445506">
                  <w:pPr>
                    <w:keepNext/>
                    <w:spacing w:before="4" w:after="4"/>
                    <w:jc w:val="right"/>
                    <w:rPr>
                      <w:b/>
                      <w:bCs/>
                      <w:color w:val="FFFFFF" w:themeColor="background1"/>
                      <w:sz w:val="4"/>
                      <w:szCs w:val="4"/>
                    </w:rPr>
                  </w:pPr>
                </w:p>
              </w:tc>
              <w:tc>
                <w:tcPr>
                  <w:tcW w:w="1035" w:type="dxa"/>
                  <w:vAlign w:val="center"/>
                </w:tcPr>
                <w:p w14:paraId="45C13CFE" w14:textId="77777777" w:rsidR="001442FE" w:rsidRPr="00064E39" w:rsidRDefault="001442FE" w:rsidP="00445506">
                  <w:pPr>
                    <w:keepNext/>
                    <w:spacing w:before="4" w:after="4"/>
                    <w:jc w:val="right"/>
                    <w:rPr>
                      <w:b/>
                      <w:bCs/>
                      <w:color w:val="FFFFFF" w:themeColor="background1"/>
                      <w:sz w:val="4"/>
                      <w:szCs w:val="4"/>
                    </w:rPr>
                  </w:pPr>
                </w:p>
              </w:tc>
            </w:tr>
            <w:tr w:rsidR="002319D3" w:rsidRPr="00BC7BCB" w14:paraId="48EC6968" w14:textId="77777777" w:rsidTr="00FA694E">
              <w:tc>
                <w:tcPr>
                  <w:tcW w:w="3615" w:type="dxa"/>
                  <w:shd w:val="clear" w:color="auto" w:fill="E4F3F5" w:themeFill="accent1" w:themeFillTint="33"/>
                  <w:tcMar>
                    <w:left w:w="57" w:type="dxa"/>
                  </w:tcMar>
                  <w:vAlign w:val="center"/>
                </w:tcPr>
                <w:p w14:paraId="3E9239B9" w14:textId="77777777" w:rsidR="001442FE" w:rsidRPr="00064E39" w:rsidRDefault="001442FE" w:rsidP="00445506">
                  <w:pPr>
                    <w:keepNext/>
                    <w:spacing w:before="4" w:after="4"/>
                    <w:rPr>
                      <w:b/>
                      <w:bCs/>
                      <w:sz w:val="14"/>
                      <w:szCs w:val="14"/>
                    </w:rPr>
                  </w:pPr>
                  <w:r w:rsidRPr="00064E39">
                    <w:rPr>
                      <w:b/>
                      <w:bCs/>
                      <w:sz w:val="14"/>
                      <w:szCs w:val="14"/>
                    </w:rPr>
                    <w:t>Source of capital funding</w:t>
                  </w:r>
                </w:p>
              </w:tc>
              <w:tc>
                <w:tcPr>
                  <w:tcW w:w="1034" w:type="dxa"/>
                  <w:shd w:val="clear" w:color="auto" w:fill="E4F3F5" w:themeFill="accent1" w:themeFillTint="33"/>
                  <w:vAlign w:val="center"/>
                </w:tcPr>
                <w:p w14:paraId="0ABD4667" w14:textId="77777777" w:rsidR="001442FE" w:rsidRPr="00064E39"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1A4288E1" w14:textId="77777777" w:rsidR="001442FE" w:rsidRPr="00064E39"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0589E0B4" w14:textId="77777777" w:rsidR="001442FE" w:rsidRPr="00064E39"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157E1F60" w14:textId="77777777" w:rsidR="001442FE" w:rsidRPr="00064E39"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22867261" w14:textId="77777777" w:rsidR="001442FE" w:rsidRPr="00064E39" w:rsidRDefault="001442FE" w:rsidP="00445506">
                  <w:pPr>
                    <w:keepNext/>
                    <w:spacing w:before="4" w:after="4"/>
                    <w:jc w:val="right"/>
                    <w:rPr>
                      <w:b/>
                      <w:bCs/>
                      <w:sz w:val="14"/>
                      <w:szCs w:val="14"/>
                    </w:rPr>
                  </w:pPr>
                </w:p>
              </w:tc>
              <w:tc>
                <w:tcPr>
                  <w:tcW w:w="1034" w:type="dxa"/>
                  <w:shd w:val="clear" w:color="auto" w:fill="E4F3F5" w:themeFill="accent1" w:themeFillTint="33"/>
                  <w:vAlign w:val="center"/>
                </w:tcPr>
                <w:p w14:paraId="1ADEB82D" w14:textId="77777777" w:rsidR="001442FE" w:rsidRPr="00064E39"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6D4C4E04" w14:textId="77777777" w:rsidR="001442FE" w:rsidRPr="00064E39"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2359EE16" w14:textId="77777777" w:rsidR="001442FE" w:rsidRPr="00064E39"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4C0F7492" w14:textId="77777777" w:rsidR="001442FE" w:rsidRPr="00064E39"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07F7CFD2" w14:textId="77777777" w:rsidR="001442FE" w:rsidRPr="00064E39" w:rsidRDefault="001442FE" w:rsidP="00445506">
                  <w:pPr>
                    <w:keepNext/>
                    <w:spacing w:before="4" w:after="4"/>
                    <w:jc w:val="right"/>
                    <w:rPr>
                      <w:b/>
                      <w:bCs/>
                      <w:sz w:val="14"/>
                      <w:szCs w:val="14"/>
                    </w:rPr>
                  </w:pPr>
                </w:p>
              </w:tc>
            </w:tr>
            <w:tr w:rsidR="001442FE" w:rsidRPr="00BC7BCB" w14:paraId="752B201E" w14:textId="77777777" w:rsidTr="00445506">
              <w:tc>
                <w:tcPr>
                  <w:tcW w:w="3615" w:type="dxa"/>
                  <w:tcMar>
                    <w:left w:w="57" w:type="dxa"/>
                  </w:tcMar>
                  <w:vAlign w:val="center"/>
                </w:tcPr>
                <w:p w14:paraId="30948483" w14:textId="77777777" w:rsidR="001442FE" w:rsidRPr="0032527E" w:rsidRDefault="001442FE" w:rsidP="00445506">
                  <w:pPr>
                    <w:keepNext/>
                    <w:spacing w:before="4" w:after="4"/>
                    <w:rPr>
                      <w:sz w:val="14"/>
                      <w:szCs w:val="14"/>
                    </w:rPr>
                  </w:pPr>
                  <w:r w:rsidRPr="0032527E">
                    <w:rPr>
                      <w:sz w:val="14"/>
                      <w:szCs w:val="14"/>
                    </w:rPr>
                    <w:t>Subsidies and grants for capital expenditure</w:t>
                  </w:r>
                </w:p>
              </w:tc>
              <w:tc>
                <w:tcPr>
                  <w:tcW w:w="1034" w:type="dxa"/>
                  <w:vAlign w:val="center"/>
                </w:tcPr>
                <w:p w14:paraId="4CAC653D"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CB4B239"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B25FF1D"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BB8BD2C"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93E1F53"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2F445A91"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C5334FB"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F2465E3"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2659419"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DEF6CBB"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3B88A704" w14:textId="77777777" w:rsidTr="00445506">
              <w:tc>
                <w:tcPr>
                  <w:tcW w:w="3615" w:type="dxa"/>
                  <w:tcMar>
                    <w:left w:w="57" w:type="dxa"/>
                  </w:tcMar>
                  <w:vAlign w:val="center"/>
                </w:tcPr>
                <w:p w14:paraId="127C051B" w14:textId="77777777" w:rsidR="001442FE" w:rsidRPr="0032527E" w:rsidRDefault="001442FE" w:rsidP="00445506">
                  <w:pPr>
                    <w:keepNext/>
                    <w:spacing w:before="4" w:after="4"/>
                    <w:rPr>
                      <w:sz w:val="14"/>
                      <w:szCs w:val="14"/>
                    </w:rPr>
                  </w:pPr>
                  <w:r w:rsidRPr="0032527E">
                    <w:rPr>
                      <w:sz w:val="14"/>
                      <w:szCs w:val="14"/>
                    </w:rPr>
                    <w:t>Development and financial contributions</w:t>
                  </w:r>
                </w:p>
              </w:tc>
              <w:tc>
                <w:tcPr>
                  <w:tcW w:w="1034" w:type="dxa"/>
                  <w:vAlign w:val="center"/>
                </w:tcPr>
                <w:p w14:paraId="3ADC86FE"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933A23B"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CE370C0"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C693BE3"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C2B278A"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5E98BC30"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4785C39"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876C7EE"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FE0CB67"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DE8155F"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3BE024F7" w14:textId="77777777" w:rsidTr="00445506">
              <w:tc>
                <w:tcPr>
                  <w:tcW w:w="3615" w:type="dxa"/>
                  <w:tcMar>
                    <w:left w:w="57" w:type="dxa"/>
                  </w:tcMar>
                  <w:vAlign w:val="center"/>
                </w:tcPr>
                <w:p w14:paraId="047C2590" w14:textId="77777777" w:rsidR="001442FE" w:rsidRPr="0032527E" w:rsidRDefault="001442FE" w:rsidP="00445506">
                  <w:pPr>
                    <w:keepNext/>
                    <w:spacing w:before="4" w:after="4"/>
                    <w:rPr>
                      <w:sz w:val="14"/>
                      <w:szCs w:val="14"/>
                    </w:rPr>
                  </w:pPr>
                  <w:r w:rsidRPr="0032527E">
                    <w:rPr>
                      <w:sz w:val="14"/>
                      <w:szCs w:val="14"/>
                    </w:rPr>
                    <w:t>Increase/(decrease) in debt</w:t>
                  </w:r>
                </w:p>
              </w:tc>
              <w:tc>
                <w:tcPr>
                  <w:tcW w:w="1034" w:type="dxa"/>
                  <w:vAlign w:val="center"/>
                </w:tcPr>
                <w:p w14:paraId="29B9C860"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748D427"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FFFCEBC"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3AAD1B9"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B3C6E5D"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1862BC8E"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EE8541A"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1EF2BFB"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F772169"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849A231"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5326392A" w14:textId="77777777" w:rsidTr="00445506">
              <w:tc>
                <w:tcPr>
                  <w:tcW w:w="3615" w:type="dxa"/>
                  <w:tcMar>
                    <w:left w:w="57" w:type="dxa"/>
                  </w:tcMar>
                  <w:vAlign w:val="center"/>
                </w:tcPr>
                <w:p w14:paraId="20F6F89D" w14:textId="77777777" w:rsidR="001442FE" w:rsidRPr="0032527E" w:rsidRDefault="001442FE" w:rsidP="00445506">
                  <w:pPr>
                    <w:keepNext/>
                    <w:spacing w:before="4" w:after="4"/>
                    <w:rPr>
                      <w:sz w:val="14"/>
                      <w:szCs w:val="14"/>
                    </w:rPr>
                  </w:pPr>
                  <w:r w:rsidRPr="0032527E">
                    <w:rPr>
                      <w:sz w:val="14"/>
                      <w:szCs w:val="14"/>
                    </w:rPr>
                    <w:t>Gross proceeds from sales of assets</w:t>
                  </w:r>
                </w:p>
              </w:tc>
              <w:tc>
                <w:tcPr>
                  <w:tcW w:w="1034" w:type="dxa"/>
                  <w:vAlign w:val="center"/>
                </w:tcPr>
                <w:p w14:paraId="3DAC738E"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BD9E43B"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1157684"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F705993"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4296261"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12AFCE07"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D7F8B27"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10A423E"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19C0DBB"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AC7842A"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06A95FCE" w14:textId="77777777" w:rsidTr="00445506">
              <w:tc>
                <w:tcPr>
                  <w:tcW w:w="3615" w:type="dxa"/>
                  <w:tcMar>
                    <w:left w:w="57" w:type="dxa"/>
                  </w:tcMar>
                  <w:vAlign w:val="center"/>
                </w:tcPr>
                <w:p w14:paraId="7C6BEE79" w14:textId="77777777" w:rsidR="001442FE" w:rsidRPr="0032527E" w:rsidRDefault="001442FE" w:rsidP="00445506">
                  <w:pPr>
                    <w:keepNext/>
                    <w:spacing w:before="4" w:after="4"/>
                    <w:rPr>
                      <w:sz w:val="14"/>
                      <w:szCs w:val="14"/>
                    </w:rPr>
                  </w:pPr>
                  <w:r w:rsidRPr="0032527E">
                    <w:rPr>
                      <w:sz w:val="14"/>
                      <w:szCs w:val="14"/>
                    </w:rPr>
                    <w:t>Other dedicated capital funding</w:t>
                  </w:r>
                </w:p>
              </w:tc>
              <w:tc>
                <w:tcPr>
                  <w:tcW w:w="1034" w:type="dxa"/>
                  <w:vAlign w:val="center"/>
                </w:tcPr>
                <w:p w14:paraId="53A89F94"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6FEC1EB"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661FCFB"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8331442"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A9CF12E"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01DD5D50"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451733F"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3BEFFAB"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163346A"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5DE928F" w14:textId="77777777" w:rsidR="001442FE" w:rsidRPr="0032527E"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12F151F1" w14:textId="77777777" w:rsidTr="00445506">
              <w:tc>
                <w:tcPr>
                  <w:tcW w:w="3615" w:type="dxa"/>
                  <w:shd w:val="clear" w:color="auto" w:fill="C8A5E3"/>
                  <w:tcMar>
                    <w:left w:w="57" w:type="dxa"/>
                  </w:tcMar>
                  <w:vAlign w:val="center"/>
                </w:tcPr>
                <w:p w14:paraId="2ACD0BDF" w14:textId="77777777" w:rsidR="001442FE" w:rsidRPr="00064E39" w:rsidRDefault="001442FE" w:rsidP="00445506">
                  <w:pPr>
                    <w:keepNext/>
                    <w:spacing w:before="4" w:after="4"/>
                    <w:rPr>
                      <w:b/>
                      <w:bCs/>
                      <w:sz w:val="14"/>
                      <w:szCs w:val="14"/>
                    </w:rPr>
                  </w:pPr>
                  <w:r>
                    <w:rPr>
                      <w:b/>
                      <w:bCs/>
                      <w:sz w:val="14"/>
                      <w:szCs w:val="14"/>
                    </w:rPr>
                    <w:t>Total sources of capital funding</w:t>
                  </w:r>
                </w:p>
              </w:tc>
              <w:tc>
                <w:tcPr>
                  <w:tcW w:w="1034" w:type="dxa"/>
                  <w:shd w:val="clear" w:color="auto" w:fill="C8A5E3"/>
                  <w:vAlign w:val="center"/>
                </w:tcPr>
                <w:p w14:paraId="174D4008" w14:textId="77777777" w:rsidR="001442FE" w:rsidRPr="00064E39"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099E3A77" w14:textId="77777777" w:rsidR="001442FE" w:rsidRPr="00064E39"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1635AC9E" w14:textId="77777777" w:rsidR="001442FE" w:rsidRPr="00064E39"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242BE485" w14:textId="77777777" w:rsidR="001442FE" w:rsidRPr="00064E39"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42EA81DB" w14:textId="77777777" w:rsidR="001442FE" w:rsidRPr="00064E39"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4" w:type="dxa"/>
                  <w:shd w:val="clear" w:color="auto" w:fill="C8A5E3"/>
                  <w:vAlign w:val="center"/>
                </w:tcPr>
                <w:p w14:paraId="39848999" w14:textId="77777777" w:rsidR="001442FE" w:rsidRPr="00064E39"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2C9F80A9" w14:textId="77777777" w:rsidR="001442FE" w:rsidRPr="00064E39"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7E179135" w14:textId="77777777" w:rsidR="001442FE" w:rsidRPr="00064E39"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692A98D6" w14:textId="77777777" w:rsidR="001442FE" w:rsidRPr="00064E39"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223629E1" w14:textId="77777777" w:rsidR="001442FE" w:rsidRPr="00064E39"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r>
            <w:tr w:rsidR="002319D3" w:rsidRPr="00BC7BCB" w14:paraId="6D0CA7A6" w14:textId="77777777" w:rsidTr="00FA694E">
              <w:tc>
                <w:tcPr>
                  <w:tcW w:w="3615" w:type="dxa"/>
                  <w:shd w:val="clear" w:color="auto" w:fill="E4F3F5" w:themeFill="accent1" w:themeFillTint="33"/>
                  <w:tcMar>
                    <w:left w:w="57" w:type="dxa"/>
                  </w:tcMar>
                  <w:vAlign w:val="center"/>
                </w:tcPr>
                <w:p w14:paraId="4EE13CAD" w14:textId="77777777" w:rsidR="001442FE" w:rsidRPr="00064E39" w:rsidRDefault="001442FE" w:rsidP="00445506">
                  <w:pPr>
                    <w:keepNext/>
                    <w:spacing w:before="4" w:after="4"/>
                    <w:rPr>
                      <w:b/>
                      <w:bCs/>
                      <w:sz w:val="14"/>
                      <w:szCs w:val="14"/>
                    </w:rPr>
                  </w:pPr>
                  <w:r>
                    <w:rPr>
                      <w:b/>
                      <w:bCs/>
                      <w:sz w:val="14"/>
                      <w:szCs w:val="14"/>
                    </w:rPr>
                    <w:t>Applications of capital funding</w:t>
                  </w:r>
                </w:p>
              </w:tc>
              <w:tc>
                <w:tcPr>
                  <w:tcW w:w="1034" w:type="dxa"/>
                  <w:shd w:val="clear" w:color="auto" w:fill="E4F3F5" w:themeFill="accent1" w:themeFillTint="33"/>
                  <w:vAlign w:val="center"/>
                </w:tcPr>
                <w:p w14:paraId="31E1A68B" w14:textId="77777777" w:rsidR="001442FE" w:rsidRPr="00064E39"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38BEF957" w14:textId="77777777" w:rsidR="001442FE" w:rsidRPr="00064E39"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11704617" w14:textId="77777777" w:rsidR="001442FE" w:rsidRPr="00064E39"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1B3D9EC6" w14:textId="77777777" w:rsidR="001442FE" w:rsidRPr="00064E39"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2600D12C" w14:textId="77777777" w:rsidR="001442FE" w:rsidRPr="00064E39" w:rsidRDefault="001442FE" w:rsidP="00445506">
                  <w:pPr>
                    <w:keepNext/>
                    <w:spacing w:before="4" w:after="4"/>
                    <w:jc w:val="right"/>
                    <w:rPr>
                      <w:b/>
                      <w:bCs/>
                      <w:sz w:val="14"/>
                      <w:szCs w:val="14"/>
                    </w:rPr>
                  </w:pPr>
                </w:p>
              </w:tc>
              <w:tc>
                <w:tcPr>
                  <w:tcW w:w="1034" w:type="dxa"/>
                  <w:shd w:val="clear" w:color="auto" w:fill="E4F3F5" w:themeFill="accent1" w:themeFillTint="33"/>
                  <w:vAlign w:val="center"/>
                </w:tcPr>
                <w:p w14:paraId="08654427" w14:textId="77777777" w:rsidR="001442FE" w:rsidRPr="00064E39"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2FF4445E" w14:textId="77777777" w:rsidR="001442FE" w:rsidRPr="00064E39"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48EF8677" w14:textId="77777777" w:rsidR="001442FE" w:rsidRPr="00064E39"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2806658A" w14:textId="77777777" w:rsidR="001442FE" w:rsidRPr="00064E39"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18721E9A" w14:textId="77777777" w:rsidR="001442FE" w:rsidRPr="00064E39" w:rsidRDefault="001442FE" w:rsidP="00445506">
                  <w:pPr>
                    <w:keepNext/>
                    <w:spacing w:before="4" w:after="4"/>
                    <w:jc w:val="right"/>
                    <w:rPr>
                      <w:b/>
                      <w:bCs/>
                      <w:sz w:val="14"/>
                      <w:szCs w:val="14"/>
                    </w:rPr>
                  </w:pPr>
                </w:p>
              </w:tc>
            </w:tr>
            <w:tr w:rsidR="001442FE" w:rsidRPr="00BC7BCB" w14:paraId="407545FD" w14:textId="77777777" w:rsidTr="00445506">
              <w:tc>
                <w:tcPr>
                  <w:tcW w:w="3615" w:type="dxa"/>
                  <w:tcMar>
                    <w:left w:w="57" w:type="dxa"/>
                  </w:tcMar>
                  <w:vAlign w:val="center"/>
                </w:tcPr>
                <w:p w14:paraId="198883DE" w14:textId="77777777" w:rsidR="001442FE" w:rsidRPr="00F45BCE" w:rsidRDefault="001442FE" w:rsidP="00445506">
                  <w:pPr>
                    <w:keepNext/>
                    <w:spacing w:before="4" w:after="4"/>
                    <w:rPr>
                      <w:sz w:val="14"/>
                      <w:szCs w:val="14"/>
                    </w:rPr>
                  </w:pPr>
                  <w:r w:rsidRPr="00F45BCE">
                    <w:rPr>
                      <w:sz w:val="14"/>
                      <w:szCs w:val="14"/>
                    </w:rPr>
                    <w:t>Capital expenditure - to meet additional demand</w:t>
                  </w:r>
                </w:p>
              </w:tc>
              <w:tc>
                <w:tcPr>
                  <w:tcW w:w="1034" w:type="dxa"/>
                  <w:vAlign w:val="center"/>
                </w:tcPr>
                <w:p w14:paraId="2537992B"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0FBBEF7"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4D9FA59"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9660266"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976C345"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6C2DFB17"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B069712"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6DE4ECE"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981F055"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8EDA8E6"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5A827E2C" w14:textId="77777777" w:rsidTr="00445506">
              <w:tc>
                <w:tcPr>
                  <w:tcW w:w="3615" w:type="dxa"/>
                  <w:tcMar>
                    <w:left w:w="57" w:type="dxa"/>
                  </w:tcMar>
                  <w:vAlign w:val="center"/>
                </w:tcPr>
                <w:p w14:paraId="6E0ACADB" w14:textId="77777777" w:rsidR="001442FE" w:rsidRPr="00F45BCE" w:rsidRDefault="001442FE" w:rsidP="00445506">
                  <w:pPr>
                    <w:keepNext/>
                    <w:spacing w:before="4" w:after="4"/>
                    <w:rPr>
                      <w:sz w:val="14"/>
                      <w:szCs w:val="14"/>
                    </w:rPr>
                  </w:pPr>
                  <w:r w:rsidRPr="00F45BCE">
                    <w:rPr>
                      <w:sz w:val="14"/>
                      <w:szCs w:val="14"/>
                    </w:rPr>
                    <w:t>Capital expenditure - to improve levels of services</w:t>
                  </w:r>
                </w:p>
              </w:tc>
              <w:tc>
                <w:tcPr>
                  <w:tcW w:w="1034" w:type="dxa"/>
                  <w:vAlign w:val="center"/>
                </w:tcPr>
                <w:p w14:paraId="2F152C7F"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A58BE34"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985C854"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C630686"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DFE0B83"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560C6958"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5323D1F"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35F942B"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4C42184"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346B45F"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0C2C2019" w14:textId="77777777" w:rsidTr="00445506">
              <w:tc>
                <w:tcPr>
                  <w:tcW w:w="3615" w:type="dxa"/>
                  <w:tcMar>
                    <w:left w:w="57" w:type="dxa"/>
                  </w:tcMar>
                  <w:vAlign w:val="center"/>
                </w:tcPr>
                <w:p w14:paraId="5B2F39C5" w14:textId="77777777" w:rsidR="001442FE" w:rsidRPr="00F45BCE" w:rsidRDefault="001442FE" w:rsidP="00445506">
                  <w:pPr>
                    <w:keepNext/>
                    <w:spacing w:before="4" w:after="4"/>
                    <w:rPr>
                      <w:sz w:val="14"/>
                      <w:szCs w:val="14"/>
                    </w:rPr>
                  </w:pPr>
                  <w:r w:rsidRPr="00F45BCE">
                    <w:rPr>
                      <w:sz w:val="14"/>
                      <w:szCs w:val="14"/>
                    </w:rPr>
                    <w:t>Capital expenditure - to replace existing assets</w:t>
                  </w:r>
                </w:p>
              </w:tc>
              <w:tc>
                <w:tcPr>
                  <w:tcW w:w="1034" w:type="dxa"/>
                  <w:vAlign w:val="center"/>
                </w:tcPr>
                <w:p w14:paraId="3DC827F6"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2B1E9B3"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E5F4FFE"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98CA68D"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3DE62E9"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15856FDF"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B216EB7"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CA13EDF"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0F5A311"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A7D838B"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6EE0F93A" w14:textId="77777777" w:rsidTr="00445506">
              <w:tc>
                <w:tcPr>
                  <w:tcW w:w="3615" w:type="dxa"/>
                  <w:tcMar>
                    <w:left w:w="57" w:type="dxa"/>
                  </w:tcMar>
                  <w:vAlign w:val="center"/>
                </w:tcPr>
                <w:p w14:paraId="13D82631" w14:textId="77777777" w:rsidR="001442FE" w:rsidRPr="00F45BCE" w:rsidRDefault="001442FE" w:rsidP="00445506">
                  <w:pPr>
                    <w:keepNext/>
                    <w:spacing w:before="4" w:after="4"/>
                    <w:rPr>
                      <w:sz w:val="14"/>
                      <w:szCs w:val="14"/>
                    </w:rPr>
                  </w:pPr>
                  <w:r w:rsidRPr="00F45BCE">
                    <w:rPr>
                      <w:sz w:val="14"/>
                      <w:szCs w:val="14"/>
                    </w:rPr>
                    <w:t>Increase/(decrease) in reserves</w:t>
                  </w:r>
                </w:p>
              </w:tc>
              <w:tc>
                <w:tcPr>
                  <w:tcW w:w="1034" w:type="dxa"/>
                  <w:vAlign w:val="center"/>
                </w:tcPr>
                <w:p w14:paraId="663DE7BC"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FF01181"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7DC6584"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D2F6946"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EE6609E"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17158476"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F876E79"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9A5D5FF"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A0F80C2"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FCB8CAF"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3A5A721F" w14:textId="77777777" w:rsidTr="00445506">
              <w:tc>
                <w:tcPr>
                  <w:tcW w:w="3615" w:type="dxa"/>
                  <w:tcMar>
                    <w:left w:w="57" w:type="dxa"/>
                  </w:tcMar>
                  <w:vAlign w:val="center"/>
                </w:tcPr>
                <w:p w14:paraId="47C61663" w14:textId="77777777" w:rsidR="001442FE" w:rsidRPr="00F45BCE" w:rsidRDefault="001442FE" w:rsidP="00445506">
                  <w:pPr>
                    <w:keepNext/>
                    <w:spacing w:before="4" w:after="4"/>
                    <w:rPr>
                      <w:sz w:val="14"/>
                      <w:szCs w:val="14"/>
                    </w:rPr>
                  </w:pPr>
                  <w:r w:rsidRPr="00F45BCE">
                    <w:rPr>
                      <w:sz w:val="14"/>
                      <w:szCs w:val="14"/>
                    </w:rPr>
                    <w:t>Increase/(decrease) in investments</w:t>
                  </w:r>
                </w:p>
              </w:tc>
              <w:tc>
                <w:tcPr>
                  <w:tcW w:w="1034" w:type="dxa"/>
                  <w:vAlign w:val="center"/>
                </w:tcPr>
                <w:p w14:paraId="1555B899"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49776E3"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1B8A9E0"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459ADD2"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F6E3B04"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32DAC752"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E1D577B"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6B1B020"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9BE7612"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AC45E17" w14:textId="77777777" w:rsidR="001442FE" w:rsidRPr="00064E39"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34CF2805" w14:textId="77777777" w:rsidTr="00445506">
              <w:tc>
                <w:tcPr>
                  <w:tcW w:w="3615" w:type="dxa"/>
                  <w:shd w:val="clear" w:color="auto" w:fill="C8A5E3"/>
                  <w:tcMar>
                    <w:left w:w="57" w:type="dxa"/>
                  </w:tcMar>
                  <w:vAlign w:val="center"/>
                </w:tcPr>
                <w:p w14:paraId="3AD8D9F7" w14:textId="77777777" w:rsidR="001442FE" w:rsidRPr="00064E39" w:rsidRDefault="001442FE" w:rsidP="00445506">
                  <w:pPr>
                    <w:keepNext/>
                    <w:spacing w:before="4" w:after="4"/>
                    <w:rPr>
                      <w:b/>
                      <w:bCs/>
                      <w:sz w:val="14"/>
                      <w:szCs w:val="14"/>
                    </w:rPr>
                  </w:pPr>
                  <w:r>
                    <w:rPr>
                      <w:b/>
                      <w:bCs/>
                      <w:sz w:val="14"/>
                      <w:szCs w:val="14"/>
                    </w:rPr>
                    <w:t>Total applications of capital funding</w:t>
                  </w:r>
                </w:p>
              </w:tc>
              <w:tc>
                <w:tcPr>
                  <w:tcW w:w="1034" w:type="dxa"/>
                  <w:shd w:val="clear" w:color="auto" w:fill="C8A5E3"/>
                  <w:vAlign w:val="center"/>
                </w:tcPr>
                <w:p w14:paraId="2C2EB63E" w14:textId="77777777" w:rsidR="001442FE" w:rsidRPr="00064E39"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17123660" w14:textId="77777777" w:rsidR="001442FE" w:rsidRPr="00064E39"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30BCD027" w14:textId="77777777" w:rsidR="001442FE" w:rsidRPr="00064E39"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568A2263" w14:textId="77777777" w:rsidR="001442FE" w:rsidRPr="00064E39"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0C560EFA" w14:textId="77777777" w:rsidR="001442FE" w:rsidRPr="00064E39"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4" w:type="dxa"/>
                  <w:shd w:val="clear" w:color="auto" w:fill="C8A5E3"/>
                  <w:vAlign w:val="center"/>
                </w:tcPr>
                <w:p w14:paraId="5C894C95" w14:textId="77777777" w:rsidR="001442FE" w:rsidRPr="00064E39"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1A4BE013" w14:textId="77777777" w:rsidR="001442FE" w:rsidRPr="00064E39"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6BDFFA9D" w14:textId="77777777" w:rsidR="001442FE" w:rsidRPr="00064E39"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0A9E3E57" w14:textId="77777777" w:rsidR="001442FE" w:rsidRPr="00064E39"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73CA5942" w14:textId="77777777" w:rsidR="001442FE" w:rsidRPr="00064E39"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r>
            <w:tr w:rsidR="001442FE" w:rsidRPr="00F45BCE" w14:paraId="555C6C5C" w14:textId="77777777" w:rsidTr="00445506">
              <w:tc>
                <w:tcPr>
                  <w:tcW w:w="3615" w:type="dxa"/>
                  <w:tcMar>
                    <w:left w:w="57" w:type="dxa"/>
                  </w:tcMar>
                  <w:vAlign w:val="center"/>
                </w:tcPr>
                <w:p w14:paraId="0A3F2927" w14:textId="77777777" w:rsidR="001442FE" w:rsidRPr="00F45BCE" w:rsidRDefault="001442FE" w:rsidP="00445506">
                  <w:pPr>
                    <w:keepNext/>
                    <w:spacing w:before="4" w:after="4"/>
                    <w:rPr>
                      <w:b/>
                      <w:bCs/>
                      <w:sz w:val="4"/>
                      <w:szCs w:val="4"/>
                    </w:rPr>
                  </w:pPr>
                </w:p>
              </w:tc>
              <w:tc>
                <w:tcPr>
                  <w:tcW w:w="1034" w:type="dxa"/>
                  <w:vAlign w:val="center"/>
                </w:tcPr>
                <w:p w14:paraId="341A6EC6" w14:textId="77777777" w:rsidR="001442FE" w:rsidRPr="00F45BCE" w:rsidRDefault="001442FE" w:rsidP="00445506">
                  <w:pPr>
                    <w:keepNext/>
                    <w:spacing w:before="4" w:after="4"/>
                    <w:jc w:val="right"/>
                    <w:rPr>
                      <w:b/>
                      <w:bCs/>
                      <w:sz w:val="4"/>
                      <w:szCs w:val="4"/>
                    </w:rPr>
                  </w:pPr>
                </w:p>
              </w:tc>
              <w:tc>
                <w:tcPr>
                  <w:tcW w:w="1035" w:type="dxa"/>
                  <w:vAlign w:val="center"/>
                </w:tcPr>
                <w:p w14:paraId="75185ED8" w14:textId="77777777" w:rsidR="001442FE" w:rsidRPr="00F45BCE" w:rsidRDefault="001442FE" w:rsidP="00445506">
                  <w:pPr>
                    <w:keepNext/>
                    <w:spacing w:before="4" w:after="4"/>
                    <w:jc w:val="right"/>
                    <w:rPr>
                      <w:b/>
                      <w:bCs/>
                      <w:sz w:val="4"/>
                      <w:szCs w:val="4"/>
                    </w:rPr>
                  </w:pPr>
                </w:p>
              </w:tc>
              <w:tc>
                <w:tcPr>
                  <w:tcW w:w="1035" w:type="dxa"/>
                  <w:vAlign w:val="center"/>
                </w:tcPr>
                <w:p w14:paraId="42FB7828" w14:textId="77777777" w:rsidR="001442FE" w:rsidRPr="00F45BCE" w:rsidRDefault="001442FE" w:rsidP="00445506">
                  <w:pPr>
                    <w:keepNext/>
                    <w:spacing w:before="4" w:after="4"/>
                    <w:jc w:val="right"/>
                    <w:rPr>
                      <w:b/>
                      <w:bCs/>
                      <w:sz w:val="4"/>
                      <w:szCs w:val="4"/>
                    </w:rPr>
                  </w:pPr>
                </w:p>
              </w:tc>
              <w:tc>
                <w:tcPr>
                  <w:tcW w:w="1035" w:type="dxa"/>
                  <w:vAlign w:val="center"/>
                </w:tcPr>
                <w:p w14:paraId="443D81C1" w14:textId="77777777" w:rsidR="001442FE" w:rsidRPr="00F45BCE" w:rsidRDefault="001442FE" w:rsidP="00445506">
                  <w:pPr>
                    <w:keepNext/>
                    <w:spacing w:before="4" w:after="4"/>
                    <w:jc w:val="right"/>
                    <w:rPr>
                      <w:b/>
                      <w:bCs/>
                      <w:sz w:val="4"/>
                      <w:szCs w:val="4"/>
                    </w:rPr>
                  </w:pPr>
                </w:p>
              </w:tc>
              <w:tc>
                <w:tcPr>
                  <w:tcW w:w="1035" w:type="dxa"/>
                  <w:vAlign w:val="center"/>
                </w:tcPr>
                <w:p w14:paraId="06A7A02F" w14:textId="77777777" w:rsidR="001442FE" w:rsidRPr="00F45BCE" w:rsidRDefault="001442FE" w:rsidP="00445506">
                  <w:pPr>
                    <w:keepNext/>
                    <w:spacing w:before="4" w:after="4"/>
                    <w:jc w:val="right"/>
                    <w:rPr>
                      <w:b/>
                      <w:bCs/>
                      <w:sz w:val="4"/>
                      <w:szCs w:val="4"/>
                    </w:rPr>
                  </w:pPr>
                </w:p>
              </w:tc>
              <w:tc>
                <w:tcPr>
                  <w:tcW w:w="1034" w:type="dxa"/>
                  <w:vAlign w:val="center"/>
                </w:tcPr>
                <w:p w14:paraId="67B8E118" w14:textId="77777777" w:rsidR="001442FE" w:rsidRPr="00F45BCE" w:rsidRDefault="001442FE" w:rsidP="00445506">
                  <w:pPr>
                    <w:keepNext/>
                    <w:spacing w:before="4" w:after="4"/>
                    <w:jc w:val="right"/>
                    <w:rPr>
                      <w:b/>
                      <w:bCs/>
                      <w:sz w:val="4"/>
                      <w:szCs w:val="4"/>
                    </w:rPr>
                  </w:pPr>
                </w:p>
              </w:tc>
              <w:tc>
                <w:tcPr>
                  <w:tcW w:w="1035" w:type="dxa"/>
                  <w:vAlign w:val="center"/>
                </w:tcPr>
                <w:p w14:paraId="3AA05480" w14:textId="77777777" w:rsidR="001442FE" w:rsidRPr="00F45BCE" w:rsidRDefault="001442FE" w:rsidP="00445506">
                  <w:pPr>
                    <w:keepNext/>
                    <w:spacing w:before="4" w:after="4"/>
                    <w:jc w:val="right"/>
                    <w:rPr>
                      <w:b/>
                      <w:bCs/>
                      <w:sz w:val="4"/>
                      <w:szCs w:val="4"/>
                    </w:rPr>
                  </w:pPr>
                </w:p>
              </w:tc>
              <w:tc>
                <w:tcPr>
                  <w:tcW w:w="1035" w:type="dxa"/>
                  <w:vAlign w:val="center"/>
                </w:tcPr>
                <w:p w14:paraId="33D672DD" w14:textId="77777777" w:rsidR="001442FE" w:rsidRPr="00F45BCE" w:rsidRDefault="001442FE" w:rsidP="00445506">
                  <w:pPr>
                    <w:keepNext/>
                    <w:spacing w:before="4" w:after="4"/>
                    <w:jc w:val="right"/>
                    <w:rPr>
                      <w:b/>
                      <w:bCs/>
                      <w:sz w:val="4"/>
                      <w:szCs w:val="4"/>
                    </w:rPr>
                  </w:pPr>
                </w:p>
              </w:tc>
              <w:tc>
                <w:tcPr>
                  <w:tcW w:w="1035" w:type="dxa"/>
                  <w:vAlign w:val="center"/>
                </w:tcPr>
                <w:p w14:paraId="45016340" w14:textId="77777777" w:rsidR="001442FE" w:rsidRPr="00F45BCE" w:rsidRDefault="001442FE" w:rsidP="00445506">
                  <w:pPr>
                    <w:keepNext/>
                    <w:spacing w:before="4" w:after="4"/>
                    <w:jc w:val="right"/>
                    <w:rPr>
                      <w:b/>
                      <w:bCs/>
                      <w:sz w:val="4"/>
                      <w:szCs w:val="4"/>
                    </w:rPr>
                  </w:pPr>
                </w:p>
              </w:tc>
              <w:tc>
                <w:tcPr>
                  <w:tcW w:w="1035" w:type="dxa"/>
                  <w:vAlign w:val="center"/>
                </w:tcPr>
                <w:p w14:paraId="6149555B" w14:textId="77777777" w:rsidR="001442FE" w:rsidRPr="00F45BCE" w:rsidRDefault="001442FE" w:rsidP="00445506">
                  <w:pPr>
                    <w:keepNext/>
                    <w:spacing w:before="4" w:after="4"/>
                    <w:jc w:val="right"/>
                    <w:rPr>
                      <w:b/>
                      <w:bCs/>
                      <w:sz w:val="4"/>
                      <w:szCs w:val="4"/>
                    </w:rPr>
                  </w:pPr>
                </w:p>
              </w:tc>
            </w:tr>
            <w:tr w:rsidR="001442FE" w:rsidRPr="00BC7BCB" w14:paraId="6DBA77A6" w14:textId="77777777" w:rsidTr="00445506">
              <w:tc>
                <w:tcPr>
                  <w:tcW w:w="3615" w:type="dxa"/>
                  <w:shd w:val="clear" w:color="auto" w:fill="7030A0"/>
                  <w:tcMar>
                    <w:left w:w="57" w:type="dxa"/>
                  </w:tcMar>
                  <w:vAlign w:val="center"/>
                </w:tcPr>
                <w:p w14:paraId="55B5D944" w14:textId="77777777" w:rsidR="001442FE" w:rsidRPr="00064E39" w:rsidRDefault="001442FE" w:rsidP="00445506">
                  <w:pPr>
                    <w:keepNext/>
                    <w:spacing w:before="4" w:after="4"/>
                    <w:rPr>
                      <w:b/>
                      <w:bCs/>
                      <w:sz w:val="14"/>
                      <w:szCs w:val="14"/>
                    </w:rPr>
                  </w:pPr>
                  <w:r w:rsidRPr="00943F72">
                    <w:rPr>
                      <w:b/>
                      <w:bCs/>
                      <w:color w:val="FFFFFF" w:themeColor="background1"/>
                      <w:sz w:val="14"/>
                      <w:szCs w:val="14"/>
                    </w:rPr>
                    <w:t xml:space="preserve">Surplus/(deficit) of </w:t>
                  </w:r>
                  <w:r>
                    <w:rPr>
                      <w:b/>
                      <w:bCs/>
                      <w:color w:val="FFFFFF" w:themeColor="background1"/>
                      <w:sz w:val="14"/>
                      <w:szCs w:val="14"/>
                    </w:rPr>
                    <w:t>capital</w:t>
                  </w:r>
                  <w:r w:rsidRPr="00943F72">
                    <w:rPr>
                      <w:b/>
                      <w:bCs/>
                      <w:color w:val="FFFFFF" w:themeColor="background1"/>
                      <w:sz w:val="14"/>
                      <w:szCs w:val="14"/>
                    </w:rPr>
                    <w:t xml:space="preserve"> funding</w:t>
                  </w:r>
                </w:p>
              </w:tc>
              <w:tc>
                <w:tcPr>
                  <w:tcW w:w="1034" w:type="dxa"/>
                  <w:shd w:val="clear" w:color="auto" w:fill="7030A0"/>
                  <w:vAlign w:val="center"/>
                </w:tcPr>
                <w:p w14:paraId="3C5CE95C" w14:textId="77777777" w:rsidR="001442FE" w:rsidRPr="00064E39" w:rsidRDefault="001442FE" w:rsidP="00445506">
                  <w:pPr>
                    <w:keepNext/>
                    <w:spacing w:before="4" w:after="4"/>
                    <w:jc w:val="right"/>
                    <w:rPr>
                      <w:b/>
                      <w:bCs/>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5371383A" w14:textId="77777777" w:rsidR="001442FE" w:rsidRPr="00064E39" w:rsidRDefault="001442FE" w:rsidP="00445506">
                  <w:pPr>
                    <w:keepNext/>
                    <w:spacing w:before="4" w:after="4"/>
                    <w:jc w:val="right"/>
                    <w:rPr>
                      <w:b/>
                      <w:bCs/>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3986DFB0" w14:textId="77777777" w:rsidR="001442FE" w:rsidRPr="00064E39" w:rsidRDefault="001442FE" w:rsidP="00445506">
                  <w:pPr>
                    <w:keepNext/>
                    <w:spacing w:before="4" w:after="4"/>
                    <w:jc w:val="right"/>
                    <w:rPr>
                      <w:b/>
                      <w:bCs/>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06403BE2" w14:textId="77777777" w:rsidR="001442FE" w:rsidRPr="00064E39" w:rsidRDefault="001442FE" w:rsidP="00445506">
                  <w:pPr>
                    <w:keepNext/>
                    <w:spacing w:before="4" w:after="4"/>
                    <w:jc w:val="right"/>
                    <w:rPr>
                      <w:b/>
                      <w:bCs/>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6945F184" w14:textId="77777777" w:rsidR="001442FE" w:rsidRPr="00064E39" w:rsidRDefault="001442FE" w:rsidP="00445506">
                  <w:pPr>
                    <w:keepNext/>
                    <w:spacing w:before="4" w:after="4"/>
                    <w:jc w:val="right"/>
                    <w:rPr>
                      <w:b/>
                      <w:bCs/>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4" w:type="dxa"/>
                  <w:shd w:val="clear" w:color="auto" w:fill="7030A0"/>
                  <w:vAlign w:val="center"/>
                </w:tcPr>
                <w:p w14:paraId="3B4F396F" w14:textId="77777777" w:rsidR="001442FE" w:rsidRPr="00064E39" w:rsidRDefault="001442FE" w:rsidP="00445506">
                  <w:pPr>
                    <w:keepNext/>
                    <w:spacing w:before="4" w:after="4"/>
                    <w:jc w:val="right"/>
                    <w:rPr>
                      <w:b/>
                      <w:bCs/>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695B210D" w14:textId="77777777" w:rsidR="001442FE" w:rsidRPr="00064E39" w:rsidRDefault="001442FE" w:rsidP="00445506">
                  <w:pPr>
                    <w:keepNext/>
                    <w:spacing w:before="4" w:after="4"/>
                    <w:jc w:val="right"/>
                    <w:rPr>
                      <w:b/>
                      <w:bCs/>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680FE5BC" w14:textId="77777777" w:rsidR="001442FE" w:rsidRPr="00064E39" w:rsidRDefault="001442FE" w:rsidP="00445506">
                  <w:pPr>
                    <w:keepNext/>
                    <w:spacing w:before="4" w:after="4"/>
                    <w:jc w:val="right"/>
                    <w:rPr>
                      <w:b/>
                      <w:bCs/>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44ED3A5C" w14:textId="77777777" w:rsidR="001442FE" w:rsidRPr="00064E39" w:rsidRDefault="001442FE" w:rsidP="00445506">
                  <w:pPr>
                    <w:keepNext/>
                    <w:spacing w:before="4" w:after="4"/>
                    <w:jc w:val="right"/>
                    <w:rPr>
                      <w:b/>
                      <w:bCs/>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5BE4A5D3" w14:textId="77777777" w:rsidR="001442FE" w:rsidRPr="00064E39" w:rsidRDefault="001442FE" w:rsidP="00445506">
                  <w:pPr>
                    <w:keepNext/>
                    <w:spacing w:before="4" w:after="4"/>
                    <w:jc w:val="right"/>
                    <w:rPr>
                      <w:b/>
                      <w:bCs/>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r>
            <w:tr w:rsidR="001442FE" w:rsidRPr="00BC7BCB" w14:paraId="07B61809" w14:textId="77777777" w:rsidTr="00445506">
              <w:tc>
                <w:tcPr>
                  <w:tcW w:w="3615" w:type="dxa"/>
                  <w:tcMar>
                    <w:left w:w="57" w:type="dxa"/>
                  </w:tcMar>
                  <w:vAlign w:val="center"/>
                </w:tcPr>
                <w:p w14:paraId="258D2001" w14:textId="77777777" w:rsidR="001442FE" w:rsidRPr="00F45BCE" w:rsidRDefault="001442FE" w:rsidP="00445506">
                  <w:pPr>
                    <w:keepNext/>
                    <w:spacing w:before="4" w:after="4"/>
                    <w:rPr>
                      <w:b/>
                      <w:bCs/>
                      <w:color w:val="FFFFFF" w:themeColor="background1"/>
                      <w:sz w:val="4"/>
                      <w:szCs w:val="4"/>
                    </w:rPr>
                  </w:pPr>
                </w:p>
              </w:tc>
              <w:tc>
                <w:tcPr>
                  <w:tcW w:w="1034" w:type="dxa"/>
                  <w:vAlign w:val="center"/>
                </w:tcPr>
                <w:p w14:paraId="32119437" w14:textId="77777777" w:rsidR="001442FE" w:rsidRPr="00F45BCE" w:rsidRDefault="001442FE" w:rsidP="00445506">
                  <w:pPr>
                    <w:keepNext/>
                    <w:spacing w:before="4" w:after="4"/>
                    <w:jc w:val="right"/>
                    <w:rPr>
                      <w:b/>
                      <w:bCs/>
                      <w:sz w:val="4"/>
                      <w:szCs w:val="4"/>
                    </w:rPr>
                  </w:pPr>
                </w:p>
              </w:tc>
              <w:tc>
                <w:tcPr>
                  <w:tcW w:w="1035" w:type="dxa"/>
                  <w:vAlign w:val="center"/>
                </w:tcPr>
                <w:p w14:paraId="676FD141" w14:textId="77777777" w:rsidR="001442FE" w:rsidRPr="00F45BCE" w:rsidRDefault="001442FE" w:rsidP="00445506">
                  <w:pPr>
                    <w:keepNext/>
                    <w:spacing w:before="4" w:after="4"/>
                    <w:jc w:val="right"/>
                    <w:rPr>
                      <w:b/>
                      <w:bCs/>
                      <w:sz w:val="4"/>
                      <w:szCs w:val="4"/>
                    </w:rPr>
                  </w:pPr>
                </w:p>
              </w:tc>
              <w:tc>
                <w:tcPr>
                  <w:tcW w:w="1035" w:type="dxa"/>
                  <w:vAlign w:val="center"/>
                </w:tcPr>
                <w:p w14:paraId="47BB8B32" w14:textId="77777777" w:rsidR="001442FE" w:rsidRPr="00F45BCE" w:rsidRDefault="001442FE" w:rsidP="00445506">
                  <w:pPr>
                    <w:keepNext/>
                    <w:spacing w:before="4" w:after="4"/>
                    <w:jc w:val="right"/>
                    <w:rPr>
                      <w:b/>
                      <w:bCs/>
                      <w:sz w:val="4"/>
                      <w:szCs w:val="4"/>
                    </w:rPr>
                  </w:pPr>
                </w:p>
              </w:tc>
              <w:tc>
                <w:tcPr>
                  <w:tcW w:w="1035" w:type="dxa"/>
                  <w:vAlign w:val="center"/>
                </w:tcPr>
                <w:p w14:paraId="00D7DC2D" w14:textId="77777777" w:rsidR="001442FE" w:rsidRPr="00F45BCE" w:rsidRDefault="001442FE" w:rsidP="00445506">
                  <w:pPr>
                    <w:keepNext/>
                    <w:spacing w:before="4" w:after="4"/>
                    <w:jc w:val="right"/>
                    <w:rPr>
                      <w:b/>
                      <w:bCs/>
                      <w:sz w:val="4"/>
                      <w:szCs w:val="4"/>
                    </w:rPr>
                  </w:pPr>
                </w:p>
              </w:tc>
              <w:tc>
                <w:tcPr>
                  <w:tcW w:w="1035" w:type="dxa"/>
                  <w:vAlign w:val="center"/>
                </w:tcPr>
                <w:p w14:paraId="74266A1C" w14:textId="77777777" w:rsidR="001442FE" w:rsidRPr="00F45BCE" w:rsidRDefault="001442FE" w:rsidP="00445506">
                  <w:pPr>
                    <w:keepNext/>
                    <w:spacing w:before="4" w:after="4"/>
                    <w:jc w:val="right"/>
                    <w:rPr>
                      <w:b/>
                      <w:bCs/>
                      <w:sz w:val="4"/>
                      <w:szCs w:val="4"/>
                    </w:rPr>
                  </w:pPr>
                </w:p>
              </w:tc>
              <w:tc>
                <w:tcPr>
                  <w:tcW w:w="1034" w:type="dxa"/>
                  <w:vAlign w:val="center"/>
                </w:tcPr>
                <w:p w14:paraId="00C1A41F" w14:textId="77777777" w:rsidR="001442FE" w:rsidRPr="00F45BCE" w:rsidRDefault="001442FE" w:rsidP="00445506">
                  <w:pPr>
                    <w:keepNext/>
                    <w:spacing w:before="4" w:after="4"/>
                    <w:jc w:val="right"/>
                    <w:rPr>
                      <w:b/>
                      <w:bCs/>
                      <w:sz w:val="4"/>
                      <w:szCs w:val="4"/>
                    </w:rPr>
                  </w:pPr>
                </w:p>
              </w:tc>
              <w:tc>
                <w:tcPr>
                  <w:tcW w:w="1035" w:type="dxa"/>
                  <w:vAlign w:val="center"/>
                </w:tcPr>
                <w:p w14:paraId="1FC1E027" w14:textId="77777777" w:rsidR="001442FE" w:rsidRPr="00F45BCE" w:rsidRDefault="001442FE" w:rsidP="00445506">
                  <w:pPr>
                    <w:keepNext/>
                    <w:spacing w:before="4" w:after="4"/>
                    <w:jc w:val="right"/>
                    <w:rPr>
                      <w:b/>
                      <w:bCs/>
                      <w:sz w:val="4"/>
                      <w:szCs w:val="4"/>
                    </w:rPr>
                  </w:pPr>
                </w:p>
              </w:tc>
              <w:tc>
                <w:tcPr>
                  <w:tcW w:w="1035" w:type="dxa"/>
                  <w:vAlign w:val="center"/>
                </w:tcPr>
                <w:p w14:paraId="6BC0F60F" w14:textId="77777777" w:rsidR="001442FE" w:rsidRPr="00F45BCE" w:rsidRDefault="001442FE" w:rsidP="00445506">
                  <w:pPr>
                    <w:keepNext/>
                    <w:spacing w:before="4" w:after="4"/>
                    <w:jc w:val="right"/>
                    <w:rPr>
                      <w:b/>
                      <w:bCs/>
                      <w:sz w:val="4"/>
                      <w:szCs w:val="4"/>
                    </w:rPr>
                  </w:pPr>
                </w:p>
              </w:tc>
              <w:tc>
                <w:tcPr>
                  <w:tcW w:w="1035" w:type="dxa"/>
                  <w:vAlign w:val="center"/>
                </w:tcPr>
                <w:p w14:paraId="64AC8423" w14:textId="77777777" w:rsidR="001442FE" w:rsidRPr="00F45BCE" w:rsidRDefault="001442FE" w:rsidP="00445506">
                  <w:pPr>
                    <w:keepNext/>
                    <w:spacing w:before="4" w:after="4"/>
                    <w:jc w:val="right"/>
                    <w:rPr>
                      <w:b/>
                      <w:bCs/>
                      <w:sz w:val="4"/>
                      <w:szCs w:val="4"/>
                    </w:rPr>
                  </w:pPr>
                </w:p>
              </w:tc>
              <w:tc>
                <w:tcPr>
                  <w:tcW w:w="1035" w:type="dxa"/>
                  <w:vAlign w:val="center"/>
                </w:tcPr>
                <w:p w14:paraId="49561D7D" w14:textId="77777777" w:rsidR="001442FE" w:rsidRPr="00F45BCE" w:rsidRDefault="001442FE" w:rsidP="00445506">
                  <w:pPr>
                    <w:keepNext/>
                    <w:spacing w:before="4" w:after="4"/>
                    <w:jc w:val="right"/>
                    <w:rPr>
                      <w:b/>
                      <w:bCs/>
                      <w:sz w:val="4"/>
                      <w:szCs w:val="4"/>
                    </w:rPr>
                  </w:pPr>
                </w:p>
              </w:tc>
            </w:tr>
            <w:tr w:rsidR="001442FE" w:rsidRPr="00BC7BCB" w14:paraId="37221903" w14:textId="77777777" w:rsidTr="00445506">
              <w:tc>
                <w:tcPr>
                  <w:tcW w:w="3615" w:type="dxa"/>
                  <w:shd w:val="clear" w:color="auto" w:fill="7030A0"/>
                  <w:tcMar>
                    <w:left w:w="57" w:type="dxa"/>
                  </w:tcMar>
                  <w:vAlign w:val="center"/>
                </w:tcPr>
                <w:p w14:paraId="6FC4B9A7" w14:textId="77777777" w:rsidR="001442FE" w:rsidRPr="00943F72" w:rsidRDefault="001442FE" w:rsidP="00445506">
                  <w:pPr>
                    <w:keepNext/>
                    <w:spacing w:before="4" w:after="4"/>
                    <w:rPr>
                      <w:b/>
                      <w:bCs/>
                      <w:color w:val="FFFFFF" w:themeColor="background1"/>
                      <w:sz w:val="14"/>
                      <w:szCs w:val="14"/>
                    </w:rPr>
                  </w:pPr>
                  <w:r>
                    <w:rPr>
                      <w:b/>
                      <w:bCs/>
                      <w:color w:val="FFFFFF" w:themeColor="background1"/>
                      <w:sz w:val="14"/>
                      <w:szCs w:val="14"/>
                    </w:rPr>
                    <w:t>Funding balance</w:t>
                  </w:r>
                </w:p>
              </w:tc>
              <w:tc>
                <w:tcPr>
                  <w:tcW w:w="1034" w:type="dxa"/>
                  <w:shd w:val="clear" w:color="auto" w:fill="7030A0"/>
                  <w:vAlign w:val="center"/>
                </w:tcPr>
                <w:p w14:paraId="69133832" w14:textId="77777777" w:rsidR="001442FE" w:rsidRPr="00064E39" w:rsidRDefault="001442FE" w:rsidP="00445506">
                  <w:pPr>
                    <w:keepNext/>
                    <w:spacing w:before="4" w:after="4"/>
                    <w:jc w:val="right"/>
                    <w:rPr>
                      <w:b/>
                      <w:bCs/>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215FD22C" w14:textId="77777777" w:rsidR="001442FE" w:rsidRPr="00064E39" w:rsidRDefault="001442FE" w:rsidP="00445506">
                  <w:pPr>
                    <w:keepNext/>
                    <w:spacing w:before="4" w:after="4"/>
                    <w:jc w:val="right"/>
                    <w:rPr>
                      <w:b/>
                      <w:bCs/>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740EAD0F" w14:textId="77777777" w:rsidR="001442FE" w:rsidRPr="00064E39" w:rsidRDefault="001442FE" w:rsidP="00445506">
                  <w:pPr>
                    <w:keepNext/>
                    <w:spacing w:before="4" w:after="4"/>
                    <w:jc w:val="right"/>
                    <w:rPr>
                      <w:b/>
                      <w:bCs/>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721218CC" w14:textId="77777777" w:rsidR="001442FE" w:rsidRPr="00064E39" w:rsidRDefault="001442FE" w:rsidP="00445506">
                  <w:pPr>
                    <w:keepNext/>
                    <w:spacing w:before="4" w:after="4"/>
                    <w:jc w:val="right"/>
                    <w:rPr>
                      <w:b/>
                      <w:bCs/>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3B4E5028" w14:textId="77777777" w:rsidR="001442FE" w:rsidRPr="00064E39" w:rsidRDefault="001442FE" w:rsidP="00445506">
                  <w:pPr>
                    <w:keepNext/>
                    <w:spacing w:before="4" w:after="4"/>
                    <w:jc w:val="right"/>
                    <w:rPr>
                      <w:b/>
                      <w:bCs/>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4" w:type="dxa"/>
                  <w:shd w:val="clear" w:color="auto" w:fill="7030A0"/>
                  <w:vAlign w:val="center"/>
                </w:tcPr>
                <w:p w14:paraId="4665E6B9" w14:textId="77777777" w:rsidR="001442FE" w:rsidRPr="00064E39" w:rsidRDefault="001442FE" w:rsidP="00445506">
                  <w:pPr>
                    <w:keepNext/>
                    <w:spacing w:before="4" w:after="4"/>
                    <w:jc w:val="right"/>
                    <w:rPr>
                      <w:b/>
                      <w:bCs/>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4E511907" w14:textId="77777777" w:rsidR="001442FE" w:rsidRPr="00064E39" w:rsidRDefault="001442FE" w:rsidP="00445506">
                  <w:pPr>
                    <w:keepNext/>
                    <w:spacing w:before="4" w:after="4"/>
                    <w:jc w:val="right"/>
                    <w:rPr>
                      <w:b/>
                      <w:bCs/>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183A08DF" w14:textId="77777777" w:rsidR="001442FE" w:rsidRPr="00064E39" w:rsidRDefault="001442FE" w:rsidP="00445506">
                  <w:pPr>
                    <w:keepNext/>
                    <w:spacing w:before="4" w:after="4"/>
                    <w:jc w:val="right"/>
                    <w:rPr>
                      <w:b/>
                      <w:bCs/>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05731900" w14:textId="77777777" w:rsidR="001442FE" w:rsidRPr="00064E39" w:rsidRDefault="001442FE" w:rsidP="00445506">
                  <w:pPr>
                    <w:keepNext/>
                    <w:spacing w:before="4" w:after="4"/>
                    <w:jc w:val="right"/>
                    <w:rPr>
                      <w:b/>
                      <w:bCs/>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2B92BB24" w14:textId="77777777" w:rsidR="001442FE" w:rsidRPr="00064E39" w:rsidRDefault="001442FE" w:rsidP="00445506">
                  <w:pPr>
                    <w:keepNext/>
                    <w:spacing w:before="4" w:after="4"/>
                    <w:jc w:val="right"/>
                    <w:rPr>
                      <w:b/>
                      <w:bCs/>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r>
          </w:tbl>
          <w:p w14:paraId="32266620" w14:textId="77777777" w:rsidR="001442FE" w:rsidRPr="003A58F7" w:rsidRDefault="001442FE" w:rsidP="00445506">
            <w:pPr>
              <w:rPr>
                <w:i/>
                <w:iCs/>
                <w:color w:val="808080" w:themeColor="background1" w:themeShade="80"/>
                <w:sz w:val="4"/>
                <w:szCs w:val="4"/>
              </w:rPr>
            </w:pPr>
          </w:p>
          <w:p w14:paraId="0628B1E5" w14:textId="77777777" w:rsidR="001442FE" w:rsidRPr="003A58F7" w:rsidRDefault="001442FE" w:rsidP="00445506">
            <w:pPr>
              <w:rPr>
                <w:i/>
                <w:iCs/>
                <w:color w:val="808080" w:themeColor="background1" w:themeShade="80"/>
                <w:sz w:val="4"/>
                <w:szCs w:val="4"/>
              </w:rPr>
            </w:pPr>
          </w:p>
        </w:tc>
      </w:tr>
      <w:tr w:rsidR="001442FE" w:rsidRPr="006D3707" w14:paraId="7B0020AA" w14:textId="77777777" w:rsidTr="00FA694E">
        <w:tc>
          <w:tcPr>
            <w:tcW w:w="14478" w:type="dxa"/>
            <w:shd w:val="clear" w:color="auto" w:fill="E4F3F5" w:themeFill="accent1" w:themeFillTint="33"/>
          </w:tcPr>
          <w:p w14:paraId="654AA09A" w14:textId="4F224E56" w:rsidR="001442FE" w:rsidRPr="009D0A07" w:rsidRDefault="001442FE" w:rsidP="00445506">
            <w:pPr>
              <w:keepNext/>
              <w:rPr>
                <w:b/>
                <w:bCs/>
                <w:sz w:val="20"/>
                <w:szCs w:val="20"/>
              </w:rPr>
            </w:pPr>
            <w:r>
              <w:rPr>
                <w:b/>
                <w:bCs/>
                <w:sz w:val="20"/>
                <w:szCs w:val="20"/>
              </w:rPr>
              <w:lastRenderedPageBreak/>
              <w:t>Projected statement of comprehensive revenue and expense</w:t>
            </w:r>
            <w:r w:rsidRPr="009D0A07">
              <w:rPr>
                <w:b/>
                <w:bCs/>
                <w:sz w:val="20"/>
                <w:szCs w:val="20"/>
              </w:rPr>
              <w:t xml:space="preserve"> </w:t>
            </w:r>
          </w:p>
        </w:tc>
      </w:tr>
      <w:tr w:rsidR="001442FE" w14:paraId="16F1113C" w14:textId="77777777" w:rsidTr="00FA694E">
        <w:trPr>
          <w:trHeight w:val="637"/>
        </w:trPr>
        <w:tc>
          <w:tcPr>
            <w:tcW w:w="14478" w:type="dxa"/>
          </w:tcPr>
          <w:p w14:paraId="4EF2091A" w14:textId="6281930A" w:rsidR="001442FE" w:rsidRPr="00D52CB1" w:rsidRDefault="00831401" w:rsidP="00445506">
            <w:pPr>
              <w:rPr>
                <w:i/>
                <w:iCs/>
                <w:color w:val="808080" w:themeColor="background1" w:themeShade="80"/>
                <w:sz w:val="20"/>
                <w:szCs w:val="20"/>
              </w:rPr>
            </w:pPr>
            <w:r w:rsidRPr="00831401">
              <w:rPr>
                <w:i/>
                <w:iCs/>
                <w:color w:val="808080" w:themeColor="background1" w:themeShade="80"/>
                <w:sz w:val="20"/>
                <w:szCs w:val="20"/>
              </w:rPr>
              <w:t xml:space="preserve">Complete the following table </w:t>
            </w:r>
            <w:r w:rsidR="00D36234">
              <w:rPr>
                <w:i/>
                <w:iCs/>
                <w:color w:val="808080" w:themeColor="background1" w:themeShade="80"/>
                <w:sz w:val="20"/>
                <w:szCs w:val="20"/>
              </w:rPr>
              <w:t>for each of drinking water, wastewater, stormwater, and combined water services</w:t>
            </w:r>
            <w:r w:rsidR="00D36234" w:rsidRPr="00831401">
              <w:rPr>
                <w:i/>
                <w:iCs/>
                <w:color w:val="808080" w:themeColor="background1" w:themeShade="80"/>
                <w:sz w:val="20"/>
                <w:szCs w:val="20"/>
              </w:rPr>
              <w:t>. Add or delete rows as appropriate.</w:t>
            </w:r>
          </w:p>
          <w:tbl>
            <w:tblPr>
              <w:tblStyle w:val="DIATable"/>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615"/>
              <w:gridCol w:w="1034"/>
              <w:gridCol w:w="1035"/>
              <w:gridCol w:w="1035"/>
              <w:gridCol w:w="1035"/>
              <w:gridCol w:w="1035"/>
              <w:gridCol w:w="1034"/>
              <w:gridCol w:w="1035"/>
              <w:gridCol w:w="1035"/>
              <w:gridCol w:w="1035"/>
              <w:gridCol w:w="1035"/>
            </w:tblGrid>
            <w:tr w:rsidR="001442FE" w:rsidRPr="00BC7BCB" w14:paraId="6C26071A" w14:textId="77777777" w:rsidTr="00445506">
              <w:trPr>
                <w:cnfStyle w:val="100000000000" w:firstRow="1" w:lastRow="0" w:firstColumn="0" w:lastColumn="0" w:oddVBand="0" w:evenVBand="0" w:oddHBand="0" w:evenHBand="0" w:firstRowFirstColumn="0" w:firstRowLastColumn="0" w:lastRowFirstColumn="0" w:lastRowLastColumn="0"/>
              </w:trPr>
              <w:tc>
                <w:tcPr>
                  <w:tcW w:w="3615" w:type="dxa"/>
                  <w:shd w:val="clear" w:color="auto" w:fill="C8A5E3"/>
                  <w:tcMar>
                    <w:left w:w="57" w:type="dxa"/>
                  </w:tcMar>
                  <w:vAlign w:val="center"/>
                </w:tcPr>
                <w:p w14:paraId="3654014A" w14:textId="77777777" w:rsidR="001442FE" w:rsidRPr="00BC7BCB" w:rsidRDefault="001442FE" w:rsidP="00445506">
                  <w:pPr>
                    <w:spacing w:before="4" w:after="4"/>
                    <w:rPr>
                      <w:color w:val="auto"/>
                      <w:sz w:val="14"/>
                      <w:szCs w:val="14"/>
                    </w:rPr>
                  </w:pPr>
                  <w:r>
                    <w:rPr>
                      <w:color w:val="auto"/>
                      <w:sz w:val="14"/>
                      <w:szCs w:val="14"/>
                    </w:rPr>
                    <w:t>Projected statement of profit and loss - water services</w:t>
                  </w:r>
                </w:p>
              </w:tc>
              <w:tc>
                <w:tcPr>
                  <w:tcW w:w="1034" w:type="dxa"/>
                  <w:shd w:val="clear" w:color="auto" w:fill="C8A5E3"/>
                  <w:vAlign w:val="center"/>
                </w:tcPr>
                <w:p w14:paraId="4FC23B5D" w14:textId="77777777" w:rsidR="001442FE" w:rsidRPr="00BC7BCB" w:rsidRDefault="001442FE" w:rsidP="00445506">
                  <w:pPr>
                    <w:spacing w:before="4" w:after="4"/>
                    <w:jc w:val="right"/>
                    <w:rPr>
                      <w:color w:val="auto"/>
                      <w:sz w:val="14"/>
                      <w:szCs w:val="14"/>
                    </w:rPr>
                  </w:pPr>
                  <w:r>
                    <w:rPr>
                      <w:color w:val="auto"/>
                      <w:sz w:val="14"/>
                      <w:szCs w:val="14"/>
                    </w:rPr>
                    <w:t>FY2024/25</w:t>
                  </w:r>
                </w:p>
              </w:tc>
              <w:tc>
                <w:tcPr>
                  <w:tcW w:w="1035" w:type="dxa"/>
                  <w:shd w:val="clear" w:color="auto" w:fill="C8A5E3"/>
                  <w:vAlign w:val="center"/>
                </w:tcPr>
                <w:p w14:paraId="696C4390" w14:textId="77777777" w:rsidR="001442FE" w:rsidRPr="00BC7BCB" w:rsidRDefault="001442FE" w:rsidP="00445506">
                  <w:pPr>
                    <w:spacing w:before="4" w:after="4"/>
                    <w:jc w:val="right"/>
                    <w:rPr>
                      <w:color w:val="auto"/>
                      <w:sz w:val="14"/>
                      <w:szCs w:val="14"/>
                    </w:rPr>
                  </w:pPr>
                  <w:r>
                    <w:rPr>
                      <w:color w:val="auto"/>
                      <w:sz w:val="14"/>
                      <w:szCs w:val="14"/>
                    </w:rPr>
                    <w:t>FY2025/26</w:t>
                  </w:r>
                </w:p>
              </w:tc>
              <w:tc>
                <w:tcPr>
                  <w:tcW w:w="1035" w:type="dxa"/>
                  <w:shd w:val="clear" w:color="auto" w:fill="C8A5E3"/>
                  <w:vAlign w:val="center"/>
                </w:tcPr>
                <w:p w14:paraId="7968D0E9" w14:textId="77777777" w:rsidR="001442FE" w:rsidRPr="00BC7BCB" w:rsidRDefault="001442FE" w:rsidP="00445506">
                  <w:pPr>
                    <w:spacing w:before="4" w:after="4"/>
                    <w:jc w:val="right"/>
                    <w:rPr>
                      <w:color w:val="auto"/>
                      <w:sz w:val="14"/>
                      <w:szCs w:val="14"/>
                    </w:rPr>
                  </w:pPr>
                  <w:r>
                    <w:rPr>
                      <w:color w:val="auto"/>
                      <w:sz w:val="14"/>
                      <w:szCs w:val="14"/>
                    </w:rPr>
                    <w:t>FY2026/27</w:t>
                  </w:r>
                </w:p>
              </w:tc>
              <w:tc>
                <w:tcPr>
                  <w:tcW w:w="1035" w:type="dxa"/>
                  <w:shd w:val="clear" w:color="auto" w:fill="C8A5E3"/>
                  <w:vAlign w:val="center"/>
                </w:tcPr>
                <w:p w14:paraId="45238689" w14:textId="77777777" w:rsidR="001442FE" w:rsidRPr="00BC7BCB" w:rsidRDefault="001442FE" w:rsidP="00445506">
                  <w:pPr>
                    <w:spacing w:before="4" w:after="4"/>
                    <w:jc w:val="right"/>
                    <w:rPr>
                      <w:color w:val="auto"/>
                      <w:sz w:val="14"/>
                      <w:szCs w:val="14"/>
                    </w:rPr>
                  </w:pPr>
                  <w:r>
                    <w:rPr>
                      <w:color w:val="auto"/>
                      <w:sz w:val="14"/>
                      <w:szCs w:val="14"/>
                    </w:rPr>
                    <w:t>FY2027/28</w:t>
                  </w:r>
                </w:p>
              </w:tc>
              <w:tc>
                <w:tcPr>
                  <w:tcW w:w="1035" w:type="dxa"/>
                  <w:shd w:val="clear" w:color="auto" w:fill="C8A5E3"/>
                  <w:vAlign w:val="center"/>
                </w:tcPr>
                <w:p w14:paraId="7EED1467" w14:textId="77777777" w:rsidR="001442FE" w:rsidRPr="00BC7BCB" w:rsidRDefault="001442FE" w:rsidP="00445506">
                  <w:pPr>
                    <w:spacing w:before="4" w:after="4"/>
                    <w:jc w:val="right"/>
                    <w:rPr>
                      <w:color w:val="auto"/>
                      <w:sz w:val="14"/>
                      <w:szCs w:val="14"/>
                    </w:rPr>
                  </w:pPr>
                  <w:r>
                    <w:rPr>
                      <w:color w:val="auto"/>
                      <w:sz w:val="14"/>
                      <w:szCs w:val="14"/>
                    </w:rPr>
                    <w:t>FY2028/29</w:t>
                  </w:r>
                </w:p>
              </w:tc>
              <w:tc>
                <w:tcPr>
                  <w:tcW w:w="1034" w:type="dxa"/>
                  <w:shd w:val="clear" w:color="auto" w:fill="C8A5E3"/>
                  <w:vAlign w:val="center"/>
                </w:tcPr>
                <w:p w14:paraId="68349D11" w14:textId="77777777" w:rsidR="001442FE" w:rsidRPr="00BC7BCB" w:rsidRDefault="001442FE" w:rsidP="00445506">
                  <w:pPr>
                    <w:spacing w:before="4" w:after="4"/>
                    <w:jc w:val="right"/>
                    <w:rPr>
                      <w:color w:val="auto"/>
                      <w:sz w:val="14"/>
                      <w:szCs w:val="14"/>
                    </w:rPr>
                  </w:pPr>
                  <w:r>
                    <w:rPr>
                      <w:color w:val="auto"/>
                      <w:sz w:val="14"/>
                      <w:szCs w:val="14"/>
                    </w:rPr>
                    <w:t>FY2029/30</w:t>
                  </w:r>
                </w:p>
              </w:tc>
              <w:tc>
                <w:tcPr>
                  <w:tcW w:w="1035" w:type="dxa"/>
                  <w:shd w:val="clear" w:color="auto" w:fill="C8A5E3"/>
                  <w:vAlign w:val="center"/>
                </w:tcPr>
                <w:p w14:paraId="457A7383" w14:textId="77777777" w:rsidR="001442FE" w:rsidRPr="00BC7BCB" w:rsidRDefault="001442FE" w:rsidP="00445506">
                  <w:pPr>
                    <w:spacing w:before="4" w:after="4"/>
                    <w:jc w:val="right"/>
                    <w:rPr>
                      <w:color w:val="auto"/>
                      <w:sz w:val="14"/>
                      <w:szCs w:val="14"/>
                    </w:rPr>
                  </w:pPr>
                  <w:r>
                    <w:rPr>
                      <w:color w:val="auto"/>
                      <w:sz w:val="14"/>
                      <w:szCs w:val="14"/>
                    </w:rPr>
                    <w:t>FY2030/31</w:t>
                  </w:r>
                </w:p>
              </w:tc>
              <w:tc>
                <w:tcPr>
                  <w:tcW w:w="1035" w:type="dxa"/>
                  <w:shd w:val="clear" w:color="auto" w:fill="C8A5E3"/>
                  <w:vAlign w:val="center"/>
                </w:tcPr>
                <w:p w14:paraId="05AE365F" w14:textId="77777777" w:rsidR="001442FE" w:rsidRPr="00BC7BCB" w:rsidRDefault="001442FE" w:rsidP="00445506">
                  <w:pPr>
                    <w:spacing w:before="4" w:after="4"/>
                    <w:jc w:val="right"/>
                    <w:rPr>
                      <w:sz w:val="14"/>
                      <w:szCs w:val="14"/>
                    </w:rPr>
                  </w:pPr>
                  <w:r>
                    <w:rPr>
                      <w:color w:val="auto"/>
                      <w:sz w:val="14"/>
                      <w:szCs w:val="14"/>
                    </w:rPr>
                    <w:t>FY2031/32</w:t>
                  </w:r>
                </w:p>
              </w:tc>
              <w:tc>
                <w:tcPr>
                  <w:tcW w:w="1035" w:type="dxa"/>
                  <w:shd w:val="clear" w:color="auto" w:fill="C8A5E3"/>
                  <w:vAlign w:val="center"/>
                </w:tcPr>
                <w:p w14:paraId="07687C75" w14:textId="77777777" w:rsidR="001442FE" w:rsidRPr="00BC7BCB" w:rsidRDefault="001442FE" w:rsidP="00445506">
                  <w:pPr>
                    <w:spacing w:before="4" w:after="4"/>
                    <w:jc w:val="right"/>
                    <w:rPr>
                      <w:color w:val="auto"/>
                      <w:sz w:val="14"/>
                      <w:szCs w:val="14"/>
                    </w:rPr>
                  </w:pPr>
                  <w:r>
                    <w:rPr>
                      <w:color w:val="auto"/>
                      <w:sz w:val="14"/>
                      <w:szCs w:val="14"/>
                    </w:rPr>
                    <w:t>FY2032/33</w:t>
                  </w:r>
                </w:p>
              </w:tc>
              <w:tc>
                <w:tcPr>
                  <w:tcW w:w="1035" w:type="dxa"/>
                  <w:shd w:val="clear" w:color="auto" w:fill="C8A5E3"/>
                  <w:vAlign w:val="center"/>
                </w:tcPr>
                <w:p w14:paraId="4E7B52D8" w14:textId="77777777" w:rsidR="001442FE" w:rsidRPr="00BC7BCB" w:rsidRDefault="001442FE" w:rsidP="00445506">
                  <w:pPr>
                    <w:spacing w:before="4" w:after="4"/>
                    <w:jc w:val="right"/>
                    <w:rPr>
                      <w:color w:val="auto"/>
                      <w:sz w:val="14"/>
                      <w:szCs w:val="14"/>
                    </w:rPr>
                  </w:pPr>
                  <w:r>
                    <w:rPr>
                      <w:color w:val="auto"/>
                      <w:sz w:val="14"/>
                      <w:szCs w:val="14"/>
                    </w:rPr>
                    <w:t>FY2033/34</w:t>
                  </w:r>
                </w:p>
              </w:tc>
            </w:tr>
            <w:tr w:rsidR="002319D3" w:rsidRPr="00BC7BCB" w14:paraId="4622E2DB" w14:textId="77777777" w:rsidTr="00FA694E">
              <w:trPr>
                <w:trHeight w:val="46"/>
              </w:trPr>
              <w:tc>
                <w:tcPr>
                  <w:tcW w:w="3615" w:type="dxa"/>
                  <w:shd w:val="clear" w:color="auto" w:fill="E4F3F5" w:themeFill="accent1" w:themeFillTint="33"/>
                  <w:tcMar>
                    <w:left w:w="57" w:type="dxa"/>
                  </w:tcMar>
                  <w:vAlign w:val="center"/>
                </w:tcPr>
                <w:p w14:paraId="09EB5A19" w14:textId="77777777" w:rsidR="001442FE" w:rsidRPr="00F410D4" w:rsidRDefault="001442FE" w:rsidP="00445506">
                  <w:pPr>
                    <w:keepNext/>
                    <w:spacing w:before="4" w:after="4"/>
                    <w:rPr>
                      <w:b/>
                      <w:bCs/>
                      <w:sz w:val="14"/>
                      <w:szCs w:val="14"/>
                    </w:rPr>
                  </w:pPr>
                  <w:r>
                    <w:rPr>
                      <w:b/>
                      <w:bCs/>
                      <w:sz w:val="14"/>
                      <w:szCs w:val="14"/>
                    </w:rPr>
                    <w:t>Revenue</w:t>
                  </w:r>
                </w:p>
              </w:tc>
              <w:tc>
                <w:tcPr>
                  <w:tcW w:w="1034" w:type="dxa"/>
                  <w:shd w:val="clear" w:color="auto" w:fill="E4F3F5" w:themeFill="accent1" w:themeFillTint="33"/>
                  <w:vAlign w:val="center"/>
                </w:tcPr>
                <w:p w14:paraId="24EC290E"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12EFCBDD"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146CA598"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27197690"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16E62A96" w14:textId="77777777" w:rsidR="001442FE" w:rsidRPr="00A646CD" w:rsidRDefault="001442FE" w:rsidP="00445506">
                  <w:pPr>
                    <w:keepNext/>
                    <w:spacing w:before="4" w:after="4"/>
                    <w:jc w:val="right"/>
                    <w:rPr>
                      <w:color w:val="808080" w:themeColor="background1" w:themeShade="80"/>
                      <w:sz w:val="14"/>
                      <w:szCs w:val="14"/>
                    </w:rPr>
                  </w:pPr>
                </w:p>
              </w:tc>
              <w:tc>
                <w:tcPr>
                  <w:tcW w:w="1034" w:type="dxa"/>
                  <w:shd w:val="clear" w:color="auto" w:fill="E4F3F5" w:themeFill="accent1" w:themeFillTint="33"/>
                  <w:vAlign w:val="center"/>
                </w:tcPr>
                <w:p w14:paraId="16FC7FC8"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6FBED37A"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06C3D587"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21E3463B"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270A0307" w14:textId="77777777" w:rsidR="001442FE" w:rsidRPr="00A646CD" w:rsidRDefault="001442FE" w:rsidP="00445506">
                  <w:pPr>
                    <w:keepNext/>
                    <w:spacing w:before="4" w:after="4"/>
                    <w:jc w:val="right"/>
                    <w:rPr>
                      <w:color w:val="808080" w:themeColor="background1" w:themeShade="80"/>
                      <w:sz w:val="14"/>
                      <w:szCs w:val="14"/>
                    </w:rPr>
                  </w:pPr>
                </w:p>
              </w:tc>
            </w:tr>
            <w:tr w:rsidR="001442FE" w:rsidRPr="00BC7BCB" w14:paraId="7BEBB996" w14:textId="77777777" w:rsidTr="00445506">
              <w:trPr>
                <w:trHeight w:val="46"/>
              </w:trPr>
              <w:tc>
                <w:tcPr>
                  <w:tcW w:w="3615" w:type="dxa"/>
                  <w:tcMar>
                    <w:left w:w="57" w:type="dxa"/>
                  </w:tcMar>
                  <w:vAlign w:val="center"/>
                </w:tcPr>
                <w:p w14:paraId="4365D80E" w14:textId="77777777" w:rsidR="001442FE" w:rsidRPr="00BC7BCB" w:rsidRDefault="001442FE" w:rsidP="00445506">
                  <w:pPr>
                    <w:keepNext/>
                    <w:spacing w:before="4" w:after="4"/>
                    <w:rPr>
                      <w:sz w:val="14"/>
                      <w:szCs w:val="14"/>
                    </w:rPr>
                  </w:pPr>
                  <w:r>
                    <w:rPr>
                      <w:sz w:val="14"/>
                      <w:szCs w:val="14"/>
                    </w:rPr>
                    <w:t>Operating revenue</w:t>
                  </w:r>
                </w:p>
              </w:tc>
              <w:tc>
                <w:tcPr>
                  <w:tcW w:w="1034" w:type="dxa"/>
                  <w:vAlign w:val="center"/>
                </w:tcPr>
                <w:p w14:paraId="351E6B86"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B0FD6BC"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9ADC914"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B07FBEC"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C589001"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6C997F8E"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7BF5AE7"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30F348B"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95FB686"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7EA2073"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557B5C0D" w14:textId="77777777" w:rsidTr="00445506">
              <w:tc>
                <w:tcPr>
                  <w:tcW w:w="3615" w:type="dxa"/>
                  <w:tcMar>
                    <w:left w:w="57" w:type="dxa"/>
                  </w:tcMar>
                  <w:vAlign w:val="center"/>
                </w:tcPr>
                <w:p w14:paraId="1D3B9938" w14:textId="77777777" w:rsidR="001442FE" w:rsidRPr="00BC7BCB" w:rsidRDefault="001442FE" w:rsidP="00445506">
                  <w:pPr>
                    <w:keepNext/>
                    <w:spacing w:before="4" w:after="4"/>
                    <w:rPr>
                      <w:sz w:val="14"/>
                      <w:szCs w:val="14"/>
                    </w:rPr>
                  </w:pPr>
                  <w:r>
                    <w:rPr>
                      <w:sz w:val="14"/>
                      <w:szCs w:val="14"/>
                    </w:rPr>
                    <w:t>Other revenue</w:t>
                  </w:r>
                </w:p>
              </w:tc>
              <w:tc>
                <w:tcPr>
                  <w:tcW w:w="1034" w:type="dxa"/>
                  <w:vAlign w:val="center"/>
                </w:tcPr>
                <w:p w14:paraId="1271B836"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FB4B24E"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2292723"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FCF4A86"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E6AC43C"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30F6E533"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AC3A03C"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DE6D4F3"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B8415C3"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543CF7A"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71BF0235" w14:textId="77777777" w:rsidTr="00445506">
              <w:tc>
                <w:tcPr>
                  <w:tcW w:w="3615" w:type="dxa"/>
                  <w:shd w:val="clear" w:color="auto" w:fill="C8A5E3"/>
                  <w:tcMar>
                    <w:left w:w="57" w:type="dxa"/>
                  </w:tcMar>
                  <w:vAlign w:val="center"/>
                </w:tcPr>
                <w:p w14:paraId="78874BAA" w14:textId="77777777" w:rsidR="001442FE" w:rsidRPr="00A646CD" w:rsidRDefault="001442FE" w:rsidP="00445506">
                  <w:pPr>
                    <w:keepNext/>
                    <w:spacing w:before="4" w:after="4"/>
                    <w:rPr>
                      <w:b/>
                      <w:bCs/>
                      <w:sz w:val="14"/>
                      <w:szCs w:val="14"/>
                    </w:rPr>
                  </w:pPr>
                  <w:r>
                    <w:rPr>
                      <w:b/>
                      <w:bCs/>
                      <w:sz w:val="14"/>
                      <w:szCs w:val="14"/>
                    </w:rPr>
                    <w:t>Total revenue</w:t>
                  </w:r>
                </w:p>
              </w:tc>
              <w:tc>
                <w:tcPr>
                  <w:tcW w:w="1034" w:type="dxa"/>
                  <w:shd w:val="clear" w:color="auto" w:fill="C8A5E3"/>
                  <w:vAlign w:val="center"/>
                </w:tcPr>
                <w:p w14:paraId="796EBD01"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2855C022"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7CB89A0F"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50FB3D1D"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5164718D"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4" w:type="dxa"/>
                  <w:shd w:val="clear" w:color="auto" w:fill="C8A5E3"/>
                  <w:vAlign w:val="center"/>
                </w:tcPr>
                <w:p w14:paraId="15651D45"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63209AE2"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74E2C07E"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39FF8D4C"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1BDC6943"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r>
            <w:tr w:rsidR="001442FE" w:rsidRPr="00F64B3A" w14:paraId="08E70C51" w14:textId="77777777" w:rsidTr="00445506">
              <w:tc>
                <w:tcPr>
                  <w:tcW w:w="3615" w:type="dxa"/>
                  <w:tcMar>
                    <w:left w:w="57" w:type="dxa"/>
                  </w:tcMar>
                  <w:vAlign w:val="center"/>
                </w:tcPr>
                <w:p w14:paraId="47C4A769" w14:textId="77777777" w:rsidR="001442FE" w:rsidRPr="00F64B3A" w:rsidRDefault="001442FE" w:rsidP="00445506">
                  <w:pPr>
                    <w:keepNext/>
                    <w:spacing w:before="4" w:after="4"/>
                    <w:rPr>
                      <w:b/>
                      <w:bCs/>
                      <w:sz w:val="4"/>
                      <w:szCs w:val="4"/>
                    </w:rPr>
                  </w:pPr>
                </w:p>
              </w:tc>
              <w:tc>
                <w:tcPr>
                  <w:tcW w:w="1034" w:type="dxa"/>
                  <w:vAlign w:val="center"/>
                </w:tcPr>
                <w:p w14:paraId="5E57403C" w14:textId="77777777" w:rsidR="001442FE" w:rsidRPr="00F64B3A" w:rsidRDefault="001442FE" w:rsidP="00445506">
                  <w:pPr>
                    <w:keepNext/>
                    <w:spacing w:before="4" w:after="4"/>
                    <w:jc w:val="right"/>
                    <w:rPr>
                      <w:b/>
                      <w:bCs/>
                      <w:sz w:val="4"/>
                      <w:szCs w:val="4"/>
                    </w:rPr>
                  </w:pPr>
                </w:p>
              </w:tc>
              <w:tc>
                <w:tcPr>
                  <w:tcW w:w="1035" w:type="dxa"/>
                  <w:vAlign w:val="center"/>
                </w:tcPr>
                <w:p w14:paraId="54481683" w14:textId="77777777" w:rsidR="001442FE" w:rsidRPr="00F64B3A" w:rsidRDefault="001442FE" w:rsidP="00445506">
                  <w:pPr>
                    <w:keepNext/>
                    <w:spacing w:before="4" w:after="4"/>
                    <w:jc w:val="right"/>
                    <w:rPr>
                      <w:b/>
                      <w:bCs/>
                      <w:sz w:val="4"/>
                      <w:szCs w:val="4"/>
                    </w:rPr>
                  </w:pPr>
                </w:p>
              </w:tc>
              <w:tc>
                <w:tcPr>
                  <w:tcW w:w="1035" w:type="dxa"/>
                  <w:vAlign w:val="center"/>
                </w:tcPr>
                <w:p w14:paraId="6C947BD3" w14:textId="77777777" w:rsidR="001442FE" w:rsidRPr="00F64B3A" w:rsidRDefault="001442FE" w:rsidP="00445506">
                  <w:pPr>
                    <w:keepNext/>
                    <w:spacing w:before="4" w:after="4"/>
                    <w:jc w:val="right"/>
                    <w:rPr>
                      <w:b/>
                      <w:bCs/>
                      <w:sz w:val="4"/>
                      <w:szCs w:val="4"/>
                    </w:rPr>
                  </w:pPr>
                </w:p>
              </w:tc>
              <w:tc>
                <w:tcPr>
                  <w:tcW w:w="1035" w:type="dxa"/>
                  <w:vAlign w:val="center"/>
                </w:tcPr>
                <w:p w14:paraId="175F3E7F" w14:textId="77777777" w:rsidR="001442FE" w:rsidRPr="00F64B3A" w:rsidRDefault="001442FE" w:rsidP="00445506">
                  <w:pPr>
                    <w:keepNext/>
                    <w:spacing w:before="4" w:after="4"/>
                    <w:jc w:val="right"/>
                    <w:rPr>
                      <w:b/>
                      <w:bCs/>
                      <w:sz w:val="4"/>
                      <w:szCs w:val="4"/>
                    </w:rPr>
                  </w:pPr>
                </w:p>
              </w:tc>
              <w:tc>
                <w:tcPr>
                  <w:tcW w:w="1035" w:type="dxa"/>
                  <w:vAlign w:val="center"/>
                </w:tcPr>
                <w:p w14:paraId="3BED56E5" w14:textId="77777777" w:rsidR="001442FE" w:rsidRPr="00F64B3A" w:rsidRDefault="001442FE" w:rsidP="00445506">
                  <w:pPr>
                    <w:keepNext/>
                    <w:spacing w:before="4" w:after="4"/>
                    <w:jc w:val="right"/>
                    <w:rPr>
                      <w:b/>
                      <w:bCs/>
                      <w:sz w:val="4"/>
                      <w:szCs w:val="4"/>
                    </w:rPr>
                  </w:pPr>
                </w:p>
              </w:tc>
              <w:tc>
                <w:tcPr>
                  <w:tcW w:w="1034" w:type="dxa"/>
                  <w:vAlign w:val="center"/>
                </w:tcPr>
                <w:p w14:paraId="1B2B50FB" w14:textId="77777777" w:rsidR="001442FE" w:rsidRPr="00F64B3A" w:rsidRDefault="001442FE" w:rsidP="00445506">
                  <w:pPr>
                    <w:keepNext/>
                    <w:spacing w:before="4" w:after="4"/>
                    <w:jc w:val="right"/>
                    <w:rPr>
                      <w:b/>
                      <w:bCs/>
                      <w:sz w:val="4"/>
                      <w:szCs w:val="4"/>
                    </w:rPr>
                  </w:pPr>
                </w:p>
              </w:tc>
              <w:tc>
                <w:tcPr>
                  <w:tcW w:w="1035" w:type="dxa"/>
                  <w:vAlign w:val="center"/>
                </w:tcPr>
                <w:p w14:paraId="67CE7317" w14:textId="77777777" w:rsidR="001442FE" w:rsidRPr="00F64B3A" w:rsidRDefault="001442FE" w:rsidP="00445506">
                  <w:pPr>
                    <w:keepNext/>
                    <w:spacing w:before="4" w:after="4"/>
                    <w:jc w:val="right"/>
                    <w:rPr>
                      <w:b/>
                      <w:bCs/>
                      <w:sz w:val="4"/>
                      <w:szCs w:val="4"/>
                    </w:rPr>
                  </w:pPr>
                </w:p>
              </w:tc>
              <w:tc>
                <w:tcPr>
                  <w:tcW w:w="1035" w:type="dxa"/>
                  <w:vAlign w:val="center"/>
                </w:tcPr>
                <w:p w14:paraId="76222540" w14:textId="77777777" w:rsidR="001442FE" w:rsidRPr="00F64B3A" w:rsidRDefault="001442FE" w:rsidP="00445506">
                  <w:pPr>
                    <w:keepNext/>
                    <w:spacing w:before="4" w:after="4"/>
                    <w:jc w:val="right"/>
                    <w:rPr>
                      <w:b/>
                      <w:bCs/>
                      <w:sz w:val="4"/>
                      <w:szCs w:val="4"/>
                    </w:rPr>
                  </w:pPr>
                </w:p>
              </w:tc>
              <w:tc>
                <w:tcPr>
                  <w:tcW w:w="1035" w:type="dxa"/>
                  <w:vAlign w:val="center"/>
                </w:tcPr>
                <w:p w14:paraId="16FBF7AC" w14:textId="77777777" w:rsidR="001442FE" w:rsidRPr="00F64B3A" w:rsidRDefault="001442FE" w:rsidP="00445506">
                  <w:pPr>
                    <w:keepNext/>
                    <w:spacing w:before="4" w:after="4"/>
                    <w:jc w:val="right"/>
                    <w:rPr>
                      <w:b/>
                      <w:bCs/>
                      <w:sz w:val="4"/>
                      <w:szCs w:val="4"/>
                    </w:rPr>
                  </w:pPr>
                </w:p>
              </w:tc>
              <w:tc>
                <w:tcPr>
                  <w:tcW w:w="1035" w:type="dxa"/>
                  <w:vAlign w:val="center"/>
                </w:tcPr>
                <w:p w14:paraId="5B5938DB" w14:textId="77777777" w:rsidR="001442FE" w:rsidRPr="00F64B3A" w:rsidRDefault="001442FE" w:rsidP="00445506">
                  <w:pPr>
                    <w:keepNext/>
                    <w:spacing w:before="4" w:after="4"/>
                    <w:jc w:val="right"/>
                    <w:rPr>
                      <w:b/>
                      <w:bCs/>
                      <w:sz w:val="4"/>
                      <w:szCs w:val="4"/>
                    </w:rPr>
                  </w:pPr>
                </w:p>
              </w:tc>
            </w:tr>
            <w:tr w:rsidR="002319D3" w:rsidRPr="00BC7BCB" w14:paraId="27B4AA77" w14:textId="77777777" w:rsidTr="00FA694E">
              <w:tc>
                <w:tcPr>
                  <w:tcW w:w="3615" w:type="dxa"/>
                  <w:shd w:val="clear" w:color="auto" w:fill="E4F3F5" w:themeFill="accent1" w:themeFillTint="33"/>
                  <w:tcMar>
                    <w:left w:w="57" w:type="dxa"/>
                  </w:tcMar>
                  <w:vAlign w:val="center"/>
                </w:tcPr>
                <w:p w14:paraId="22D04257" w14:textId="77777777" w:rsidR="001442FE" w:rsidRDefault="001442FE" w:rsidP="00445506">
                  <w:pPr>
                    <w:keepNext/>
                    <w:spacing w:before="4" w:after="4"/>
                    <w:rPr>
                      <w:b/>
                      <w:bCs/>
                      <w:sz w:val="14"/>
                      <w:szCs w:val="14"/>
                    </w:rPr>
                  </w:pPr>
                  <w:r>
                    <w:rPr>
                      <w:b/>
                      <w:bCs/>
                      <w:sz w:val="14"/>
                      <w:szCs w:val="14"/>
                    </w:rPr>
                    <w:t>Expenses</w:t>
                  </w:r>
                </w:p>
              </w:tc>
              <w:tc>
                <w:tcPr>
                  <w:tcW w:w="1034" w:type="dxa"/>
                  <w:shd w:val="clear" w:color="auto" w:fill="E4F3F5" w:themeFill="accent1" w:themeFillTint="33"/>
                  <w:vAlign w:val="center"/>
                </w:tcPr>
                <w:p w14:paraId="2A8DBEF3"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1AE344B9"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1BD03BE2"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1E961C4E"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7FC88F95" w14:textId="77777777" w:rsidR="001442FE" w:rsidRPr="00F410D4" w:rsidRDefault="001442FE" w:rsidP="00445506">
                  <w:pPr>
                    <w:keepNext/>
                    <w:spacing w:before="4" w:after="4"/>
                    <w:jc w:val="right"/>
                    <w:rPr>
                      <w:b/>
                      <w:bCs/>
                      <w:sz w:val="14"/>
                      <w:szCs w:val="14"/>
                    </w:rPr>
                  </w:pPr>
                </w:p>
              </w:tc>
              <w:tc>
                <w:tcPr>
                  <w:tcW w:w="1034" w:type="dxa"/>
                  <w:shd w:val="clear" w:color="auto" w:fill="E4F3F5" w:themeFill="accent1" w:themeFillTint="33"/>
                  <w:vAlign w:val="center"/>
                </w:tcPr>
                <w:p w14:paraId="4C39509F"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4DD6C997"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440079ED"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61524B4B"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2D1F600D" w14:textId="77777777" w:rsidR="001442FE" w:rsidRPr="00F410D4" w:rsidRDefault="001442FE" w:rsidP="00445506">
                  <w:pPr>
                    <w:keepNext/>
                    <w:spacing w:before="4" w:after="4"/>
                    <w:jc w:val="right"/>
                    <w:rPr>
                      <w:b/>
                      <w:bCs/>
                      <w:sz w:val="14"/>
                      <w:szCs w:val="14"/>
                    </w:rPr>
                  </w:pPr>
                </w:p>
              </w:tc>
            </w:tr>
            <w:tr w:rsidR="001442FE" w:rsidRPr="00BC7BCB" w14:paraId="1EAED79E" w14:textId="77777777" w:rsidTr="00445506">
              <w:tc>
                <w:tcPr>
                  <w:tcW w:w="3615" w:type="dxa"/>
                  <w:tcMar>
                    <w:left w:w="57" w:type="dxa"/>
                  </w:tcMar>
                  <w:vAlign w:val="center"/>
                </w:tcPr>
                <w:p w14:paraId="58FC659B" w14:textId="77777777" w:rsidR="001442FE" w:rsidRPr="00943F72" w:rsidRDefault="001442FE" w:rsidP="00445506">
                  <w:pPr>
                    <w:keepNext/>
                    <w:spacing w:before="4" w:after="4"/>
                    <w:rPr>
                      <w:sz w:val="14"/>
                      <w:szCs w:val="14"/>
                    </w:rPr>
                  </w:pPr>
                  <w:r>
                    <w:rPr>
                      <w:sz w:val="14"/>
                      <w:szCs w:val="14"/>
                    </w:rPr>
                    <w:t>Operating expenses</w:t>
                  </w:r>
                </w:p>
              </w:tc>
              <w:tc>
                <w:tcPr>
                  <w:tcW w:w="1034" w:type="dxa"/>
                  <w:vAlign w:val="center"/>
                </w:tcPr>
                <w:p w14:paraId="65D2C4FF"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1DC54BC"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CAB91ED"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D0A24F0"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937DDFC"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7F4BDB5E"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C2BA8A6"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1F1B9C0"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16FE599"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CC7F92B"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54224690" w14:textId="77777777" w:rsidTr="00445506">
              <w:tc>
                <w:tcPr>
                  <w:tcW w:w="3615" w:type="dxa"/>
                  <w:tcMar>
                    <w:left w:w="57" w:type="dxa"/>
                  </w:tcMar>
                  <w:vAlign w:val="center"/>
                </w:tcPr>
                <w:p w14:paraId="34927894" w14:textId="77777777" w:rsidR="001442FE" w:rsidRPr="00943F72" w:rsidRDefault="001442FE" w:rsidP="00445506">
                  <w:pPr>
                    <w:keepNext/>
                    <w:spacing w:before="4" w:after="4"/>
                    <w:rPr>
                      <w:sz w:val="14"/>
                      <w:szCs w:val="14"/>
                    </w:rPr>
                  </w:pPr>
                  <w:r>
                    <w:rPr>
                      <w:sz w:val="14"/>
                      <w:szCs w:val="14"/>
                    </w:rPr>
                    <w:t>Finance costs</w:t>
                  </w:r>
                </w:p>
              </w:tc>
              <w:tc>
                <w:tcPr>
                  <w:tcW w:w="1034" w:type="dxa"/>
                  <w:vAlign w:val="center"/>
                </w:tcPr>
                <w:p w14:paraId="722897BC"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A51FC90"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652DE21"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4206C35"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AE40D63"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09E26A88"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E1D9588"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FFE701A"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F1F6C4A"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38A1A5E"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072F18BF" w14:textId="77777777" w:rsidTr="00445506">
              <w:tc>
                <w:tcPr>
                  <w:tcW w:w="3615" w:type="dxa"/>
                  <w:tcMar>
                    <w:left w:w="57" w:type="dxa"/>
                  </w:tcMar>
                  <w:vAlign w:val="center"/>
                </w:tcPr>
                <w:p w14:paraId="41F9E7EA" w14:textId="77777777" w:rsidR="001442FE" w:rsidRPr="00943F72" w:rsidRDefault="001442FE" w:rsidP="00445506">
                  <w:pPr>
                    <w:keepNext/>
                    <w:spacing w:before="4" w:after="4"/>
                    <w:rPr>
                      <w:sz w:val="14"/>
                      <w:szCs w:val="14"/>
                    </w:rPr>
                  </w:pPr>
                  <w:r>
                    <w:rPr>
                      <w:sz w:val="14"/>
                      <w:szCs w:val="14"/>
                    </w:rPr>
                    <w:t>Overheads and support costs</w:t>
                  </w:r>
                </w:p>
              </w:tc>
              <w:tc>
                <w:tcPr>
                  <w:tcW w:w="1034" w:type="dxa"/>
                  <w:vAlign w:val="center"/>
                </w:tcPr>
                <w:p w14:paraId="2B42E18A"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FD32354"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1FF3033"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5E8D078"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F92716B"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1016104F"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97C5288"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1770F35"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F8F625B"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ABD31DF"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3DC3BC33" w14:textId="77777777" w:rsidTr="00445506">
              <w:tc>
                <w:tcPr>
                  <w:tcW w:w="3615" w:type="dxa"/>
                  <w:tcMar>
                    <w:left w:w="57" w:type="dxa"/>
                  </w:tcMar>
                  <w:vAlign w:val="center"/>
                </w:tcPr>
                <w:p w14:paraId="34D51DF8" w14:textId="77777777" w:rsidR="001442FE" w:rsidRPr="00943F72" w:rsidRDefault="001442FE" w:rsidP="00445506">
                  <w:pPr>
                    <w:keepNext/>
                    <w:spacing w:before="4" w:after="4"/>
                    <w:rPr>
                      <w:sz w:val="14"/>
                      <w:szCs w:val="14"/>
                    </w:rPr>
                  </w:pPr>
                  <w:r>
                    <w:rPr>
                      <w:sz w:val="14"/>
                      <w:szCs w:val="14"/>
                    </w:rPr>
                    <w:t>Depreciation &amp; amortisation</w:t>
                  </w:r>
                </w:p>
              </w:tc>
              <w:tc>
                <w:tcPr>
                  <w:tcW w:w="1034" w:type="dxa"/>
                  <w:vAlign w:val="center"/>
                </w:tcPr>
                <w:p w14:paraId="6EEB90FA"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E25B783"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7FDFD9F"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5F79F38"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7A3F4BE"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47F10F37"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5E183EE"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78EF7DC"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2C787D2"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BB22F0C"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7E972276" w14:textId="77777777" w:rsidTr="00445506">
              <w:tc>
                <w:tcPr>
                  <w:tcW w:w="3615" w:type="dxa"/>
                  <w:shd w:val="clear" w:color="auto" w:fill="C8A5E3"/>
                  <w:tcMar>
                    <w:left w:w="57" w:type="dxa"/>
                  </w:tcMar>
                  <w:vAlign w:val="center"/>
                </w:tcPr>
                <w:p w14:paraId="1917BD08" w14:textId="77777777" w:rsidR="001442FE" w:rsidRDefault="001442FE" w:rsidP="00445506">
                  <w:pPr>
                    <w:keepNext/>
                    <w:spacing w:before="4" w:after="4"/>
                    <w:rPr>
                      <w:b/>
                      <w:bCs/>
                      <w:sz w:val="14"/>
                      <w:szCs w:val="14"/>
                    </w:rPr>
                  </w:pPr>
                  <w:r>
                    <w:rPr>
                      <w:b/>
                      <w:bCs/>
                      <w:sz w:val="14"/>
                      <w:szCs w:val="14"/>
                    </w:rPr>
                    <w:t>Total expenses</w:t>
                  </w:r>
                </w:p>
              </w:tc>
              <w:tc>
                <w:tcPr>
                  <w:tcW w:w="1034" w:type="dxa"/>
                  <w:shd w:val="clear" w:color="auto" w:fill="C8A5E3"/>
                  <w:vAlign w:val="center"/>
                </w:tcPr>
                <w:p w14:paraId="3EBBA0D7"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3F163624"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5227DB58"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5E1697C2"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23C8D0AF"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4" w:type="dxa"/>
                  <w:shd w:val="clear" w:color="auto" w:fill="C8A5E3"/>
                  <w:vAlign w:val="center"/>
                </w:tcPr>
                <w:p w14:paraId="69FA8FEE"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4C708CCE"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14D69188"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0699C7F4"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5498A24C"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r>
            <w:tr w:rsidR="001442FE" w:rsidRPr="00F64B3A" w14:paraId="184A65EA" w14:textId="77777777" w:rsidTr="00445506">
              <w:tc>
                <w:tcPr>
                  <w:tcW w:w="3615" w:type="dxa"/>
                  <w:tcMar>
                    <w:left w:w="57" w:type="dxa"/>
                  </w:tcMar>
                  <w:vAlign w:val="center"/>
                </w:tcPr>
                <w:p w14:paraId="0711F571" w14:textId="77777777" w:rsidR="001442FE" w:rsidRPr="00F64B3A" w:rsidRDefault="001442FE" w:rsidP="00445506">
                  <w:pPr>
                    <w:keepNext/>
                    <w:spacing w:before="4" w:after="4"/>
                    <w:rPr>
                      <w:b/>
                      <w:bCs/>
                      <w:color w:val="FFFFFF" w:themeColor="background1"/>
                      <w:sz w:val="4"/>
                      <w:szCs w:val="4"/>
                    </w:rPr>
                  </w:pPr>
                </w:p>
              </w:tc>
              <w:tc>
                <w:tcPr>
                  <w:tcW w:w="1034" w:type="dxa"/>
                  <w:vAlign w:val="center"/>
                </w:tcPr>
                <w:p w14:paraId="5701AB2B"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76107685"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709FCDB7"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3DA3D9FF"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51EED07F" w14:textId="77777777" w:rsidR="001442FE" w:rsidRPr="00F64B3A" w:rsidRDefault="001442FE" w:rsidP="00445506">
                  <w:pPr>
                    <w:keepNext/>
                    <w:spacing w:before="4" w:after="4"/>
                    <w:jc w:val="right"/>
                    <w:rPr>
                      <w:b/>
                      <w:bCs/>
                      <w:color w:val="FFFFFF" w:themeColor="background1"/>
                      <w:sz w:val="4"/>
                      <w:szCs w:val="4"/>
                    </w:rPr>
                  </w:pPr>
                </w:p>
              </w:tc>
              <w:tc>
                <w:tcPr>
                  <w:tcW w:w="1034" w:type="dxa"/>
                  <w:vAlign w:val="center"/>
                </w:tcPr>
                <w:p w14:paraId="51C16F34"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04D3FA48"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53354E35"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3F062DFB"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6B1ED125" w14:textId="77777777" w:rsidR="001442FE" w:rsidRPr="00F64B3A" w:rsidRDefault="001442FE" w:rsidP="00445506">
                  <w:pPr>
                    <w:keepNext/>
                    <w:spacing w:before="4" w:after="4"/>
                    <w:jc w:val="right"/>
                    <w:rPr>
                      <w:b/>
                      <w:bCs/>
                      <w:color w:val="FFFFFF" w:themeColor="background1"/>
                      <w:sz w:val="4"/>
                      <w:szCs w:val="4"/>
                    </w:rPr>
                  </w:pPr>
                </w:p>
              </w:tc>
            </w:tr>
            <w:tr w:rsidR="001442FE" w:rsidRPr="00BC7BCB" w14:paraId="0E7A1B8E" w14:textId="77777777" w:rsidTr="00445506">
              <w:tc>
                <w:tcPr>
                  <w:tcW w:w="3615" w:type="dxa"/>
                  <w:shd w:val="clear" w:color="auto" w:fill="7030A0"/>
                  <w:tcMar>
                    <w:left w:w="57" w:type="dxa"/>
                  </w:tcMar>
                  <w:vAlign w:val="center"/>
                </w:tcPr>
                <w:p w14:paraId="79348404" w14:textId="77777777" w:rsidR="001442FE" w:rsidRPr="00943F72" w:rsidRDefault="001442FE" w:rsidP="00445506">
                  <w:pPr>
                    <w:keepNext/>
                    <w:spacing w:before="4" w:after="4"/>
                    <w:rPr>
                      <w:b/>
                      <w:bCs/>
                      <w:color w:val="FFFFFF" w:themeColor="background1"/>
                      <w:sz w:val="14"/>
                      <w:szCs w:val="14"/>
                    </w:rPr>
                  </w:pPr>
                  <w:r>
                    <w:rPr>
                      <w:b/>
                      <w:bCs/>
                      <w:color w:val="FFFFFF" w:themeColor="background1"/>
                      <w:sz w:val="14"/>
                      <w:szCs w:val="14"/>
                    </w:rPr>
                    <w:t>Net surplus/(deficit)</w:t>
                  </w:r>
                </w:p>
              </w:tc>
              <w:tc>
                <w:tcPr>
                  <w:tcW w:w="1034" w:type="dxa"/>
                  <w:shd w:val="clear" w:color="auto" w:fill="7030A0"/>
                  <w:vAlign w:val="center"/>
                </w:tcPr>
                <w:p w14:paraId="6EB98EA1"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5FA19605"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55052E6F"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42D33263"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3B40E68B"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4" w:type="dxa"/>
                  <w:shd w:val="clear" w:color="auto" w:fill="7030A0"/>
                  <w:vAlign w:val="center"/>
                </w:tcPr>
                <w:p w14:paraId="43D92F86"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7E00F706"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0611AF19"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6F7706C1"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444B0E8D"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r>
            <w:tr w:rsidR="001442FE" w:rsidRPr="00BC7BCB" w14:paraId="6B16D2B7" w14:textId="77777777" w:rsidTr="00445506">
              <w:tc>
                <w:tcPr>
                  <w:tcW w:w="3615" w:type="dxa"/>
                  <w:tcMar>
                    <w:left w:w="57" w:type="dxa"/>
                  </w:tcMar>
                  <w:vAlign w:val="center"/>
                </w:tcPr>
                <w:p w14:paraId="7D7FD260" w14:textId="77777777" w:rsidR="001442FE" w:rsidRPr="00F64B3A" w:rsidRDefault="001442FE" w:rsidP="00445506">
                  <w:pPr>
                    <w:keepNext/>
                    <w:spacing w:before="4" w:after="4"/>
                    <w:rPr>
                      <w:b/>
                      <w:bCs/>
                      <w:color w:val="FFFFFF" w:themeColor="background1"/>
                      <w:sz w:val="4"/>
                      <w:szCs w:val="4"/>
                    </w:rPr>
                  </w:pPr>
                </w:p>
              </w:tc>
              <w:tc>
                <w:tcPr>
                  <w:tcW w:w="1034" w:type="dxa"/>
                  <w:vAlign w:val="center"/>
                </w:tcPr>
                <w:p w14:paraId="2BB6AB21"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19CFED61"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58D2544A"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17F8819D"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339118A3" w14:textId="77777777" w:rsidR="001442FE" w:rsidRPr="00F64B3A" w:rsidRDefault="001442FE" w:rsidP="00445506">
                  <w:pPr>
                    <w:keepNext/>
                    <w:spacing w:before="4" w:after="4"/>
                    <w:jc w:val="right"/>
                    <w:rPr>
                      <w:b/>
                      <w:bCs/>
                      <w:color w:val="FFFFFF" w:themeColor="background1"/>
                      <w:sz w:val="4"/>
                      <w:szCs w:val="4"/>
                    </w:rPr>
                  </w:pPr>
                </w:p>
              </w:tc>
              <w:tc>
                <w:tcPr>
                  <w:tcW w:w="1034" w:type="dxa"/>
                  <w:vAlign w:val="center"/>
                </w:tcPr>
                <w:p w14:paraId="606AEC52"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00F8EE18"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68D2BC33"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778AD42E"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23FAE458" w14:textId="77777777" w:rsidR="001442FE" w:rsidRPr="00F64B3A" w:rsidRDefault="001442FE" w:rsidP="00445506">
                  <w:pPr>
                    <w:keepNext/>
                    <w:spacing w:before="4" w:after="4"/>
                    <w:jc w:val="right"/>
                    <w:rPr>
                      <w:b/>
                      <w:bCs/>
                      <w:color w:val="FFFFFF" w:themeColor="background1"/>
                      <w:sz w:val="4"/>
                      <w:szCs w:val="4"/>
                    </w:rPr>
                  </w:pPr>
                </w:p>
              </w:tc>
            </w:tr>
            <w:tr w:rsidR="001442FE" w:rsidRPr="00BC7BCB" w14:paraId="56877950" w14:textId="77777777" w:rsidTr="00445506">
              <w:tc>
                <w:tcPr>
                  <w:tcW w:w="3615" w:type="dxa"/>
                  <w:tcMar>
                    <w:left w:w="57" w:type="dxa"/>
                  </w:tcMar>
                  <w:vAlign w:val="center"/>
                </w:tcPr>
                <w:p w14:paraId="659EB302" w14:textId="77777777" w:rsidR="001442FE" w:rsidRPr="00F64B3A" w:rsidRDefault="001442FE" w:rsidP="00445506">
                  <w:pPr>
                    <w:keepNext/>
                    <w:spacing w:before="4" w:after="4"/>
                    <w:rPr>
                      <w:color w:val="FFFFFF" w:themeColor="background1"/>
                      <w:sz w:val="14"/>
                      <w:szCs w:val="14"/>
                    </w:rPr>
                  </w:pPr>
                  <w:r w:rsidRPr="00F64B3A">
                    <w:rPr>
                      <w:sz w:val="14"/>
                      <w:szCs w:val="14"/>
                    </w:rPr>
                    <w:t>Revaluation of infrastructure assets</w:t>
                  </w:r>
                </w:p>
              </w:tc>
              <w:tc>
                <w:tcPr>
                  <w:tcW w:w="1034" w:type="dxa"/>
                  <w:vAlign w:val="center"/>
                </w:tcPr>
                <w:p w14:paraId="14464FBC" w14:textId="77777777" w:rsidR="001442FE" w:rsidRPr="00943F72"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86DAA5F" w14:textId="77777777" w:rsidR="001442FE" w:rsidRPr="00943F72"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22DFEDD" w14:textId="77777777" w:rsidR="001442FE" w:rsidRPr="00943F72"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99743E5" w14:textId="77777777" w:rsidR="001442FE" w:rsidRPr="00943F72"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B147957" w14:textId="77777777" w:rsidR="001442FE" w:rsidRPr="00943F72"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6B7FCD94" w14:textId="77777777" w:rsidR="001442FE" w:rsidRPr="00943F72"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0FE91D7" w14:textId="77777777" w:rsidR="001442FE" w:rsidRPr="00943F72"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12DAE4F" w14:textId="77777777" w:rsidR="001442FE" w:rsidRPr="00943F72"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084F84C" w14:textId="77777777" w:rsidR="001442FE" w:rsidRPr="00943F72"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8364F27" w14:textId="77777777" w:rsidR="001442FE" w:rsidRPr="00943F72"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2AD05BA0" w14:textId="77777777" w:rsidTr="00445506">
              <w:tc>
                <w:tcPr>
                  <w:tcW w:w="3615" w:type="dxa"/>
                  <w:shd w:val="clear" w:color="auto" w:fill="7030A0"/>
                  <w:tcMar>
                    <w:left w:w="57" w:type="dxa"/>
                  </w:tcMar>
                  <w:vAlign w:val="center"/>
                </w:tcPr>
                <w:p w14:paraId="2645CC81" w14:textId="77777777" w:rsidR="001442FE" w:rsidRDefault="001442FE" w:rsidP="00445506">
                  <w:pPr>
                    <w:keepNext/>
                    <w:spacing w:before="4" w:after="4"/>
                    <w:rPr>
                      <w:b/>
                      <w:bCs/>
                      <w:color w:val="FFFFFF" w:themeColor="background1"/>
                      <w:sz w:val="14"/>
                      <w:szCs w:val="14"/>
                    </w:rPr>
                  </w:pPr>
                  <w:r>
                    <w:rPr>
                      <w:b/>
                      <w:bCs/>
                      <w:color w:val="FFFFFF" w:themeColor="background1"/>
                      <w:sz w:val="14"/>
                      <w:szCs w:val="14"/>
                    </w:rPr>
                    <w:t>Total comprehensive income</w:t>
                  </w:r>
                </w:p>
              </w:tc>
              <w:tc>
                <w:tcPr>
                  <w:tcW w:w="1034" w:type="dxa"/>
                  <w:shd w:val="clear" w:color="auto" w:fill="7030A0"/>
                  <w:vAlign w:val="center"/>
                </w:tcPr>
                <w:p w14:paraId="5EC32D8E"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00B77F60"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1A9E30BD"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41C0723E"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0EEB809E"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4" w:type="dxa"/>
                  <w:shd w:val="clear" w:color="auto" w:fill="7030A0"/>
                  <w:vAlign w:val="center"/>
                </w:tcPr>
                <w:p w14:paraId="7BB1DF26"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71CAA605"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064FF958"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451D4B42"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0FDCF5DA"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r>
            <w:tr w:rsidR="001442FE" w:rsidRPr="00BC7BCB" w14:paraId="4D1761D6" w14:textId="77777777" w:rsidTr="00445506">
              <w:tc>
                <w:tcPr>
                  <w:tcW w:w="3615" w:type="dxa"/>
                  <w:tcMar>
                    <w:left w:w="57" w:type="dxa"/>
                  </w:tcMar>
                  <w:vAlign w:val="center"/>
                </w:tcPr>
                <w:p w14:paraId="1657E225" w14:textId="77777777" w:rsidR="001442FE" w:rsidRPr="00F64B3A" w:rsidRDefault="001442FE" w:rsidP="00445506">
                  <w:pPr>
                    <w:keepNext/>
                    <w:spacing w:before="4" w:after="4"/>
                    <w:rPr>
                      <w:b/>
                      <w:bCs/>
                      <w:color w:val="FFFFFF" w:themeColor="background1"/>
                      <w:sz w:val="4"/>
                      <w:szCs w:val="4"/>
                    </w:rPr>
                  </w:pPr>
                </w:p>
              </w:tc>
              <w:tc>
                <w:tcPr>
                  <w:tcW w:w="1034" w:type="dxa"/>
                  <w:vAlign w:val="center"/>
                </w:tcPr>
                <w:p w14:paraId="448B50D3"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2FA88F03"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70833031"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73DCBA4A"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75E397B3" w14:textId="77777777" w:rsidR="001442FE" w:rsidRPr="00F64B3A" w:rsidRDefault="001442FE" w:rsidP="00445506">
                  <w:pPr>
                    <w:keepNext/>
                    <w:spacing w:before="4" w:after="4"/>
                    <w:jc w:val="right"/>
                    <w:rPr>
                      <w:b/>
                      <w:bCs/>
                      <w:color w:val="FFFFFF" w:themeColor="background1"/>
                      <w:sz w:val="4"/>
                      <w:szCs w:val="4"/>
                    </w:rPr>
                  </w:pPr>
                </w:p>
              </w:tc>
              <w:tc>
                <w:tcPr>
                  <w:tcW w:w="1034" w:type="dxa"/>
                  <w:vAlign w:val="center"/>
                </w:tcPr>
                <w:p w14:paraId="373FA0BE"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1F067676"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55FB53C0"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25C8C026"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21802BA7" w14:textId="77777777" w:rsidR="001442FE" w:rsidRPr="00F64B3A" w:rsidRDefault="001442FE" w:rsidP="00445506">
                  <w:pPr>
                    <w:keepNext/>
                    <w:spacing w:before="4" w:after="4"/>
                    <w:jc w:val="right"/>
                    <w:rPr>
                      <w:b/>
                      <w:bCs/>
                      <w:color w:val="FFFFFF" w:themeColor="background1"/>
                      <w:sz w:val="4"/>
                      <w:szCs w:val="4"/>
                    </w:rPr>
                  </w:pPr>
                </w:p>
              </w:tc>
            </w:tr>
            <w:tr w:rsidR="001442FE" w:rsidRPr="00BC7BCB" w14:paraId="58DAFFB9" w14:textId="77777777" w:rsidTr="00445506">
              <w:tc>
                <w:tcPr>
                  <w:tcW w:w="3615" w:type="dxa"/>
                  <w:shd w:val="clear" w:color="auto" w:fill="7030A0"/>
                  <w:tcMar>
                    <w:left w:w="57" w:type="dxa"/>
                  </w:tcMar>
                  <w:vAlign w:val="center"/>
                </w:tcPr>
                <w:p w14:paraId="1511231D" w14:textId="77777777" w:rsidR="001442FE" w:rsidRDefault="001442FE" w:rsidP="00445506">
                  <w:pPr>
                    <w:keepNext/>
                    <w:spacing w:before="4" w:after="4"/>
                    <w:rPr>
                      <w:b/>
                      <w:bCs/>
                      <w:color w:val="FFFFFF" w:themeColor="background1"/>
                      <w:sz w:val="14"/>
                      <w:szCs w:val="14"/>
                    </w:rPr>
                  </w:pPr>
                  <w:r>
                    <w:rPr>
                      <w:b/>
                      <w:bCs/>
                      <w:color w:val="FFFFFF" w:themeColor="background1"/>
                      <w:sz w:val="14"/>
                      <w:szCs w:val="14"/>
                    </w:rPr>
                    <w:t>Cash surplus/(deficit) from operations (</w:t>
                  </w:r>
                  <w:proofErr w:type="spellStart"/>
                  <w:r>
                    <w:rPr>
                      <w:b/>
                      <w:bCs/>
                      <w:color w:val="FFFFFF" w:themeColor="background1"/>
                      <w:sz w:val="14"/>
                      <w:szCs w:val="14"/>
                    </w:rPr>
                    <w:t>ex non-</w:t>
                  </w:r>
                  <w:proofErr w:type="spellEnd"/>
                  <w:r>
                    <w:rPr>
                      <w:b/>
                      <w:bCs/>
                      <w:color w:val="FFFFFF" w:themeColor="background1"/>
                      <w:sz w:val="14"/>
                      <w:szCs w:val="14"/>
                    </w:rPr>
                    <w:t>cash items)</w:t>
                  </w:r>
                </w:p>
              </w:tc>
              <w:tc>
                <w:tcPr>
                  <w:tcW w:w="1034" w:type="dxa"/>
                  <w:shd w:val="clear" w:color="auto" w:fill="7030A0"/>
                  <w:vAlign w:val="center"/>
                </w:tcPr>
                <w:p w14:paraId="4D7CD73E"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495A38D8"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25438FB6"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2BECF968"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3D28DEC7"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4" w:type="dxa"/>
                  <w:shd w:val="clear" w:color="auto" w:fill="7030A0"/>
                  <w:vAlign w:val="center"/>
                </w:tcPr>
                <w:p w14:paraId="63F74385"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1FE62D3F"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5C627AE3"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49114EB9"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3805FD81"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r>
          </w:tbl>
          <w:p w14:paraId="64914F72" w14:textId="77777777" w:rsidR="001442FE" w:rsidRPr="006920D5" w:rsidRDefault="001442FE" w:rsidP="00445506">
            <w:pPr>
              <w:keepNext/>
              <w:rPr>
                <w:color w:val="808080" w:themeColor="background1" w:themeShade="80"/>
                <w:sz w:val="4"/>
                <w:szCs w:val="4"/>
              </w:rPr>
            </w:pPr>
          </w:p>
          <w:p w14:paraId="35A1B031" w14:textId="77777777" w:rsidR="001442FE" w:rsidRPr="00DD0F1C" w:rsidRDefault="001442FE" w:rsidP="00445506">
            <w:pPr>
              <w:keepNext/>
              <w:spacing w:after="120"/>
              <w:rPr>
                <w:color w:val="808080" w:themeColor="background1" w:themeShade="80"/>
                <w:sz w:val="4"/>
                <w:szCs w:val="4"/>
              </w:rPr>
            </w:pPr>
          </w:p>
        </w:tc>
      </w:tr>
      <w:tr w:rsidR="001442FE" w14:paraId="561D7495" w14:textId="77777777" w:rsidTr="00FA694E">
        <w:trPr>
          <w:trHeight w:val="107"/>
        </w:trPr>
        <w:tc>
          <w:tcPr>
            <w:tcW w:w="14478" w:type="dxa"/>
            <w:shd w:val="clear" w:color="auto" w:fill="E4F3F5" w:themeFill="accent1" w:themeFillTint="33"/>
          </w:tcPr>
          <w:p w14:paraId="392EDE93" w14:textId="7224145A" w:rsidR="001442FE" w:rsidRPr="009D0A07" w:rsidRDefault="001442FE" w:rsidP="00445506">
            <w:pPr>
              <w:rPr>
                <w:b/>
                <w:bCs/>
                <w:color w:val="808080" w:themeColor="background1" w:themeShade="80"/>
                <w:sz w:val="20"/>
                <w:szCs w:val="20"/>
              </w:rPr>
            </w:pPr>
            <w:r>
              <w:rPr>
                <w:b/>
                <w:bCs/>
                <w:sz w:val="20"/>
                <w:szCs w:val="20"/>
              </w:rPr>
              <w:t>Projected statement of cashflows</w:t>
            </w:r>
            <w:r w:rsidRPr="009D0A07">
              <w:rPr>
                <w:b/>
                <w:bCs/>
                <w:sz w:val="20"/>
                <w:szCs w:val="20"/>
              </w:rPr>
              <w:t xml:space="preserve"> </w:t>
            </w:r>
          </w:p>
        </w:tc>
      </w:tr>
      <w:tr w:rsidR="001442FE" w14:paraId="6481FF1A" w14:textId="77777777" w:rsidTr="00FA694E">
        <w:trPr>
          <w:trHeight w:val="637"/>
        </w:trPr>
        <w:tc>
          <w:tcPr>
            <w:tcW w:w="14478" w:type="dxa"/>
          </w:tcPr>
          <w:p w14:paraId="430E6766" w14:textId="60B06E6A" w:rsidR="001442FE" w:rsidRPr="00D52CB1" w:rsidRDefault="00D36234" w:rsidP="00445506">
            <w:pPr>
              <w:rPr>
                <w:i/>
                <w:iCs/>
                <w:color w:val="808080" w:themeColor="background1" w:themeShade="80"/>
                <w:sz w:val="20"/>
                <w:szCs w:val="20"/>
              </w:rPr>
            </w:pPr>
            <w:r w:rsidRPr="00831401">
              <w:rPr>
                <w:i/>
                <w:iCs/>
                <w:color w:val="808080" w:themeColor="background1" w:themeShade="80"/>
                <w:sz w:val="20"/>
                <w:szCs w:val="20"/>
              </w:rPr>
              <w:t xml:space="preserve">Complete the following table </w:t>
            </w:r>
            <w:r>
              <w:rPr>
                <w:i/>
                <w:iCs/>
                <w:color w:val="808080" w:themeColor="background1" w:themeShade="80"/>
                <w:sz w:val="20"/>
                <w:szCs w:val="20"/>
              </w:rPr>
              <w:t>for each of drinking water, wastewater, stormwater, and combined water services</w:t>
            </w:r>
            <w:r w:rsidRPr="00831401">
              <w:rPr>
                <w:i/>
                <w:iCs/>
                <w:color w:val="808080" w:themeColor="background1" w:themeShade="80"/>
                <w:sz w:val="20"/>
                <w:szCs w:val="20"/>
              </w:rPr>
              <w:t>. Add or delete rows as appropriate.</w:t>
            </w:r>
          </w:p>
          <w:tbl>
            <w:tblPr>
              <w:tblStyle w:val="DIATable"/>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615"/>
              <w:gridCol w:w="1034"/>
              <w:gridCol w:w="1035"/>
              <w:gridCol w:w="1035"/>
              <w:gridCol w:w="1035"/>
              <w:gridCol w:w="1035"/>
              <w:gridCol w:w="1034"/>
              <w:gridCol w:w="1035"/>
              <w:gridCol w:w="1035"/>
              <w:gridCol w:w="1035"/>
              <w:gridCol w:w="1035"/>
            </w:tblGrid>
            <w:tr w:rsidR="001442FE" w:rsidRPr="00BC7BCB" w14:paraId="2BE0629E" w14:textId="77777777" w:rsidTr="00445506">
              <w:trPr>
                <w:cnfStyle w:val="100000000000" w:firstRow="1" w:lastRow="0" w:firstColumn="0" w:lastColumn="0" w:oddVBand="0" w:evenVBand="0" w:oddHBand="0" w:evenHBand="0" w:firstRowFirstColumn="0" w:firstRowLastColumn="0" w:lastRowFirstColumn="0" w:lastRowLastColumn="0"/>
              </w:trPr>
              <w:tc>
                <w:tcPr>
                  <w:tcW w:w="3615" w:type="dxa"/>
                  <w:shd w:val="clear" w:color="auto" w:fill="C8A5E3"/>
                  <w:tcMar>
                    <w:left w:w="57" w:type="dxa"/>
                  </w:tcMar>
                  <w:vAlign w:val="center"/>
                </w:tcPr>
                <w:p w14:paraId="1AA183C8" w14:textId="77777777" w:rsidR="001442FE" w:rsidRPr="00BC7BCB" w:rsidRDefault="001442FE" w:rsidP="00445506">
                  <w:pPr>
                    <w:spacing w:before="4" w:after="4"/>
                    <w:rPr>
                      <w:color w:val="auto"/>
                      <w:sz w:val="14"/>
                      <w:szCs w:val="14"/>
                    </w:rPr>
                  </w:pPr>
                  <w:r>
                    <w:rPr>
                      <w:color w:val="auto"/>
                      <w:sz w:val="14"/>
                      <w:szCs w:val="14"/>
                    </w:rPr>
                    <w:t>Projected statement of cashflows - water services</w:t>
                  </w:r>
                </w:p>
              </w:tc>
              <w:tc>
                <w:tcPr>
                  <w:tcW w:w="1034" w:type="dxa"/>
                  <w:shd w:val="clear" w:color="auto" w:fill="C8A5E3"/>
                  <w:vAlign w:val="center"/>
                </w:tcPr>
                <w:p w14:paraId="41494D53" w14:textId="77777777" w:rsidR="001442FE" w:rsidRPr="00BC7BCB" w:rsidRDefault="001442FE" w:rsidP="00445506">
                  <w:pPr>
                    <w:spacing w:before="4" w:after="4"/>
                    <w:jc w:val="right"/>
                    <w:rPr>
                      <w:color w:val="auto"/>
                      <w:sz w:val="14"/>
                      <w:szCs w:val="14"/>
                    </w:rPr>
                  </w:pPr>
                  <w:r>
                    <w:rPr>
                      <w:color w:val="auto"/>
                      <w:sz w:val="14"/>
                      <w:szCs w:val="14"/>
                    </w:rPr>
                    <w:t>FY2024/25</w:t>
                  </w:r>
                </w:p>
              </w:tc>
              <w:tc>
                <w:tcPr>
                  <w:tcW w:w="1035" w:type="dxa"/>
                  <w:shd w:val="clear" w:color="auto" w:fill="C8A5E3"/>
                  <w:vAlign w:val="center"/>
                </w:tcPr>
                <w:p w14:paraId="34282F70" w14:textId="77777777" w:rsidR="001442FE" w:rsidRPr="00BC7BCB" w:rsidRDefault="001442FE" w:rsidP="00445506">
                  <w:pPr>
                    <w:spacing w:before="4" w:after="4"/>
                    <w:jc w:val="right"/>
                    <w:rPr>
                      <w:color w:val="auto"/>
                      <w:sz w:val="14"/>
                      <w:szCs w:val="14"/>
                    </w:rPr>
                  </w:pPr>
                  <w:r>
                    <w:rPr>
                      <w:color w:val="auto"/>
                      <w:sz w:val="14"/>
                      <w:szCs w:val="14"/>
                    </w:rPr>
                    <w:t>FY2025/26</w:t>
                  </w:r>
                </w:p>
              </w:tc>
              <w:tc>
                <w:tcPr>
                  <w:tcW w:w="1035" w:type="dxa"/>
                  <w:shd w:val="clear" w:color="auto" w:fill="C8A5E3"/>
                  <w:vAlign w:val="center"/>
                </w:tcPr>
                <w:p w14:paraId="04B09DB4" w14:textId="77777777" w:rsidR="001442FE" w:rsidRPr="00BC7BCB" w:rsidRDefault="001442FE" w:rsidP="00445506">
                  <w:pPr>
                    <w:spacing w:before="4" w:after="4"/>
                    <w:jc w:val="right"/>
                    <w:rPr>
                      <w:color w:val="auto"/>
                      <w:sz w:val="14"/>
                      <w:szCs w:val="14"/>
                    </w:rPr>
                  </w:pPr>
                  <w:r>
                    <w:rPr>
                      <w:color w:val="auto"/>
                      <w:sz w:val="14"/>
                      <w:szCs w:val="14"/>
                    </w:rPr>
                    <w:t>FY2026/27</w:t>
                  </w:r>
                </w:p>
              </w:tc>
              <w:tc>
                <w:tcPr>
                  <w:tcW w:w="1035" w:type="dxa"/>
                  <w:shd w:val="clear" w:color="auto" w:fill="C8A5E3"/>
                  <w:vAlign w:val="center"/>
                </w:tcPr>
                <w:p w14:paraId="069EB6D8" w14:textId="77777777" w:rsidR="001442FE" w:rsidRPr="00BC7BCB" w:rsidRDefault="001442FE" w:rsidP="00445506">
                  <w:pPr>
                    <w:spacing w:before="4" w:after="4"/>
                    <w:jc w:val="right"/>
                    <w:rPr>
                      <w:color w:val="auto"/>
                      <w:sz w:val="14"/>
                      <w:szCs w:val="14"/>
                    </w:rPr>
                  </w:pPr>
                  <w:r>
                    <w:rPr>
                      <w:color w:val="auto"/>
                      <w:sz w:val="14"/>
                      <w:szCs w:val="14"/>
                    </w:rPr>
                    <w:t>FY2027/28</w:t>
                  </w:r>
                </w:p>
              </w:tc>
              <w:tc>
                <w:tcPr>
                  <w:tcW w:w="1035" w:type="dxa"/>
                  <w:shd w:val="clear" w:color="auto" w:fill="C8A5E3"/>
                  <w:vAlign w:val="center"/>
                </w:tcPr>
                <w:p w14:paraId="11D935A4" w14:textId="77777777" w:rsidR="001442FE" w:rsidRPr="00BC7BCB" w:rsidRDefault="001442FE" w:rsidP="00445506">
                  <w:pPr>
                    <w:spacing w:before="4" w:after="4"/>
                    <w:jc w:val="right"/>
                    <w:rPr>
                      <w:color w:val="auto"/>
                      <w:sz w:val="14"/>
                      <w:szCs w:val="14"/>
                    </w:rPr>
                  </w:pPr>
                  <w:r>
                    <w:rPr>
                      <w:color w:val="auto"/>
                      <w:sz w:val="14"/>
                      <w:szCs w:val="14"/>
                    </w:rPr>
                    <w:t>FY2028/29</w:t>
                  </w:r>
                </w:p>
              </w:tc>
              <w:tc>
                <w:tcPr>
                  <w:tcW w:w="1034" w:type="dxa"/>
                  <w:shd w:val="clear" w:color="auto" w:fill="C8A5E3"/>
                  <w:vAlign w:val="center"/>
                </w:tcPr>
                <w:p w14:paraId="54EB9EC2" w14:textId="77777777" w:rsidR="001442FE" w:rsidRPr="00BC7BCB" w:rsidRDefault="001442FE" w:rsidP="00445506">
                  <w:pPr>
                    <w:spacing w:before="4" w:after="4"/>
                    <w:jc w:val="right"/>
                    <w:rPr>
                      <w:color w:val="auto"/>
                      <w:sz w:val="14"/>
                      <w:szCs w:val="14"/>
                    </w:rPr>
                  </w:pPr>
                  <w:r>
                    <w:rPr>
                      <w:color w:val="auto"/>
                      <w:sz w:val="14"/>
                      <w:szCs w:val="14"/>
                    </w:rPr>
                    <w:t>FY2029/30</w:t>
                  </w:r>
                </w:p>
              </w:tc>
              <w:tc>
                <w:tcPr>
                  <w:tcW w:w="1035" w:type="dxa"/>
                  <w:shd w:val="clear" w:color="auto" w:fill="C8A5E3"/>
                  <w:vAlign w:val="center"/>
                </w:tcPr>
                <w:p w14:paraId="6E364B92" w14:textId="77777777" w:rsidR="001442FE" w:rsidRPr="00BC7BCB" w:rsidRDefault="001442FE" w:rsidP="00445506">
                  <w:pPr>
                    <w:spacing w:before="4" w:after="4"/>
                    <w:jc w:val="right"/>
                    <w:rPr>
                      <w:color w:val="auto"/>
                      <w:sz w:val="14"/>
                      <w:szCs w:val="14"/>
                    </w:rPr>
                  </w:pPr>
                  <w:r>
                    <w:rPr>
                      <w:color w:val="auto"/>
                      <w:sz w:val="14"/>
                      <w:szCs w:val="14"/>
                    </w:rPr>
                    <w:t>FY2030/31</w:t>
                  </w:r>
                </w:p>
              </w:tc>
              <w:tc>
                <w:tcPr>
                  <w:tcW w:w="1035" w:type="dxa"/>
                  <w:shd w:val="clear" w:color="auto" w:fill="C8A5E3"/>
                  <w:vAlign w:val="center"/>
                </w:tcPr>
                <w:p w14:paraId="33FE0ABD" w14:textId="77777777" w:rsidR="001442FE" w:rsidRPr="00BC7BCB" w:rsidRDefault="001442FE" w:rsidP="00445506">
                  <w:pPr>
                    <w:spacing w:before="4" w:after="4"/>
                    <w:jc w:val="right"/>
                    <w:rPr>
                      <w:sz w:val="14"/>
                      <w:szCs w:val="14"/>
                    </w:rPr>
                  </w:pPr>
                  <w:r>
                    <w:rPr>
                      <w:color w:val="auto"/>
                      <w:sz w:val="14"/>
                      <w:szCs w:val="14"/>
                    </w:rPr>
                    <w:t>FY2031/32</w:t>
                  </w:r>
                </w:p>
              </w:tc>
              <w:tc>
                <w:tcPr>
                  <w:tcW w:w="1035" w:type="dxa"/>
                  <w:shd w:val="clear" w:color="auto" w:fill="C8A5E3"/>
                  <w:vAlign w:val="center"/>
                </w:tcPr>
                <w:p w14:paraId="33EEC150" w14:textId="77777777" w:rsidR="001442FE" w:rsidRPr="00BC7BCB" w:rsidRDefault="001442FE" w:rsidP="00445506">
                  <w:pPr>
                    <w:spacing w:before="4" w:after="4"/>
                    <w:jc w:val="right"/>
                    <w:rPr>
                      <w:color w:val="auto"/>
                      <w:sz w:val="14"/>
                      <w:szCs w:val="14"/>
                    </w:rPr>
                  </w:pPr>
                  <w:r>
                    <w:rPr>
                      <w:color w:val="auto"/>
                      <w:sz w:val="14"/>
                      <w:szCs w:val="14"/>
                    </w:rPr>
                    <w:t>FY2032/33</w:t>
                  </w:r>
                </w:p>
              </w:tc>
              <w:tc>
                <w:tcPr>
                  <w:tcW w:w="1035" w:type="dxa"/>
                  <w:shd w:val="clear" w:color="auto" w:fill="C8A5E3"/>
                  <w:vAlign w:val="center"/>
                </w:tcPr>
                <w:p w14:paraId="697AECEE" w14:textId="77777777" w:rsidR="001442FE" w:rsidRPr="00BC7BCB" w:rsidRDefault="001442FE" w:rsidP="00445506">
                  <w:pPr>
                    <w:spacing w:before="4" w:after="4"/>
                    <w:jc w:val="right"/>
                    <w:rPr>
                      <w:color w:val="auto"/>
                      <w:sz w:val="14"/>
                      <w:szCs w:val="14"/>
                    </w:rPr>
                  </w:pPr>
                  <w:r>
                    <w:rPr>
                      <w:color w:val="auto"/>
                      <w:sz w:val="14"/>
                      <w:szCs w:val="14"/>
                    </w:rPr>
                    <w:t>FY2033/34</w:t>
                  </w:r>
                </w:p>
              </w:tc>
            </w:tr>
            <w:tr w:rsidR="002319D3" w:rsidRPr="00BC7BCB" w14:paraId="6372E428" w14:textId="77777777" w:rsidTr="00FA694E">
              <w:trPr>
                <w:trHeight w:val="46"/>
              </w:trPr>
              <w:tc>
                <w:tcPr>
                  <w:tcW w:w="3615" w:type="dxa"/>
                  <w:shd w:val="clear" w:color="auto" w:fill="E4F3F5" w:themeFill="accent1" w:themeFillTint="33"/>
                  <w:tcMar>
                    <w:left w:w="57" w:type="dxa"/>
                  </w:tcMar>
                  <w:vAlign w:val="center"/>
                </w:tcPr>
                <w:p w14:paraId="5A342069" w14:textId="77777777" w:rsidR="001442FE" w:rsidRPr="00F410D4" w:rsidRDefault="001442FE" w:rsidP="00445506">
                  <w:pPr>
                    <w:keepNext/>
                    <w:spacing w:before="4" w:after="4"/>
                    <w:rPr>
                      <w:b/>
                      <w:bCs/>
                      <w:sz w:val="14"/>
                      <w:szCs w:val="14"/>
                    </w:rPr>
                  </w:pPr>
                  <w:r>
                    <w:rPr>
                      <w:b/>
                      <w:bCs/>
                      <w:sz w:val="14"/>
                      <w:szCs w:val="14"/>
                    </w:rPr>
                    <w:t>Cashflows from operating activities</w:t>
                  </w:r>
                </w:p>
              </w:tc>
              <w:tc>
                <w:tcPr>
                  <w:tcW w:w="1034" w:type="dxa"/>
                  <w:shd w:val="clear" w:color="auto" w:fill="E4F3F5" w:themeFill="accent1" w:themeFillTint="33"/>
                  <w:vAlign w:val="center"/>
                </w:tcPr>
                <w:p w14:paraId="1CCC5442"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65C921F8"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7029178F"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7379BB70"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2018A682" w14:textId="77777777" w:rsidR="001442FE" w:rsidRPr="00A646CD" w:rsidRDefault="001442FE" w:rsidP="00445506">
                  <w:pPr>
                    <w:keepNext/>
                    <w:spacing w:before="4" w:after="4"/>
                    <w:jc w:val="right"/>
                    <w:rPr>
                      <w:color w:val="808080" w:themeColor="background1" w:themeShade="80"/>
                      <w:sz w:val="14"/>
                      <w:szCs w:val="14"/>
                    </w:rPr>
                  </w:pPr>
                </w:p>
              </w:tc>
              <w:tc>
                <w:tcPr>
                  <w:tcW w:w="1034" w:type="dxa"/>
                  <w:shd w:val="clear" w:color="auto" w:fill="E4F3F5" w:themeFill="accent1" w:themeFillTint="33"/>
                  <w:vAlign w:val="center"/>
                </w:tcPr>
                <w:p w14:paraId="6CB89593"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004F2C21"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785CAE0D"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168E0E2E"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62C2BA53" w14:textId="77777777" w:rsidR="001442FE" w:rsidRPr="00A646CD" w:rsidRDefault="001442FE" w:rsidP="00445506">
                  <w:pPr>
                    <w:keepNext/>
                    <w:spacing w:before="4" w:after="4"/>
                    <w:jc w:val="right"/>
                    <w:rPr>
                      <w:color w:val="808080" w:themeColor="background1" w:themeShade="80"/>
                      <w:sz w:val="14"/>
                      <w:szCs w:val="14"/>
                    </w:rPr>
                  </w:pPr>
                </w:p>
              </w:tc>
            </w:tr>
            <w:tr w:rsidR="001442FE" w:rsidRPr="00BC7BCB" w14:paraId="11B68F28" w14:textId="77777777" w:rsidTr="00445506">
              <w:trPr>
                <w:trHeight w:val="46"/>
              </w:trPr>
              <w:tc>
                <w:tcPr>
                  <w:tcW w:w="3615" w:type="dxa"/>
                  <w:tcMar>
                    <w:left w:w="57" w:type="dxa"/>
                  </w:tcMar>
                  <w:vAlign w:val="center"/>
                </w:tcPr>
                <w:p w14:paraId="49A7C2D9" w14:textId="77777777" w:rsidR="001442FE" w:rsidRPr="00BC7BCB" w:rsidRDefault="001442FE" w:rsidP="00445506">
                  <w:pPr>
                    <w:keepNext/>
                    <w:spacing w:before="4" w:after="4"/>
                    <w:rPr>
                      <w:sz w:val="14"/>
                      <w:szCs w:val="14"/>
                    </w:rPr>
                  </w:pPr>
                  <w:r w:rsidRPr="00A463DA">
                    <w:rPr>
                      <w:sz w:val="14"/>
                      <w:szCs w:val="14"/>
                    </w:rPr>
                    <w:t>Cash surplus/(deficit) from operations</w:t>
                  </w:r>
                </w:p>
              </w:tc>
              <w:tc>
                <w:tcPr>
                  <w:tcW w:w="1034" w:type="dxa"/>
                  <w:vAlign w:val="center"/>
                </w:tcPr>
                <w:p w14:paraId="43EAE363"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5221DAA"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8D8CE4A"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06EA3F5"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F94B4E3"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16EC3BDD"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FC14720"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4D29F85"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F3E85C4"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C9E5883"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322E3B28" w14:textId="77777777" w:rsidTr="00445506">
              <w:tc>
                <w:tcPr>
                  <w:tcW w:w="3615" w:type="dxa"/>
                  <w:tcMar>
                    <w:left w:w="57" w:type="dxa"/>
                  </w:tcMar>
                  <w:vAlign w:val="center"/>
                </w:tcPr>
                <w:p w14:paraId="239EA4DC" w14:textId="77777777" w:rsidR="001442FE" w:rsidRPr="00BC7BCB" w:rsidRDefault="001442FE" w:rsidP="00445506">
                  <w:pPr>
                    <w:keepNext/>
                    <w:spacing w:before="4" w:after="4"/>
                    <w:rPr>
                      <w:sz w:val="14"/>
                      <w:szCs w:val="14"/>
                    </w:rPr>
                  </w:pPr>
                  <w:r>
                    <w:rPr>
                      <w:sz w:val="14"/>
                      <w:szCs w:val="14"/>
                    </w:rPr>
                    <w:t>[Other items]</w:t>
                  </w:r>
                </w:p>
              </w:tc>
              <w:tc>
                <w:tcPr>
                  <w:tcW w:w="1034" w:type="dxa"/>
                  <w:vAlign w:val="center"/>
                </w:tcPr>
                <w:p w14:paraId="18274FA9"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727C1AA"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B3D643D"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D3B2498"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0F7AA0A"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68434521"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7BFFACC"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B054EF6"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5B2E7BE"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B713C97"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07C1AF8E" w14:textId="77777777" w:rsidTr="00445506">
              <w:tc>
                <w:tcPr>
                  <w:tcW w:w="3615" w:type="dxa"/>
                  <w:shd w:val="clear" w:color="auto" w:fill="C8A5E3"/>
                  <w:tcMar>
                    <w:left w:w="57" w:type="dxa"/>
                  </w:tcMar>
                  <w:vAlign w:val="center"/>
                </w:tcPr>
                <w:p w14:paraId="32A04041" w14:textId="77777777" w:rsidR="001442FE" w:rsidRPr="00A646CD" w:rsidRDefault="001442FE" w:rsidP="00445506">
                  <w:pPr>
                    <w:keepNext/>
                    <w:spacing w:before="4" w:after="4"/>
                    <w:rPr>
                      <w:b/>
                      <w:bCs/>
                      <w:sz w:val="14"/>
                      <w:szCs w:val="14"/>
                    </w:rPr>
                  </w:pPr>
                  <w:r>
                    <w:rPr>
                      <w:b/>
                      <w:bCs/>
                      <w:sz w:val="14"/>
                      <w:szCs w:val="14"/>
                    </w:rPr>
                    <w:t>Net cashflows from operating activities</w:t>
                  </w:r>
                </w:p>
              </w:tc>
              <w:tc>
                <w:tcPr>
                  <w:tcW w:w="1034" w:type="dxa"/>
                  <w:shd w:val="clear" w:color="auto" w:fill="C8A5E3"/>
                  <w:vAlign w:val="center"/>
                </w:tcPr>
                <w:p w14:paraId="48CDC578"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191D6DDA"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190C1532"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7F95E033"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33C6F7D8"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4" w:type="dxa"/>
                  <w:shd w:val="clear" w:color="auto" w:fill="C8A5E3"/>
                  <w:vAlign w:val="center"/>
                </w:tcPr>
                <w:p w14:paraId="731EE1EC"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02CE0D61"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35E3F26B"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04D7C4D9"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64A7785F"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r>
            <w:tr w:rsidR="001442FE" w:rsidRPr="00F64B3A" w14:paraId="54DF19D9" w14:textId="77777777" w:rsidTr="00445506">
              <w:tc>
                <w:tcPr>
                  <w:tcW w:w="3615" w:type="dxa"/>
                  <w:tcMar>
                    <w:left w:w="57" w:type="dxa"/>
                  </w:tcMar>
                  <w:vAlign w:val="center"/>
                </w:tcPr>
                <w:p w14:paraId="2C78824D" w14:textId="77777777" w:rsidR="001442FE" w:rsidRPr="00F64B3A" w:rsidRDefault="001442FE" w:rsidP="00445506">
                  <w:pPr>
                    <w:keepNext/>
                    <w:spacing w:before="4" w:after="4"/>
                    <w:rPr>
                      <w:b/>
                      <w:bCs/>
                      <w:sz w:val="4"/>
                      <w:szCs w:val="4"/>
                    </w:rPr>
                  </w:pPr>
                </w:p>
              </w:tc>
              <w:tc>
                <w:tcPr>
                  <w:tcW w:w="1034" w:type="dxa"/>
                  <w:vAlign w:val="center"/>
                </w:tcPr>
                <w:p w14:paraId="262B81CA" w14:textId="77777777" w:rsidR="001442FE" w:rsidRPr="00F64B3A" w:rsidRDefault="001442FE" w:rsidP="00445506">
                  <w:pPr>
                    <w:keepNext/>
                    <w:spacing w:before="4" w:after="4"/>
                    <w:jc w:val="right"/>
                    <w:rPr>
                      <w:b/>
                      <w:bCs/>
                      <w:sz w:val="4"/>
                      <w:szCs w:val="4"/>
                    </w:rPr>
                  </w:pPr>
                </w:p>
              </w:tc>
              <w:tc>
                <w:tcPr>
                  <w:tcW w:w="1035" w:type="dxa"/>
                  <w:vAlign w:val="center"/>
                </w:tcPr>
                <w:p w14:paraId="6E1EF69A" w14:textId="77777777" w:rsidR="001442FE" w:rsidRPr="00F64B3A" w:rsidRDefault="001442FE" w:rsidP="00445506">
                  <w:pPr>
                    <w:keepNext/>
                    <w:spacing w:before="4" w:after="4"/>
                    <w:jc w:val="right"/>
                    <w:rPr>
                      <w:b/>
                      <w:bCs/>
                      <w:sz w:val="4"/>
                      <w:szCs w:val="4"/>
                    </w:rPr>
                  </w:pPr>
                </w:p>
              </w:tc>
              <w:tc>
                <w:tcPr>
                  <w:tcW w:w="1035" w:type="dxa"/>
                  <w:vAlign w:val="center"/>
                </w:tcPr>
                <w:p w14:paraId="34E75214" w14:textId="77777777" w:rsidR="001442FE" w:rsidRPr="00F64B3A" w:rsidRDefault="001442FE" w:rsidP="00445506">
                  <w:pPr>
                    <w:keepNext/>
                    <w:spacing w:before="4" w:after="4"/>
                    <w:jc w:val="right"/>
                    <w:rPr>
                      <w:b/>
                      <w:bCs/>
                      <w:sz w:val="4"/>
                      <w:szCs w:val="4"/>
                    </w:rPr>
                  </w:pPr>
                </w:p>
              </w:tc>
              <w:tc>
                <w:tcPr>
                  <w:tcW w:w="1035" w:type="dxa"/>
                  <w:vAlign w:val="center"/>
                </w:tcPr>
                <w:p w14:paraId="2944A4E8" w14:textId="77777777" w:rsidR="001442FE" w:rsidRPr="00F64B3A" w:rsidRDefault="001442FE" w:rsidP="00445506">
                  <w:pPr>
                    <w:keepNext/>
                    <w:spacing w:before="4" w:after="4"/>
                    <w:jc w:val="right"/>
                    <w:rPr>
                      <w:b/>
                      <w:bCs/>
                      <w:sz w:val="4"/>
                      <w:szCs w:val="4"/>
                    </w:rPr>
                  </w:pPr>
                </w:p>
              </w:tc>
              <w:tc>
                <w:tcPr>
                  <w:tcW w:w="1035" w:type="dxa"/>
                  <w:vAlign w:val="center"/>
                </w:tcPr>
                <w:p w14:paraId="49771160" w14:textId="77777777" w:rsidR="001442FE" w:rsidRPr="00F64B3A" w:rsidRDefault="001442FE" w:rsidP="00445506">
                  <w:pPr>
                    <w:keepNext/>
                    <w:spacing w:before="4" w:after="4"/>
                    <w:jc w:val="right"/>
                    <w:rPr>
                      <w:b/>
                      <w:bCs/>
                      <w:sz w:val="4"/>
                      <w:szCs w:val="4"/>
                    </w:rPr>
                  </w:pPr>
                </w:p>
              </w:tc>
              <w:tc>
                <w:tcPr>
                  <w:tcW w:w="1034" w:type="dxa"/>
                  <w:vAlign w:val="center"/>
                </w:tcPr>
                <w:p w14:paraId="77E27972" w14:textId="77777777" w:rsidR="001442FE" w:rsidRPr="00F64B3A" w:rsidRDefault="001442FE" w:rsidP="00445506">
                  <w:pPr>
                    <w:keepNext/>
                    <w:spacing w:before="4" w:after="4"/>
                    <w:jc w:val="right"/>
                    <w:rPr>
                      <w:b/>
                      <w:bCs/>
                      <w:sz w:val="4"/>
                      <w:szCs w:val="4"/>
                    </w:rPr>
                  </w:pPr>
                </w:p>
              </w:tc>
              <w:tc>
                <w:tcPr>
                  <w:tcW w:w="1035" w:type="dxa"/>
                  <w:vAlign w:val="center"/>
                </w:tcPr>
                <w:p w14:paraId="465A07FE" w14:textId="77777777" w:rsidR="001442FE" w:rsidRPr="00F64B3A" w:rsidRDefault="001442FE" w:rsidP="00445506">
                  <w:pPr>
                    <w:keepNext/>
                    <w:spacing w:before="4" w:after="4"/>
                    <w:jc w:val="right"/>
                    <w:rPr>
                      <w:b/>
                      <w:bCs/>
                      <w:sz w:val="4"/>
                      <w:szCs w:val="4"/>
                    </w:rPr>
                  </w:pPr>
                </w:p>
              </w:tc>
              <w:tc>
                <w:tcPr>
                  <w:tcW w:w="1035" w:type="dxa"/>
                  <w:vAlign w:val="center"/>
                </w:tcPr>
                <w:p w14:paraId="06F1859A" w14:textId="77777777" w:rsidR="001442FE" w:rsidRPr="00F64B3A" w:rsidRDefault="001442FE" w:rsidP="00445506">
                  <w:pPr>
                    <w:keepNext/>
                    <w:spacing w:before="4" w:after="4"/>
                    <w:jc w:val="right"/>
                    <w:rPr>
                      <w:b/>
                      <w:bCs/>
                      <w:sz w:val="4"/>
                      <w:szCs w:val="4"/>
                    </w:rPr>
                  </w:pPr>
                </w:p>
              </w:tc>
              <w:tc>
                <w:tcPr>
                  <w:tcW w:w="1035" w:type="dxa"/>
                  <w:vAlign w:val="center"/>
                </w:tcPr>
                <w:p w14:paraId="7A9F0EC1" w14:textId="77777777" w:rsidR="001442FE" w:rsidRPr="00F64B3A" w:rsidRDefault="001442FE" w:rsidP="00445506">
                  <w:pPr>
                    <w:keepNext/>
                    <w:spacing w:before="4" w:after="4"/>
                    <w:jc w:val="right"/>
                    <w:rPr>
                      <w:b/>
                      <w:bCs/>
                      <w:sz w:val="4"/>
                      <w:szCs w:val="4"/>
                    </w:rPr>
                  </w:pPr>
                </w:p>
              </w:tc>
              <w:tc>
                <w:tcPr>
                  <w:tcW w:w="1035" w:type="dxa"/>
                  <w:vAlign w:val="center"/>
                </w:tcPr>
                <w:p w14:paraId="4305E997" w14:textId="77777777" w:rsidR="001442FE" w:rsidRPr="00F64B3A" w:rsidRDefault="001442FE" w:rsidP="00445506">
                  <w:pPr>
                    <w:keepNext/>
                    <w:spacing w:before="4" w:after="4"/>
                    <w:jc w:val="right"/>
                    <w:rPr>
                      <w:b/>
                      <w:bCs/>
                      <w:sz w:val="4"/>
                      <w:szCs w:val="4"/>
                    </w:rPr>
                  </w:pPr>
                </w:p>
              </w:tc>
            </w:tr>
            <w:tr w:rsidR="002319D3" w:rsidRPr="00BC7BCB" w14:paraId="0DCCC3B2" w14:textId="77777777" w:rsidTr="00FA694E">
              <w:tc>
                <w:tcPr>
                  <w:tcW w:w="3615" w:type="dxa"/>
                  <w:shd w:val="clear" w:color="auto" w:fill="E4F3F5" w:themeFill="accent1" w:themeFillTint="33"/>
                  <w:tcMar>
                    <w:left w:w="57" w:type="dxa"/>
                  </w:tcMar>
                  <w:vAlign w:val="center"/>
                </w:tcPr>
                <w:p w14:paraId="0DEF8B6D" w14:textId="77777777" w:rsidR="001442FE" w:rsidRDefault="001442FE" w:rsidP="00445506">
                  <w:pPr>
                    <w:keepNext/>
                    <w:spacing w:before="4" w:after="4"/>
                    <w:rPr>
                      <w:b/>
                      <w:bCs/>
                      <w:sz w:val="14"/>
                      <w:szCs w:val="14"/>
                    </w:rPr>
                  </w:pPr>
                  <w:r>
                    <w:rPr>
                      <w:b/>
                      <w:bCs/>
                      <w:sz w:val="14"/>
                      <w:szCs w:val="14"/>
                    </w:rPr>
                    <w:t>Cashflows from investing activities</w:t>
                  </w:r>
                </w:p>
              </w:tc>
              <w:tc>
                <w:tcPr>
                  <w:tcW w:w="1034" w:type="dxa"/>
                  <w:shd w:val="clear" w:color="auto" w:fill="E4F3F5" w:themeFill="accent1" w:themeFillTint="33"/>
                  <w:vAlign w:val="center"/>
                </w:tcPr>
                <w:p w14:paraId="39C49629"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45C17A43"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2A7C2E3D"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7906A217"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0E853496" w14:textId="77777777" w:rsidR="001442FE" w:rsidRPr="00F410D4" w:rsidRDefault="001442FE" w:rsidP="00445506">
                  <w:pPr>
                    <w:keepNext/>
                    <w:spacing w:before="4" w:after="4"/>
                    <w:jc w:val="right"/>
                    <w:rPr>
                      <w:b/>
                      <w:bCs/>
                      <w:sz w:val="14"/>
                      <w:szCs w:val="14"/>
                    </w:rPr>
                  </w:pPr>
                </w:p>
              </w:tc>
              <w:tc>
                <w:tcPr>
                  <w:tcW w:w="1034" w:type="dxa"/>
                  <w:shd w:val="clear" w:color="auto" w:fill="E4F3F5" w:themeFill="accent1" w:themeFillTint="33"/>
                  <w:vAlign w:val="center"/>
                </w:tcPr>
                <w:p w14:paraId="273F0515"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37B2BF03"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5F569B66"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18947292"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11FC0EB4" w14:textId="77777777" w:rsidR="001442FE" w:rsidRPr="00F410D4" w:rsidRDefault="001442FE" w:rsidP="00445506">
                  <w:pPr>
                    <w:keepNext/>
                    <w:spacing w:before="4" w:after="4"/>
                    <w:jc w:val="right"/>
                    <w:rPr>
                      <w:b/>
                      <w:bCs/>
                      <w:sz w:val="14"/>
                      <w:szCs w:val="14"/>
                    </w:rPr>
                  </w:pPr>
                </w:p>
              </w:tc>
            </w:tr>
            <w:tr w:rsidR="001442FE" w:rsidRPr="00BC7BCB" w14:paraId="3CE7C6BB" w14:textId="77777777" w:rsidTr="00445506">
              <w:tc>
                <w:tcPr>
                  <w:tcW w:w="3615" w:type="dxa"/>
                  <w:tcMar>
                    <w:left w:w="57" w:type="dxa"/>
                  </w:tcMar>
                  <w:vAlign w:val="center"/>
                </w:tcPr>
                <w:p w14:paraId="037C2EE7" w14:textId="77777777" w:rsidR="001442FE" w:rsidRPr="00943F72" w:rsidRDefault="001442FE" w:rsidP="00445506">
                  <w:pPr>
                    <w:keepNext/>
                    <w:spacing w:before="4" w:after="4"/>
                    <w:rPr>
                      <w:sz w:val="14"/>
                      <w:szCs w:val="14"/>
                    </w:rPr>
                  </w:pPr>
                  <w:r>
                    <w:rPr>
                      <w:sz w:val="14"/>
                      <w:szCs w:val="14"/>
                    </w:rPr>
                    <w:t>Capital expenditure – infrastructure assets</w:t>
                  </w:r>
                </w:p>
              </w:tc>
              <w:tc>
                <w:tcPr>
                  <w:tcW w:w="1034" w:type="dxa"/>
                  <w:vAlign w:val="center"/>
                </w:tcPr>
                <w:p w14:paraId="4E1FFFFA"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CABEC2B"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A8FF900"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050447F"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260B1A0"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628B19C5"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D6881D2"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D49144D"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79CC4F5"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43CD5ED"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617D197D" w14:textId="77777777" w:rsidTr="00445506">
              <w:tc>
                <w:tcPr>
                  <w:tcW w:w="3615" w:type="dxa"/>
                  <w:tcMar>
                    <w:left w:w="57" w:type="dxa"/>
                  </w:tcMar>
                  <w:vAlign w:val="center"/>
                </w:tcPr>
                <w:p w14:paraId="22BFC169" w14:textId="77777777" w:rsidR="001442FE" w:rsidRPr="00943F72" w:rsidRDefault="001442FE" w:rsidP="00445506">
                  <w:pPr>
                    <w:keepNext/>
                    <w:spacing w:before="4" w:after="4"/>
                    <w:rPr>
                      <w:sz w:val="14"/>
                      <w:szCs w:val="14"/>
                    </w:rPr>
                  </w:pPr>
                  <w:r>
                    <w:rPr>
                      <w:sz w:val="14"/>
                      <w:szCs w:val="14"/>
                    </w:rPr>
                    <w:t>[Other items]</w:t>
                  </w:r>
                </w:p>
              </w:tc>
              <w:tc>
                <w:tcPr>
                  <w:tcW w:w="1034" w:type="dxa"/>
                  <w:vAlign w:val="center"/>
                </w:tcPr>
                <w:p w14:paraId="316BABF1"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AB00B61"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EB13F03"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0CB2777"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CB5BDBF"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433D2719"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C11B457"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E40214E"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D4A93EA"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119451C"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031DD737" w14:textId="77777777" w:rsidTr="00445506">
              <w:tc>
                <w:tcPr>
                  <w:tcW w:w="3615" w:type="dxa"/>
                  <w:shd w:val="clear" w:color="auto" w:fill="C8A5E3"/>
                  <w:tcMar>
                    <w:left w:w="57" w:type="dxa"/>
                  </w:tcMar>
                  <w:vAlign w:val="center"/>
                </w:tcPr>
                <w:p w14:paraId="1747B3D8" w14:textId="77777777" w:rsidR="001442FE" w:rsidRDefault="001442FE" w:rsidP="00445506">
                  <w:pPr>
                    <w:keepNext/>
                    <w:spacing w:before="4" w:after="4"/>
                    <w:rPr>
                      <w:b/>
                      <w:bCs/>
                      <w:sz w:val="14"/>
                      <w:szCs w:val="14"/>
                    </w:rPr>
                  </w:pPr>
                  <w:r>
                    <w:rPr>
                      <w:b/>
                      <w:bCs/>
                      <w:sz w:val="14"/>
                      <w:szCs w:val="14"/>
                    </w:rPr>
                    <w:t>Net cashflows from investing activities</w:t>
                  </w:r>
                </w:p>
              </w:tc>
              <w:tc>
                <w:tcPr>
                  <w:tcW w:w="1034" w:type="dxa"/>
                  <w:shd w:val="clear" w:color="auto" w:fill="C8A5E3"/>
                  <w:vAlign w:val="center"/>
                </w:tcPr>
                <w:p w14:paraId="34CB1A5E"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6EBF6B20"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407DA8CE"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2FC1BC2E"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365D0648"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4" w:type="dxa"/>
                  <w:shd w:val="clear" w:color="auto" w:fill="C8A5E3"/>
                  <w:vAlign w:val="center"/>
                </w:tcPr>
                <w:p w14:paraId="29C6BC45"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48315AD0"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2875BCCC"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47D8B2C7"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5F4F5FDF"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r>
            <w:tr w:rsidR="001442FE" w:rsidRPr="00F64B3A" w14:paraId="54E30505" w14:textId="77777777" w:rsidTr="00445506">
              <w:tc>
                <w:tcPr>
                  <w:tcW w:w="3615" w:type="dxa"/>
                  <w:tcMar>
                    <w:left w:w="57" w:type="dxa"/>
                  </w:tcMar>
                  <w:vAlign w:val="center"/>
                </w:tcPr>
                <w:p w14:paraId="2AD60D5B" w14:textId="77777777" w:rsidR="001442FE" w:rsidRPr="00F64B3A" w:rsidRDefault="001442FE" w:rsidP="00445506">
                  <w:pPr>
                    <w:keepNext/>
                    <w:spacing w:before="4" w:after="4"/>
                    <w:rPr>
                      <w:b/>
                      <w:bCs/>
                      <w:color w:val="FFFFFF" w:themeColor="background1"/>
                      <w:sz w:val="4"/>
                      <w:szCs w:val="4"/>
                    </w:rPr>
                  </w:pPr>
                </w:p>
              </w:tc>
              <w:tc>
                <w:tcPr>
                  <w:tcW w:w="1034" w:type="dxa"/>
                  <w:vAlign w:val="center"/>
                </w:tcPr>
                <w:p w14:paraId="70CB34A0"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3EAEC36E"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518C1C9D"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0732A215"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3C80BA73" w14:textId="77777777" w:rsidR="001442FE" w:rsidRPr="00F64B3A" w:rsidRDefault="001442FE" w:rsidP="00445506">
                  <w:pPr>
                    <w:keepNext/>
                    <w:spacing w:before="4" w:after="4"/>
                    <w:jc w:val="right"/>
                    <w:rPr>
                      <w:b/>
                      <w:bCs/>
                      <w:color w:val="FFFFFF" w:themeColor="background1"/>
                      <w:sz w:val="4"/>
                      <w:szCs w:val="4"/>
                    </w:rPr>
                  </w:pPr>
                </w:p>
              </w:tc>
              <w:tc>
                <w:tcPr>
                  <w:tcW w:w="1034" w:type="dxa"/>
                  <w:vAlign w:val="center"/>
                </w:tcPr>
                <w:p w14:paraId="317D97CF"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3A35A55C"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37158700"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4FE8D6E7"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328935D5" w14:textId="77777777" w:rsidR="001442FE" w:rsidRPr="00F64B3A" w:rsidRDefault="001442FE" w:rsidP="00445506">
                  <w:pPr>
                    <w:keepNext/>
                    <w:spacing w:before="4" w:after="4"/>
                    <w:jc w:val="right"/>
                    <w:rPr>
                      <w:b/>
                      <w:bCs/>
                      <w:color w:val="FFFFFF" w:themeColor="background1"/>
                      <w:sz w:val="4"/>
                      <w:szCs w:val="4"/>
                    </w:rPr>
                  </w:pPr>
                </w:p>
              </w:tc>
            </w:tr>
            <w:tr w:rsidR="002319D3" w:rsidRPr="00AC0F79" w14:paraId="78CC15BC" w14:textId="77777777" w:rsidTr="00FA694E">
              <w:tc>
                <w:tcPr>
                  <w:tcW w:w="3615" w:type="dxa"/>
                  <w:shd w:val="clear" w:color="auto" w:fill="E4F3F5" w:themeFill="accent1" w:themeFillTint="33"/>
                  <w:tcMar>
                    <w:left w:w="57" w:type="dxa"/>
                  </w:tcMar>
                  <w:vAlign w:val="center"/>
                </w:tcPr>
                <w:p w14:paraId="24446616" w14:textId="77777777" w:rsidR="001442FE" w:rsidRPr="00AC0F79" w:rsidRDefault="001442FE" w:rsidP="00445506">
                  <w:pPr>
                    <w:keepNext/>
                    <w:spacing w:before="4" w:after="4"/>
                    <w:rPr>
                      <w:b/>
                      <w:bCs/>
                      <w:color w:val="FFFFFF" w:themeColor="background1"/>
                      <w:sz w:val="14"/>
                      <w:szCs w:val="14"/>
                    </w:rPr>
                  </w:pPr>
                  <w:r>
                    <w:rPr>
                      <w:b/>
                      <w:bCs/>
                      <w:sz w:val="14"/>
                      <w:szCs w:val="14"/>
                    </w:rPr>
                    <w:t>Cashflows from financing activities</w:t>
                  </w:r>
                </w:p>
              </w:tc>
              <w:tc>
                <w:tcPr>
                  <w:tcW w:w="1034" w:type="dxa"/>
                  <w:shd w:val="clear" w:color="auto" w:fill="E4F3F5" w:themeFill="accent1" w:themeFillTint="33"/>
                  <w:vAlign w:val="center"/>
                </w:tcPr>
                <w:p w14:paraId="6F0D2897" w14:textId="77777777" w:rsidR="001442FE" w:rsidRPr="00AC0F79" w:rsidRDefault="001442FE" w:rsidP="00445506">
                  <w:pPr>
                    <w:keepNext/>
                    <w:spacing w:before="4" w:after="4"/>
                    <w:jc w:val="right"/>
                    <w:rPr>
                      <w:b/>
                      <w:bCs/>
                      <w:color w:val="FFFFFF" w:themeColor="background1"/>
                      <w:sz w:val="14"/>
                      <w:szCs w:val="14"/>
                    </w:rPr>
                  </w:pPr>
                </w:p>
              </w:tc>
              <w:tc>
                <w:tcPr>
                  <w:tcW w:w="1035" w:type="dxa"/>
                  <w:shd w:val="clear" w:color="auto" w:fill="E4F3F5" w:themeFill="accent1" w:themeFillTint="33"/>
                  <w:vAlign w:val="center"/>
                </w:tcPr>
                <w:p w14:paraId="66DB1773" w14:textId="77777777" w:rsidR="001442FE" w:rsidRPr="00AC0F79" w:rsidRDefault="001442FE" w:rsidP="00445506">
                  <w:pPr>
                    <w:keepNext/>
                    <w:spacing w:before="4" w:after="4"/>
                    <w:jc w:val="right"/>
                    <w:rPr>
                      <w:b/>
                      <w:bCs/>
                      <w:color w:val="FFFFFF" w:themeColor="background1"/>
                      <w:sz w:val="14"/>
                      <w:szCs w:val="14"/>
                    </w:rPr>
                  </w:pPr>
                </w:p>
              </w:tc>
              <w:tc>
                <w:tcPr>
                  <w:tcW w:w="1035" w:type="dxa"/>
                  <w:shd w:val="clear" w:color="auto" w:fill="E4F3F5" w:themeFill="accent1" w:themeFillTint="33"/>
                  <w:vAlign w:val="center"/>
                </w:tcPr>
                <w:p w14:paraId="7E1F7482" w14:textId="77777777" w:rsidR="001442FE" w:rsidRPr="00AC0F79" w:rsidRDefault="001442FE" w:rsidP="00445506">
                  <w:pPr>
                    <w:keepNext/>
                    <w:spacing w:before="4" w:after="4"/>
                    <w:jc w:val="right"/>
                    <w:rPr>
                      <w:b/>
                      <w:bCs/>
                      <w:color w:val="FFFFFF" w:themeColor="background1"/>
                      <w:sz w:val="14"/>
                      <w:szCs w:val="14"/>
                    </w:rPr>
                  </w:pPr>
                </w:p>
              </w:tc>
              <w:tc>
                <w:tcPr>
                  <w:tcW w:w="1035" w:type="dxa"/>
                  <w:shd w:val="clear" w:color="auto" w:fill="E4F3F5" w:themeFill="accent1" w:themeFillTint="33"/>
                  <w:vAlign w:val="center"/>
                </w:tcPr>
                <w:p w14:paraId="17C5A859" w14:textId="77777777" w:rsidR="001442FE" w:rsidRPr="00AC0F79" w:rsidRDefault="001442FE" w:rsidP="00445506">
                  <w:pPr>
                    <w:keepNext/>
                    <w:spacing w:before="4" w:after="4"/>
                    <w:jc w:val="right"/>
                    <w:rPr>
                      <w:b/>
                      <w:bCs/>
                      <w:color w:val="FFFFFF" w:themeColor="background1"/>
                      <w:sz w:val="14"/>
                      <w:szCs w:val="14"/>
                    </w:rPr>
                  </w:pPr>
                </w:p>
              </w:tc>
              <w:tc>
                <w:tcPr>
                  <w:tcW w:w="1035" w:type="dxa"/>
                  <w:shd w:val="clear" w:color="auto" w:fill="E4F3F5" w:themeFill="accent1" w:themeFillTint="33"/>
                  <w:vAlign w:val="center"/>
                </w:tcPr>
                <w:p w14:paraId="14D82165" w14:textId="77777777" w:rsidR="001442FE" w:rsidRPr="00AC0F79" w:rsidRDefault="001442FE" w:rsidP="00445506">
                  <w:pPr>
                    <w:keepNext/>
                    <w:spacing w:before="4" w:after="4"/>
                    <w:jc w:val="right"/>
                    <w:rPr>
                      <w:b/>
                      <w:bCs/>
                      <w:color w:val="FFFFFF" w:themeColor="background1"/>
                      <w:sz w:val="14"/>
                      <w:szCs w:val="14"/>
                    </w:rPr>
                  </w:pPr>
                </w:p>
              </w:tc>
              <w:tc>
                <w:tcPr>
                  <w:tcW w:w="1034" w:type="dxa"/>
                  <w:shd w:val="clear" w:color="auto" w:fill="E4F3F5" w:themeFill="accent1" w:themeFillTint="33"/>
                  <w:vAlign w:val="center"/>
                </w:tcPr>
                <w:p w14:paraId="4285E8F9" w14:textId="77777777" w:rsidR="001442FE" w:rsidRPr="00AC0F79" w:rsidRDefault="001442FE" w:rsidP="00445506">
                  <w:pPr>
                    <w:keepNext/>
                    <w:spacing w:before="4" w:after="4"/>
                    <w:jc w:val="right"/>
                    <w:rPr>
                      <w:b/>
                      <w:bCs/>
                      <w:color w:val="FFFFFF" w:themeColor="background1"/>
                      <w:sz w:val="14"/>
                      <w:szCs w:val="14"/>
                    </w:rPr>
                  </w:pPr>
                </w:p>
              </w:tc>
              <w:tc>
                <w:tcPr>
                  <w:tcW w:w="1035" w:type="dxa"/>
                  <w:shd w:val="clear" w:color="auto" w:fill="E4F3F5" w:themeFill="accent1" w:themeFillTint="33"/>
                  <w:vAlign w:val="center"/>
                </w:tcPr>
                <w:p w14:paraId="264764A9" w14:textId="77777777" w:rsidR="001442FE" w:rsidRPr="00AC0F79" w:rsidRDefault="001442FE" w:rsidP="00445506">
                  <w:pPr>
                    <w:keepNext/>
                    <w:spacing w:before="4" w:after="4"/>
                    <w:jc w:val="right"/>
                    <w:rPr>
                      <w:b/>
                      <w:bCs/>
                      <w:color w:val="FFFFFF" w:themeColor="background1"/>
                      <w:sz w:val="14"/>
                      <w:szCs w:val="14"/>
                    </w:rPr>
                  </w:pPr>
                </w:p>
              </w:tc>
              <w:tc>
                <w:tcPr>
                  <w:tcW w:w="1035" w:type="dxa"/>
                  <w:shd w:val="clear" w:color="auto" w:fill="E4F3F5" w:themeFill="accent1" w:themeFillTint="33"/>
                  <w:vAlign w:val="center"/>
                </w:tcPr>
                <w:p w14:paraId="1BED76D2" w14:textId="77777777" w:rsidR="001442FE" w:rsidRPr="00AC0F79" w:rsidRDefault="001442FE" w:rsidP="00445506">
                  <w:pPr>
                    <w:keepNext/>
                    <w:spacing w:before="4" w:after="4"/>
                    <w:jc w:val="right"/>
                    <w:rPr>
                      <w:b/>
                      <w:bCs/>
                      <w:color w:val="FFFFFF" w:themeColor="background1"/>
                      <w:sz w:val="14"/>
                      <w:szCs w:val="14"/>
                    </w:rPr>
                  </w:pPr>
                </w:p>
              </w:tc>
              <w:tc>
                <w:tcPr>
                  <w:tcW w:w="1035" w:type="dxa"/>
                  <w:shd w:val="clear" w:color="auto" w:fill="E4F3F5" w:themeFill="accent1" w:themeFillTint="33"/>
                  <w:vAlign w:val="center"/>
                </w:tcPr>
                <w:p w14:paraId="7FF41E71" w14:textId="77777777" w:rsidR="001442FE" w:rsidRPr="00AC0F79" w:rsidRDefault="001442FE" w:rsidP="00445506">
                  <w:pPr>
                    <w:keepNext/>
                    <w:spacing w:before="4" w:after="4"/>
                    <w:jc w:val="right"/>
                    <w:rPr>
                      <w:b/>
                      <w:bCs/>
                      <w:color w:val="FFFFFF" w:themeColor="background1"/>
                      <w:sz w:val="14"/>
                      <w:szCs w:val="14"/>
                    </w:rPr>
                  </w:pPr>
                </w:p>
              </w:tc>
              <w:tc>
                <w:tcPr>
                  <w:tcW w:w="1035" w:type="dxa"/>
                  <w:shd w:val="clear" w:color="auto" w:fill="E4F3F5" w:themeFill="accent1" w:themeFillTint="33"/>
                  <w:vAlign w:val="center"/>
                </w:tcPr>
                <w:p w14:paraId="5340D22E" w14:textId="77777777" w:rsidR="001442FE" w:rsidRPr="00AC0F79" w:rsidRDefault="001442FE" w:rsidP="00445506">
                  <w:pPr>
                    <w:keepNext/>
                    <w:spacing w:before="4" w:after="4"/>
                    <w:jc w:val="right"/>
                    <w:rPr>
                      <w:b/>
                      <w:bCs/>
                      <w:color w:val="FFFFFF" w:themeColor="background1"/>
                      <w:sz w:val="14"/>
                      <w:szCs w:val="14"/>
                    </w:rPr>
                  </w:pPr>
                </w:p>
              </w:tc>
            </w:tr>
            <w:tr w:rsidR="001442FE" w:rsidRPr="00AC0F79" w14:paraId="58F0071C" w14:textId="77777777" w:rsidTr="00445506">
              <w:tc>
                <w:tcPr>
                  <w:tcW w:w="3615" w:type="dxa"/>
                  <w:tcMar>
                    <w:left w:w="57" w:type="dxa"/>
                  </w:tcMar>
                  <w:vAlign w:val="center"/>
                </w:tcPr>
                <w:p w14:paraId="486AC422" w14:textId="77777777" w:rsidR="001442FE" w:rsidRPr="0060663A" w:rsidRDefault="001442FE" w:rsidP="00445506">
                  <w:pPr>
                    <w:keepNext/>
                    <w:spacing w:before="4" w:after="4"/>
                    <w:rPr>
                      <w:color w:val="FFFFFF" w:themeColor="background1"/>
                      <w:sz w:val="14"/>
                      <w:szCs w:val="14"/>
                    </w:rPr>
                  </w:pPr>
                  <w:r w:rsidRPr="0060663A">
                    <w:rPr>
                      <w:sz w:val="14"/>
                      <w:szCs w:val="14"/>
                    </w:rPr>
                    <w:t xml:space="preserve">New </w:t>
                  </w:r>
                  <w:r>
                    <w:rPr>
                      <w:sz w:val="14"/>
                      <w:szCs w:val="14"/>
                    </w:rPr>
                    <w:t>borrowings</w:t>
                  </w:r>
                </w:p>
              </w:tc>
              <w:tc>
                <w:tcPr>
                  <w:tcW w:w="1034" w:type="dxa"/>
                  <w:vAlign w:val="center"/>
                </w:tcPr>
                <w:p w14:paraId="42F3297D" w14:textId="77777777" w:rsidR="001442FE" w:rsidRPr="00AC0F79"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58B71C9" w14:textId="77777777" w:rsidR="001442FE" w:rsidRPr="00AC0F79"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198E989" w14:textId="77777777" w:rsidR="001442FE" w:rsidRPr="00AC0F79"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2440B7A" w14:textId="77777777" w:rsidR="001442FE" w:rsidRPr="00AC0F79"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77937F0" w14:textId="77777777" w:rsidR="001442FE" w:rsidRPr="00AC0F79"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4063CC54" w14:textId="77777777" w:rsidR="001442FE" w:rsidRPr="00AC0F79"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FA279B2" w14:textId="77777777" w:rsidR="001442FE" w:rsidRPr="00AC0F79"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72390EF" w14:textId="77777777" w:rsidR="001442FE" w:rsidRPr="00AC0F79"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A7BF08D" w14:textId="77777777" w:rsidR="001442FE" w:rsidRPr="00AC0F79"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FC80EE4" w14:textId="77777777" w:rsidR="001442FE" w:rsidRPr="00AC0F79"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AC0F79" w14:paraId="230D6FBE" w14:textId="77777777" w:rsidTr="00445506">
              <w:tc>
                <w:tcPr>
                  <w:tcW w:w="3615" w:type="dxa"/>
                  <w:tcMar>
                    <w:left w:w="57" w:type="dxa"/>
                  </w:tcMar>
                  <w:vAlign w:val="center"/>
                </w:tcPr>
                <w:p w14:paraId="0B4DA58D" w14:textId="77777777" w:rsidR="001442FE" w:rsidRPr="00526587" w:rsidRDefault="001442FE" w:rsidP="00445506">
                  <w:pPr>
                    <w:keepNext/>
                    <w:spacing w:before="4" w:after="4"/>
                    <w:rPr>
                      <w:color w:val="FFFFFF" w:themeColor="background1"/>
                      <w:sz w:val="14"/>
                      <w:szCs w:val="14"/>
                    </w:rPr>
                  </w:pPr>
                  <w:r w:rsidRPr="00526587">
                    <w:rPr>
                      <w:sz w:val="14"/>
                      <w:szCs w:val="14"/>
                    </w:rPr>
                    <w:t>Repayment of borrowings</w:t>
                  </w:r>
                </w:p>
              </w:tc>
              <w:tc>
                <w:tcPr>
                  <w:tcW w:w="1034" w:type="dxa"/>
                  <w:vAlign w:val="center"/>
                </w:tcPr>
                <w:p w14:paraId="3CD4C6AC" w14:textId="77777777" w:rsidR="001442FE" w:rsidRPr="00AC0F79"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9D69405" w14:textId="77777777" w:rsidR="001442FE" w:rsidRPr="00AC0F79"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7F94DFF" w14:textId="77777777" w:rsidR="001442FE" w:rsidRPr="00AC0F79"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23202BB" w14:textId="77777777" w:rsidR="001442FE" w:rsidRPr="00AC0F79"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39FAAA2" w14:textId="77777777" w:rsidR="001442FE" w:rsidRPr="00AC0F79"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6F61D580" w14:textId="77777777" w:rsidR="001442FE" w:rsidRPr="00AC0F79"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74888BD" w14:textId="77777777" w:rsidR="001442FE" w:rsidRPr="00AC0F79"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4B26A3D" w14:textId="77777777" w:rsidR="001442FE" w:rsidRPr="00AC0F79"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BA28D1C" w14:textId="77777777" w:rsidR="001442FE" w:rsidRPr="00AC0F79"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60C5B0B" w14:textId="77777777" w:rsidR="001442FE" w:rsidRPr="00AC0F79"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AC0F79" w14:paraId="726C3CBB" w14:textId="77777777" w:rsidTr="00445506">
              <w:tc>
                <w:tcPr>
                  <w:tcW w:w="3615" w:type="dxa"/>
                  <w:shd w:val="clear" w:color="auto" w:fill="C8A5E3"/>
                  <w:tcMar>
                    <w:left w:w="57" w:type="dxa"/>
                  </w:tcMar>
                  <w:vAlign w:val="center"/>
                </w:tcPr>
                <w:p w14:paraId="55848F15" w14:textId="77777777" w:rsidR="001442FE" w:rsidRPr="00AC0F79" w:rsidRDefault="001442FE" w:rsidP="00445506">
                  <w:pPr>
                    <w:keepNext/>
                    <w:spacing w:before="4" w:after="4"/>
                    <w:rPr>
                      <w:b/>
                      <w:bCs/>
                      <w:color w:val="FFFFFF" w:themeColor="background1"/>
                      <w:sz w:val="14"/>
                      <w:szCs w:val="14"/>
                    </w:rPr>
                  </w:pPr>
                  <w:r>
                    <w:rPr>
                      <w:b/>
                      <w:bCs/>
                      <w:sz w:val="14"/>
                      <w:szCs w:val="14"/>
                    </w:rPr>
                    <w:t>Net cashflows from financing activities</w:t>
                  </w:r>
                </w:p>
              </w:tc>
              <w:tc>
                <w:tcPr>
                  <w:tcW w:w="1034" w:type="dxa"/>
                  <w:shd w:val="clear" w:color="auto" w:fill="C8A5E3"/>
                  <w:vAlign w:val="center"/>
                </w:tcPr>
                <w:p w14:paraId="59720845" w14:textId="77777777" w:rsidR="001442FE" w:rsidRPr="00AC0F79" w:rsidRDefault="001442FE" w:rsidP="00445506">
                  <w:pPr>
                    <w:keepNext/>
                    <w:spacing w:before="4" w:after="4"/>
                    <w:jc w:val="right"/>
                    <w:rPr>
                      <w:b/>
                      <w:bCs/>
                      <w:color w:val="FFFFFF" w:themeColor="background1"/>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06B431A3" w14:textId="77777777" w:rsidR="001442FE" w:rsidRPr="00AC0F79" w:rsidRDefault="001442FE" w:rsidP="00445506">
                  <w:pPr>
                    <w:keepNext/>
                    <w:spacing w:before="4" w:after="4"/>
                    <w:jc w:val="right"/>
                    <w:rPr>
                      <w:b/>
                      <w:bCs/>
                      <w:color w:val="FFFFFF" w:themeColor="background1"/>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49E0E346" w14:textId="77777777" w:rsidR="001442FE" w:rsidRPr="00AC0F79" w:rsidRDefault="001442FE" w:rsidP="00445506">
                  <w:pPr>
                    <w:keepNext/>
                    <w:spacing w:before="4" w:after="4"/>
                    <w:jc w:val="right"/>
                    <w:rPr>
                      <w:b/>
                      <w:bCs/>
                      <w:color w:val="FFFFFF" w:themeColor="background1"/>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537BE2F3" w14:textId="77777777" w:rsidR="001442FE" w:rsidRPr="00AC0F79" w:rsidRDefault="001442FE" w:rsidP="00445506">
                  <w:pPr>
                    <w:keepNext/>
                    <w:spacing w:before="4" w:after="4"/>
                    <w:jc w:val="right"/>
                    <w:rPr>
                      <w:b/>
                      <w:bCs/>
                      <w:color w:val="FFFFFF" w:themeColor="background1"/>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52BE5B0B" w14:textId="77777777" w:rsidR="001442FE" w:rsidRPr="00AC0F79" w:rsidRDefault="001442FE" w:rsidP="00445506">
                  <w:pPr>
                    <w:keepNext/>
                    <w:spacing w:before="4" w:after="4"/>
                    <w:jc w:val="right"/>
                    <w:rPr>
                      <w:b/>
                      <w:bCs/>
                      <w:color w:val="FFFFFF" w:themeColor="background1"/>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4" w:type="dxa"/>
                  <w:shd w:val="clear" w:color="auto" w:fill="C8A5E3"/>
                  <w:vAlign w:val="center"/>
                </w:tcPr>
                <w:p w14:paraId="6BB79BDF" w14:textId="77777777" w:rsidR="001442FE" w:rsidRPr="00AC0F79" w:rsidRDefault="001442FE" w:rsidP="00445506">
                  <w:pPr>
                    <w:keepNext/>
                    <w:spacing w:before="4" w:after="4"/>
                    <w:jc w:val="right"/>
                    <w:rPr>
                      <w:b/>
                      <w:bCs/>
                      <w:color w:val="FFFFFF" w:themeColor="background1"/>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7DE3A2E8" w14:textId="77777777" w:rsidR="001442FE" w:rsidRPr="00AC0F79" w:rsidRDefault="001442FE" w:rsidP="00445506">
                  <w:pPr>
                    <w:keepNext/>
                    <w:spacing w:before="4" w:after="4"/>
                    <w:jc w:val="right"/>
                    <w:rPr>
                      <w:b/>
                      <w:bCs/>
                      <w:color w:val="FFFFFF" w:themeColor="background1"/>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20EDA9E0" w14:textId="77777777" w:rsidR="001442FE" w:rsidRPr="00AC0F79" w:rsidRDefault="001442FE" w:rsidP="00445506">
                  <w:pPr>
                    <w:keepNext/>
                    <w:spacing w:before="4" w:after="4"/>
                    <w:jc w:val="right"/>
                    <w:rPr>
                      <w:b/>
                      <w:bCs/>
                      <w:color w:val="FFFFFF" w:themeColor="background1"/>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589AB923" w14:textId="77777777" w:rsidR="001442FE" w:rsidRPr="00AC0F79" w:rsidRDefault="001442FE" w:rsidP="00445506">
                  <w:pPr>
                    <w:keepNext/>
                    <w:spacing w:before="4" w:after="4"/>
                    <w:jc w:val="right"/>
                    <w:rPr>
                      <w:b/>
                      <w:bCs/>
                      <w:color w:val="FFFFFF" w:themeColor="background1"/>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42BD477C" w14:textId="77777777" w:rsidR="001442FE" w:rsidRPr="00AC0F79" w:rsidRDefault="001442FE" w:rsidP="00445506">
                  <w:pPr>
                    <w:keepNext/>
                    <w:spacing w:before="4" w:after="4"/>
                    <w:jc w:val="right"/>
                    <w:rPr>
                      <w:b/>
                      <w:bCs/>
                      <w:color w:val="FFFFFF" w:themeColor="background1"/>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r>
            <w:tr w:rsidR="001442FE" w:rsidRPr="00AC0F79" w14:paraId="2FA4E983" w14:textId="77777777" w:rsidTr="00445506">
              <w:tc>
                <w:tcPr>
                  <w:tcW w:w="3615" w:type="dxa"/>
                  <w:tcMar>
                    <w:left w:w="57" w:type="dxa"/>
                  </w:tcMar>
                  <w:vAlign w:val="center"/>
                </w:tcPr>
                <w:p w14:paraId="3D62C639" w14:textId="77777777" w:rsidR="001442FE" w:rsidRPr="00526587" w:rsidRDefault="001442FE" w:rsidP="00445506">
                  <w:pPr>
                    <w:keepNext/>
                    <w:spacing w:before="4" w:after="4"/>
                    <w:rPr>
                      <w:b/>
                      <w:bCs/>
                      <w:color w:val="FFFFFF" w:themeColor="background1"/>
                      <w:sz w:val="4"/>
                      <w:szCs w:val="4"/>
                    </w:rPr>
                  </w:pPr>
                </w:p>
              </w:tc>
              <w:tc>
                <w:tcPr>
                  <w:tcW w:w="1034" w:type="dxa"/>
                  <w:vAlign w:val="center"/>
                </w:tcPr>
                <w:p w14:paraId="115B4EF4" w14:textId="77777777" w:rsidR="001442FE" w:rsidRPr="00526587" w:rsidRDefault="001442FE" w:rsidP="00445506">
                  <w:pPr>
                    <w:keepNext/>
                    <w:spacing w:before="4" w:after="4"/>
                    <w:jc w:val="right"/>
                    <w:rPr>
                      <w:b/>
                      <w:bCs/>
                      <w:color w:val="FFFFFF" w:themeColor="background1"/>
                      <w:sz w:val="4"/>
                      <w:szCs w:val="4"/>
                    </w:rPr>
                  </w:pPr>
                </w:p>
              </w:tc>
              <w:tc>
                <w:tcPr>
                  <w:tcW w:w="1035" w:type="dxa"/>
                  <w:vAlign w:val="center"/>
                </w:tcPr>
                <w:p w14:paraId="76F09CBC" w14:textId="77777777" w:rsidR="001442FE" w:rsidRPr="00526587" w:rsidRDefault="001442FE" w:rsidP="00445506">
                  <w:pPr>
                    <w:keepNext/>
                    <w:spacing w:before="4" w:after="4"/>
                    <w:jc w:val="right"/>
                    <w:rPr>
                      <w:b/>
                      <w:bCs/>
                      <w:color w:val="FFFFFF" w:themeColor="background1"/>
                      <w:sz w:val="4"/>
                      <w:szCs w:val="4"/>
                    </w:rPr>
                  </w:pPr>
                </w:p>
              </w:tc>
              <w:tc>
                <w:tcPr>
                  <w:tcW w:w="1035" w:type="dxa"/>
                  <w:vAlign w:val="center"/>
                </w:tcPr>
                <w:p w14:paraId="07B9DE0C" w14:textId="77777777" w:rsidR="001442FE" w:rsidRPr="00526587" w:rsidRDefault="001442FE" w:rsidP="00445506">
                  <w:pPr>
                    <w:keepNext/>
                    <w:spacing w:before="4" w:after="4"/>
                    <w:jc w:val="right"/>
                    <w:rPr>
                      <w:b/>
                      <w:bCs/>
                      <w:color w:val="FFFFFF" w:themeColor="background1"/>
                      <w:sz w:val="4"/>
                      <w:szCs w:val="4"/>
                    </w:rPr>
                  </w:pPr>
                </w:p>
              </w:tc>
              <w:tc>
                <w:tcPr>
                  <w:tcW w:w="1035" w:type="dxa"/>
                  <w:vAlign w:val="center"/>
                </w:tcPr>
                <w:p w14:paraId="00882EAE" w14:textId="77777777" w:rsidR="001442FE" w:rsidRPr="00526587" w:rsidRDefault="001442FE" w:rsidP="00445506">
                  <w:pPr>
                    <w:keepNext/>
                    <w:spacing w:before="4" w:after="4"/>
                    <w:jc w:val="right"/>
                    <w:rPr>
                      <w:b/>
                      <w:bCs/>
                      <w:color w:val="FFFFFF" w:themeColor="background1"/>
                      <w:sz w:val="4"/>
                      <w:szCs w:val="4"/>
                    </w:rPr>
                  </w:pPr>
                </w:p>
              </w:tc>
              <w:tc>
                <w:tcPr>
                  <w:tcW w:w="1035" w:type="dxa"/>
                  <w:vAlign w:val="center"/>
                </w:tcPr>
                <w:p w14:paraId="03738528" w14:textId="77777777" w:rsidR="001442FE" w:rsidRPr="00526587" w:rsidRDefault="001442FE" w:rsidP="00445506">
                  <w:pPr>
                    <w:keepNext/>
                    <w:spacing w:before="4" w:after="4"/>
                    <w:jc w:val="right"/>
                    <w:rPr>
                      <w:b/>
                      <w:bCs/>
                      <w:color w:val="FFFFFF" w:themeColor="background1"/>
                      <w:sz w:val="4"/>
                      <w:szCs w:val="4"/>
                    </w:rPr>
                  </w:pPr>
                </w:p>
              </w:tc>
              <w:tc>
                <w:tcPr>
                  <w:tcW w:w="1034" w:type="dxa"/>
                  <w:vAlign w:val="center"/>
                </w:tcPr>
                <w:p w14:paraId="01C80F00" w14:textId="77777777" w:rsidR="001442FE" w:rsidRPr="00526587" w:rsidRDefault="001442FE" w:rsidP="00445506">
                  <w:pPr>
                    <w:keepNext/>
                    <w:spacing w:before="4" w:after="4"/>
                    <w:jc w:val="right"/>
                    <w:rPr>
                      <w:b/>
                      <w:bCs/>
                      <w:color w:val="FFFFFF" w:themeColor="background1"/>
                      <w:sz w:val="4"/>
                      <w:szCs w:val="4"/>
                    </w:rPr>
                  </w:pPr>
                </w:p>
              </w:tc>
              <w:tc>
                <w:tcPr>
                  <w:tcW w:w="1035" w:type="dxa"/>
                  <w:vAlign w:val="center"/>
                </w:tcPr>
                <w:p w14:paraId="72F42C33" w14:textId="77777777" w:rsidR="001442FE" w:rsidRPr="00526587" w:rsidRDefault="001442FE" w:rsidP="00445506">
                  <w:pPr>
                    <w:keepNext/>
                    <w:spacing w:before="4" w:after="4"/>
                    <w:jc w:val="right"/>
                    <w:rPr>
                      <w:b/>
                      <w:bCs/>
                      <w:color w:val="FFFFFF" w:themeColor="background1"/>
                      <w:sz w:val="4"/>
                      <w:szCs w:val="4"/>
                    </w:rPr>
                  </w:pPr>
                </w:p>
              </w:tc>
              <w:tc>
                <w:tcPr>
                  <w:tcW w:w="1035" w:type="dxa"/>
                  <w:vAlign w:val="center"/>
                </w:tcPr>
                <w:p w14:paraId="1C50A01D" w14:textId="77777777" w:rsidR="001442FE" w:rsidRPr="00526587" w:rsidRDefault="001442FE" w:rsidP="00445506">
                  <w:pPr>
                    <w:keepNext/>
                    <w:spacing w:before="4" w:after="4"/>
                    <w:jc w:val="right"/>
                    <w:rPr>
                      <w:b/>
                      <w:bCs/>
                      <w:color w:val="FFFFFF" w:themeColor="background1"/>
                      <w:sz w:val="4"/>
                      <w:szCs w:val="4"/>
                    </w:rPr>
                  </w:pPr>
                </w:p>
              </w:tc>
              <w:tc>
                <w:tcPr>
                  <w:tcW w:w="1035" w:type="dxa"/>
                  <w:vAlign w:val="center"/>
                </w:tcPr>
                <w:p w14:paraId="5C1B29C3" w14:textId="77777777" w:rsidR="001442FE" w:rsidRPr="00526587" w:rsidRDefault="001442FE" w:rsidP="00445506">
                  <w:pPr>
                    <w:keepNext/>
                    <w:spacing w:before="4" w:after="4"/>
                    <w:jc w:val="right"/>
                    <w:rPr>
                      <w:b/>
                      <w:bCs/>
                      <w:color w:val="FFFFFF" w:themeColor="background1"/>
                      <w:sz w:val="4"/>
                      <w:szCs w:val="4"/>
                    </w:rPr>
                  </w:pPr>
                </w:p>
              </w:tc>
              <w:tc>
                <w:tcPr>
                  <w:tcW w:w="1035" w:type="dxa"/>
                  <w:vAlign w:val="center"/>
                </w:tcPr>
                <w:p w14:paraId="191E04A5" w14:textId="77777777" w:rsidR="001442FE" w:rsidRPr="00526587" w:rsidRDefault="001442FE" w:rsidP="00445506">
                  <w:pPr>
                    <w:keepNext/>
                    <w:spacing w:before="4" w:after="4"/>
                    <w:jc w:val="right"/>
                    <w:rPr>
                      <w:b/>
                      <w:bCs/>
                      <w:color w:val="FFFFFF" w:themeColor="background1"/>
                      <w:sz w:val="4"/>
                      <w:szCs w:val="4"/>
                    </w:rPr>
                  </w:pPr>
                </w:p>
              </w:tc>
            </w:tr>
            <w:tr w:rsidR="001442FE" w:rsidRPr="00BC7BCB" w14:paraId="6CC9AE21" w14:textId="77777777" w:rsidTr="00445506">
              <w:tc>
                <w:tcPr>
                  <w:tcW w:w="3615" w:type="dxa"/>
                  <w:shd w:val="clear" w:color="auto" w:fill="7030A0"/>
                  <w:tcMar>
                    <w:left w:w="57" w:type="dxa"/>
                  </w:tcMar>
                  <w:vAlign w:val="center"/>
                </w:tcPr>
                <w:p w14:paraId="649F0993" w14:textId="77777777" w:rsidR="001442FE" w:rsidRPr="00943F72" w:rsidRDefault="001442FE" w:rsidP="00445506">
                  <w:pPr>
                    <w:keepNext/>
                    <w:spacing w:before="4" w:after="4"/>
                    <w:rPr>
                      <w:b/>
                      <w:bCs/>
                      <w:color w:val="FFFFFF" w:themeColor="background1"/>
                      <w:sz w:val="14"/>
                      <w:szCs w:val="14"/>
                    </w:rPr>
                  </w:pPr>
                  <w:r>
                    <w:rPr>
                      <w:b/>
                      <w:bCs/>
                      <w:color w:val="FFFFFF" w:themeColor="background1"/>
                      <w:sz w:val="14"/>
                      <w:szCs w:val="14"/>
                    </w:rPr>
                    <w:t>Net increase/(decrease) in cash and cash equivalents</w:t>
                  </w:r>
                </w:p>
              </w:tc>
              <w:tc>
                <w:tcPr>
                  <w:tcW w:w="1034" w:type="dxa"/>
                  <w:shd w:val="clear" w:color="auto" w:fill="7030A0"/>
                  <w:vAlign w:val="center"/>
                </w:tcPr>
                <w:p w14:paraId="443F3514"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47E41097"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135D3FE8"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7B6972F5"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176C0C61"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4" w:type="dxa"/>
                  <w:shd w:val="clear" w:color="auto" w:fill="7030A0"/>
                  <w:vAlign w:val="center"/>
                </w:tcPr>
                <w:p w14:paraId="2723A3F5"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1D55A2C2"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79519B27"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4ABA2D97"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6373CE99"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r>
            <w:tr w:rsidR="001442FE" w:rsidRPr="00BC7BCB" w14:paraId="7E8DE55E" w14:textId="77777777" w:rsidTr="00445506">
              <w:tc>
                <w:tcPr>
                  <w:tcW w:w="3615" w:type="dxa"/>
                  <w:tcMar>
                    <w:left w:w="57" w:type="dxa"/>
                  </w:tcMar>
                  <w:vAlign w:val="center"/>
                </w:tcPr>
                <w:p w14:paraId="102A0D12" w14:textId="77777777" w:rsidR="001442FE" w:rsidRPr="00F64B3A" w:rsidRDefault="001442FE" w:rsidP="00445506">
                  <w:pPr>
                    <w:keepNext/>
                    <w:spacing w:before="4" w:after="4"/>
                    <w:rPr>
                      <w:b/>
                      <w:bCs/>
                      <w:color w:val="FFFFFF" w:themeColor="background1"/>
                      <w:sz w:val="4"/>
                      <w:szCs w:val="4"/>
                    </w:rPr>
                  </w:pPr>
                </w:p>
              </w:tc>
              <w:tc>
                <w:tcPr>
                  <w:tcW w:w="1034" w:type="dxa"/>
                  <w:vAlign w:val="center"/>
                </w:tcPr>
                <w:p w14:paraId="3844205D"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289A6BCD"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47264D0C"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23669A55"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323B619B" w14:textId="77777777" w:rsidR="001442FE" w:rsidRPr="00F64B3A" w:rsidRDefault="001442FE" w:rsidP="00445506">
                  <w:pPr>
                    <w:keepNext/>
                    <w:spacing w:before="4" w:after="4"/>
                    <w:jc w:val="right"/>
                    <w:rPr>
                      <w:b/>
                      <w:bCs/>
                      <w:color w:val="FFFFFF" w:themeColor="background1"/>
                      <w:sz w:val="4"/>
                      <w:szCs w:val="4"/>
                    </w:rPr>
                  </w:pPr>
                </w:p>
              </w:tc>
              <w:tc>
                <w:tcPr>
                  <w:tcW w:w="1034" w:type="dxa"/>
                  <w:vAlign w:val="center"/>
                </w:tcPr>
                <w:p w14:paraId="2B1C5006"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7836D26A"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6A331D59"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45F9CE73"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1B71F9EE" w14:textId="77777777" w:rsidR="001442FE" w:rsidRPr="00F64B3A" w:rsidRDefault="001442FE" w:rsidP="00445506">
                  <w:pPr>
                    <w:keepNext/>
                    <w:spacing w:before="4" w:after="4"/>
                    <w:jc w:val="right"/>
                    <w:rPr>
                      <w:b/>
                      <w:bCs/>
                      <w:color w:val="FFFFFF" w:themeColor="background1"/>
                      <w:sz w:val="4"/>
                      <w:szCs w:val="4"/>
                    </w:rPr>
                  </w:pPr>
                </w:p>
              </w:tc>
            </w:tr>
            <w:tr w:rsidR="001442FE" w:rsidRPr="00BC7BCB" w14:paraId="15F527FA" w14:textId="77777777" w:rsidTr="00445506">
              <w:tc>
                <w:tcPr>
                  <w:tcW w:w="3615" w:type="dxa"/>
                  <w:tcMar>
                    <w:left w:w="57" w:type="dxa"/>
                  </w:tcMar>
                  <w:vAlign w:val="center"/>
                </w:tcPr>
                <w:p w14:paraId="24A5330C" w14:textId="77777777" w:rsidR="001442FE" w:rsidRPr="00F64B3A" w:rsidRDefault="001442FE" w:rsidP="00445506">
                  <w:pPr>
                    <w:keepNext/>
                    <w:spacing w:before="4" w:after="4"/>
                    <w:rPr>
                      <w:color w:val="FFFFFF" w:themeColor="background1"/>
                      <w:sz w:val="14"/>
                      <w:szCs w:val="14"/>
                    </w:rPr>
                  </w:pPr>
                  <w:r>
                    <w:rPr>
                      <w:sz w:val="14"/>
                      <w:szCs w:val="14"/>
                    </w:rPr>
                    <w:t>Cash and cash equivalents at beginning of year</w:t>
                  </w:r>
                </w:p>
              </w:tc>
              <w:tc>
                <w:tcPr>
                  <w:tcW w:w="1034" w:type="dxa"/>
                  <w:vAlign w:val="center"/>
                </w:tcPr>
                <w:p w14:paraId="70A41C69" w14:textId="77777777" w:rsidR="001442FE" w:rsidRPr="00943F72"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2E2EC2B" w14:textId="77777777" w:rsidR="001442FE" w:rsidRPr="00943F72"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68B098F" w14:textId="77777777" w:rsidR="001442FE" w:rsidRPr="00943F72"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EFA87EC" w14:textId="77777777" w:rsidR="001442FE" w:rsidRPr="00943F72"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C3D1B76" w14:textId="77777777" w:rsidR="001442FE" w:rsidRPr="00943F72"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0F535696" w14:textId="77777777" w:rsidR="001442FE" w:rsidRPr="00943F72"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B2D6E5F" w14:textId="77777777" w:rsidR="001442FE" w:rsidRPr="00943F72"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8EFD6A0" w14:textId="77777777" w:rsidR="001442FE" w:rsidRPr="00943F72"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409A718" w14:textId="77777777" w:rsidR="001442FE" w:rsidRPr="00943F72"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15C1DF0" w14:textId="77777777" w:rsidR="001442FE" w:rsidRPr="00943F72" w:rsidRDefault="001442FE" w:rsidP="00445506">
                  <w:pPr>
                    <w:keepNext/>
                    <w:spacing w:before="4" w:after="4"/>
                    <w:jc w:val="right"/>
                    <w:rPr>
                      <w:b/>
                      <w:bCs/>
                      <w:color w:val="FFFFFF" w:themeColor="background1"/>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26C5B7D8" w14:textId="77777777" w:rsidTr="00445506">
              <w:tc>
                <w:tcPr>
                  <w:tcW w:w="3615" w:type="dxa"/>
                  <w:shd w:val="clear" w:color="auto" w:fill="7030A0"/>
                  <w:tcMar>
                    <w:left w:w="57" w:type="dxa"/>
                  </w:tcMar>
                  <w:vAlign w:val="center"/>
                </w:tcPr>
                <w:p w14:paraId="790B669A" w14:textId="77777777" w:rsidR="001442FE" w:rsidRDefault="001442FE" w:rsidP="00445506">
                  <w:pPr>
                    <w:keepNext/>
                    <w:spacing w:before="4" w:after="4"/>
                    <w:rPr>
                      <w:b/>
                      <w:bCs/>
                      <w:color w:val="FFFFFF" w:themeColor="background1"/>
                      <w:sz w:val="14"/>
                      <w:szCs w:val="14"/>
                    </w:rPr>
                  </w:pPr>
                  <w:r>
                    <w:rPr>
                      <w:b/>
                      <w:bCs/>
                      <w:color w:val="FFFFFF" w:themeColor="background1"/>
                      <w:sz w:val="14"/>
                      <w:szCs w:val="14"/>
                    </w:rPr>
                    <w:t>Cash and cash equivalents at end of year</w:t>
                  </w:r>
                </w:p>
              </w:tc>
              <w:tc>
                <w:tcPr>
                  <w:tcW w:w="1034" w:type="dxa"/>
                  <w:shd w:val="clear" w:color="auto" w:fill="7030A0"/>
                  <w:vAlign w:val="center"/>
                </w:tcPr>
                <w:p w14:paraId="456C1868"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5EF12E5D"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658C84CB"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5ACF45DF"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5CB86BF4"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4" w:type="dxa"/>
                  <w:shd w:val="clear" w:color="auto" w:fill="7030A0"/>
                  <w:vAlign w:val="center"/>
                </w:tcPr>
                <w:p w14:paraId="2A1257B8"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1CBBECC9"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7077A4AC"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38F54987"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3512A160"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r>
          </w:tbl>
          <w:p w14:paraId="0A2A9664" w14:textId="77777777" w:rsidR="001442FE" w:rsidRPr="006920D5" w:rsidRDefault="001442FE" w:rsidP="00445506">
            <w:pPr>
              <w:rPr>
                <w:color w:val="808080" w:themeColor="background1" w:themeShade="80"/>
                <w:sz w:val="4"/>
                <w:szCs w:val="4"/>
              </w:rPr>
            </w:pPr>
          </w:p>
          <w:p w14:paraId="1ED8214B" w14:textId="77777777" w:rsidR="001442FE" w:rsidRPr="002234FF" w:rsidRDefault="001442FE" w:rsidP="00445506">
            <w:pPr>
              <w:rPr>
                <w:i/>
                <w:iCs/>
                <w:color w:val="808080" w:themeColor="background1" w:themeShade="80"/>
                <w:sz w:val="4"/>
                <w:szCs w:val="4"/>
              </w:rPr>
            </w:pPr>
          </w:p>
        </w:tc>
      </w:tr>
      <w:tr w:rsidR="001442FE" w14:paraId="1630BEC4" w14:textId="77777777" w:rsidTr="00FA694E">
        <w:trPr>
          <w:trHeight w:val="321"/>
        </w:trPr>
        <w:tc>
          <w:tcPr>
            <w:tcW w:w="14478" w:type="dxa"/>
            <w:shd w:val="clear" w:color="auto" w:fill="E4F3F5" w:themeFill="accent1" w:themeFillTint="33"/>
          </w:tcPr>
          <w:p w14:paraId="6A2485DF" w14:textId="45A21ACD" w:rsidR="001442FE" w:rsidRPr="009D0A07" w:rsidRDefault="001442FE" w:rsidP="00445506">
            <w:pPr>
              <w:keepNext/>
              <w:rPr>
                <w:b/>
                <w:bCs/>
                <w:color w:val="808080" w:themeColor="background1" w:themeShade="80"/>
                <w:sz w:val="20"/>
                <w:szCs w:val="20"/>
              </w:rPr>
            </w:pPr>
            <w:r>
              <w:rPr>
                <w:b/>
                <w:bCs/>
                <w:sz w:val="20"/>
                <w:szCs w:val="20"/>
              </w:rPr>
              <w:lastRenderedPageBreak/>
              <w:t>Projected statement of financial position</w:t>
            </w:r>
          </w:p>
        </w:tc>
      </w:tr>
      <w:tr w:rsidR="001442FE" w14:paraId="39476C00" w14:textId="77777777" w:rsidTr="00FA694E">
        <w:trPr>
          <w:trHeight w:val="2174"/>
        </w:trPr>
        <w:tc>
          <w:tcPr>
            <w:tcW w:w="14478" w:type="dxa"/>
          </w:tcPr>
          <w:p w14:paraId="7F2B770A" w14:textId="77777777" w:rsidR="00D36234" w:rsidRPr="00D52CB1" w:rsidRDefault="00D36234" w:rsidP="00D36234">
            <w:pPr>
              <w:rPr>
                <w:i/>
                <w:iCs/>
                <w:color w:val="808080" w:themeColor="background1" w:themeShade="80"/>
                <w:sz w:val="20"/>
                <w:szCs w:val="20"/>
              </w:rPr>
            </w:pPr>
            <w:r w:rsidRPr="00831401">
              <w:rPr>
                <w:i/>
                <w:iCs/>
                <w:color w:val="808080" w:themeColor="background1" w:themeShade="80"/>
                <w:sz w:val="20"/>
                <w:szCs w:val="20"/>
              </w:rPr>
              <w:t xml:space="preserve">Complete the following table </w:t>
            </w:r>
            <w:r>
              <w:rPr>
                <w:i/>
                <w:iCs/>
                <w:color w:val="808080" w:themeColor="background1" w:themeShade="80"/>
                <w:sz w:val="20"/>
                <w:szCs w:val="20"/>
              </w:rPr>
              <w:t>for each of drinking water, wastewater, stormwater, and combined water services</w:t>
            </w:r>
            <w:r w:rsidRPr="00831401">
              <w:rPr>
                <w:i/>
                <w:iCs/>
                <w:color w:val="808080" w:themeColor="background1" w:themeShade="80"/>
                <w:sz w:val="20"/>
                <w:szCs w:val="20"/>
              </w:rPr>
              <w:t>. Add or delete rows as appropriate.</w:t>
            </w:r>
          </w:p>
          <w:tbl>
            <w:tblPr>
              <w:tblStyle w:val="DIATable"/>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615"/>
              <w:gridCol w:w="1034"/>
              <w:gridCol w:w="1035"/>
              <w:gridCol w:w="1035"/>
              <w:gridCol w:w="1035"/>
              <w:gridCol w:w="1035"/>
              <w:gridCol w:w="1034"/>
              <w:gridCol w:w="1035"/>
              <w:gridCol w:w="1035"/>
              <w:gridCol w:w="1035"/>
              <w:gridCol w:w="1035"/>
            </w:tblGrid>
            <w:tr w:rsidR="001442FE" w:rsidRPr="00BC7BCB" w14:paraId="5362C27C" w14:textId="77777777" w:rsidTr="00445506">
              <w:trPr>
                <w:cnfStyle w:val="100000000000" w:firstRow="1" w:lastRow="0" w:firstColumn="0" w:lastColumn="0" w:oddVBand="0" w:evenVBand="0" w:oddHBand="0" w:evenHBand="0" w:firstRowFirstColumn="0" w:firstRowLastColumn="0" w:lastRowFirstColumn="0" w:lastRowLastColumn="0"/>
              </w:trPr>
              <w:tc>
                <w:tcPr>
                  <w:tcW w:w="3615" w:type="dxa"/>
                  <w:shd w:val="clear" w:color="auto" w:fill="C8A5E3"/>
                  <w:tcMar>
                    <w:left w:w="57" w:type="dxa"/>
                  </w:tcMar>
                  <w:vAlign w:val="center"/>
                </w:tcPr>
                <w:p w14:paraId="626FFF57" w14:textId="33F40180" w:rsidR="001442FE" w:rsidRPr="00BC7BCB" w:rsidRDefault="001442FE" w:rsidP="00445506">
                  <w:pPr>
                    <w:spacing w:before="4" w:after="4"/>
                    <w:rPr>
                      <w:color w:val="auto"/>
                      <w:sz w:val="14"/>
                      <w:szCs w:val="14"/>
                    </w:rPr>
                  </w:pPr>
                  <w:r>
                    <w:rPr>
                      <w:color w:val="auto"/>
                      <w:sz w:val="14"/>
                      <w:szCs w:val="14"/>
                    </w:rPr>
                    <w:t>Projected statement of financial position</w:t>
                  </w:r>
                </w:p>
              </w:tc>
              <w:tc>
                <w:tcPr>
                  <w:tcW w:w="1034" w:type="dxa"/>
                  <w:shd w:val="clear" w:color="auto" w:fill="C8A5E3"/>
                  <w:vAlign w:val="center"/>
                </w:tcPr>
                <w:p w14:paraId="7DA38791" w14:textId="77777777" w:rsidR="001442FE" w:rsidRPr="00BC7BCB" w:rsidRDefault="001442FE" w:rsidP="00445506">
                  <w:pPr>
                    <w:spacing w:before="4" w:after="4"/>
                    <w:jc w:val="right"/>
                    <w:rPr>
                      <w:color w:val="auto"/>
                      <w:sz w:val="14"/>
                      <w:szCs w:val="14"/>
                    </w:rPr>
                  </w:pPr>
                  <w:r>
                    <w:rPr>
                      <w:color w:val="auto"/>
                      <w:sz w:val="14"/>
                      <w:szCs w:val="14"/>
                    </w:rPr>
                    <w:t>FY2024/25</w:t>
                  </w:r>
                </w:p>
              </w:tc>
              <w:tc>
                <w:tcPr>
                  <w:tcW w:w="1035" w:type="dxa"/>
                  <w:shd w:val="clear" w:color="auto" w:fill="C8A5E3"/>
                  <w:vAlign w:val="center"/>
                </w:tcPr>
                <w:p w14:paraId="0594B326" w14:textId="77777777" w:rsidR="001442FE" w:rsidRPr="00BC7BCB" w:rsidRDefault="001442FE" w:rsidP="00445506">
                  <w:pPr>
                    <w:spacing w:before="4" w:after="4"/>
                    <w:jc w:val="right"/>
                    <w:rPr>
                      <w:color w:val="auto"/>
                      <w:sz w:val="14"/>
                      <w:szCs w:val="14"/>
                    </w:rPr>
                  </w:pPr>
                  <w:r>
                    <w:rPr>
                      <w:color w:val="auto"/>
                      <w:sz w:val="14"/>
                      <w:szCs w:val="14"/>
                    </w:rPr>
                    <w:t>FY2025/26</w:t>
                  </w:r>
                </w:p>
              </w:tc>
              <w:tc>
                <w:tcPr>
                  <w:tcW w:w="1035" w:type="dxa"/>
                  <w:shd w:val="clear" w:color="auto" w:fill="C8A5E3"/>
                  <w:vAlign w:val="center"/>
                </w:tcPr>
                <w:p w14:paraId="34A97AD1" w14:textId="77777777" w:rsidR="001442FE" w:rsidRPr="00BC7BCB" w:rsidRDefault="001442FE" w:rsidP="00445506">
                  <w:pPr>
                    <w:spacing w:before="4" w:after="4"/>
                    <w:jc w:val="right"/>
                    <w:rPr>
                      <w:color w:val="auto"/>
                      <w:sz w:val="14"/>
                      <w:szCs w:val="14"/>
                    </w:rPr>
                  </w:pPr>
                  <w:r>
                    <w:rPr>
                      <w:color w:val="auto"/>
                      <w:sz w:val="14"/>
                      <w:szCs w:val="14"/>
                    </w:rPr>
                    <w:t>FY2026/27</w:t>
                  </w:r>
                </w:p>
              </w:tc>
              <w:tc>
                <w:tcPr>
                  <w:tcW w:w="1035" w:type="dxa"/>
                  <w:shd w:val="clear" w:color="auto" w:fill="C8A5E3"/>
                  <w:vAlign w:val="center"/>
                </w:tcPr>
                <w:p w14:paraId="64D97EBD" w14:textId="77777777" w:rsidR="001442FE" w:rsidRPr="00BC7BCB" w:rsidRDefault="001442FE" w:rsidP="00445506">
                  <w:pPr>
                    <w:spacing w:before="4" w:after="4"/>
                    <w:jc w:val="right"/>
                    <w:rPr>
                      <w:color w:val="auto"/>
                      <w:sz w:val="14"/>
                      <w:szCs w:val="14"/>
                    </w:rPr>
                  </w:pPr>
                  <w:r>
                    <w:rPr>
                      <w:color w:val="auto"/>
                      <w:sz w:val="14"/>
                      <w:szCs w:val="14"/>
                    </w:rPr>
                    <w:t>FY2027/28</w:t>
                  </w:r>
                </w:p>
              </w:tc>
              <w:tc>
                <w:tcPr>
                  <w:tcW w:w="1035" w:type="dxa"/>
                  <w:shd w:val="clear" w:color="auto" w:fill="C8A5E3"/>
                  <w:vAlign w:val="center"/>
                </w:tcPr>
                <w:p w14:paraId="06DFF833" w14:textId="77777777" w:rsidR="001442FE" w:rsidRPr="00BC7BCB" w:rsidRDefault="001442FE" w:rsidP="00445506">
                  <w:pPr>
                    <w:spacing w:before="4" w:after="4"/>
                    <w:jc w:val="right"/>
                    <w:rPr>
                      <w:color w:val="auto"/>
                      <w:sz w:val="14"/>
                      <w:szCs w:val="14"/>
                    </w:rPr>
                  </w:pPr>
                  <w:r>
                    <w:rPr>
                      <w:color w:val="auto"/>
                      <w:sz w:val="14"/>
                      <w:szCs w:val="14"/>
                    </w:rPr>
                    <w:t>FY2028/29</w:t>
                  </w:r>
                </w:p>
              </w:tc>
              <w:tc>
                <w:tcPr>
                  <w:tcW w:w="1034" w:type="dxa"/>
                  <w:shd w:val="clear" w:color="auto" w:fill="C8A5E3"/>
                  <w:vAlign w:val="center"/>
                </w:tcPr>
                <w:p w14:paraId="59416058" w14:textId="77777777" w:rsidR="001442FE" w:rsidRPr="00BC7BCB" w:rsidRDefault="001442FE" w:rsidP="00445506">
                  <w:pPr>
                    <w:spacing w:before="4" w:after="4"/>
                    <w:jc w:val="right"/>
                    <w:rPr>
                      <w:color w:val="auto"/>
                      <w:sz w:val="14"/>
                      <w:szCs w:val="14"/>
                    </w:rPr>
                  </w:pPr>
                  <w:r>
                    <w:rPr>
                      <w:color w:val="auto"/>
                      <w:sz w:val="14"/>
                      <w:szCs w:val="14"/>
                    </w:rPr>
                    <w:t>FY2029/30</w:t>
                  </w:r>
                </w:p>
              </w:tc>
              <w:tc>
                <w:tcPr>
                  <w:tcW w:w="1035" w:type="dxa"/>
                  <w:shd w:val="clear" w:color="auto" w:fill="C8A5E3"/>
                  <w:vAlign w:val="center"/>
                </w:tcPr>
                <w:p w14:paraId="3C19E311" w14:textId="77777777" w:rsidR="001442FE" w:rsidRPr="00BC7BCB" w:rsidRDefault="001442FE" w:rsidP="00445506">
                  <w:pPr>
                    <w:spacing w:before="4" w:after="4"/>
                    <w:jc w:val="right"/>
                    <w:rPr>
                      <w:color w:val="auto"/>
                      <w:sz w:val="14"/>
                      <w:szCs w:val="14"/>
                    </w:rPr>
                  </w:pPr>
                  <w:r>
                    <w:rPr>
                      <w:color w:val="auto"/>
                      <w:sz w:val="14"/>
                      <w:szCs w:val="14"/>
                    </w:rPr>
                    <w:t>FY2030/31</w:t>
                  </w:r>
                </w:p>
              </w:tc>
              <w:tc>
                <w:tcPr>
                  <w:tcW w:w="1035" w:type="dxa"/>
                  <w:shd w:val="clear" w:color="auto" w:fill="C8A5E3"/>
                  <w:vAlign w:val="center"/>
                </w:tcPr>
                <w:p w14:paraId="4828C783" w14:textId="77777777" w:rsidR="001442FE" w:rsidRPr="00BC7BCB" w:rsidRDefault="001442FE" w:rsidP="00445506">
                  <w:pPr>
                    <w:spacing w:before="4" w:after="4"/>
                    <w:jc w:val="right"/>
                    <w:rPr>
                      <w:sz w:val="14"/>
                      <w:szCs w:val="14"/>
                    </w:rPr>
                  </w:pPr>
                  <w:r>
                    <w:rPr>
                      <w:color w:val="auto"/>
                      <w:sz w:val="14"/>
                      <w:szCs w:val="14"/>
                    </w:rPr>
                    <w:t>FY2031/32</w:t>
                  </w:r>
                </w:p>
              </w:tc>
              <w:tc>
                <w:tcPr>
                  <w:tcW w:w="1035" w:type="dxa"/>
                  <w:shd w:val="clear" w:color="auto" w:fill="C8A5E3"/>
                  <w:vAlign w:val="center"/>
                </w:tcPr>
                <w:p w14:paraId="5F7AB93D" w14:textId="77777777" w:rsidR="001442FE" w:rsidRPr="00BC7BCB" w:rsidRDefault="001442FE" w:rsidP="00445506">
                  <w:pPr>
                    <w:spacing w:before="4" w:after="4"/>
                    <w:jc w:val="right"/>
                    <w:rPr>
                      <w:color w:val="auto"/>
                      <w:sz w:val="14"/>
                      <w:szCs w:val="14"/>
                    </w:rPr>
                  </w:pPr>
                  <w:r>
                    <w:rPr>
                      <w:color w:val="auto"/>
                      <w:sz w:val="14"/>
                      <w:szCs w:val="14"/>
                    </w:rPr>
                    <w:t>FY2032/33</w:t>
                  </w:r>
                </w:p>
              </w:tc>
              <w:tc>
                <w:tcPr>
                  <w:tcW w:w="1035" w:type="dxa"/>
                  <w:shd w:val="clear" w:color="auto" w:fill="C8A5E3"/>
                  <w:vAlign w:val="center"/>
                </w:tcPr>
                <w:p w14:paraId="02215266" w14:textId="77777777" w:rsidR="001442FE" w:rsidRPr="00BC7BCB" w:rsidRDefault="001442FE" w:rsidP="00445506">
                  <w:pPr>
                    <w:spacing w:before="4" w:after="4"/>
                    <w:jc w:val="right"/>
                    <w:rPr>
                      <w:color w:val="auto"/>
                      <w:sz w:val="14"/>
                      <w:szCs w:val="14"/>
                    </w:rPr>
                  </w:pPr>
                  <w:r>
                    <w:rPr>
                      <w:color w:val="auto"/>
                      <w:sz w:val="14"/>
                      <w:szCs w:val="14"/>
                    </w:rPr>
                    <w:t>FY2033/34</w:t>
                  </w:r>
                </w:p>
              </w:tc>
            </w:tr>
            <w:tr w:rsidR="002319D3" w:rsidRPr="00BC7BCB" w14:paraId="6B92A38D" w14:textId="77777777" w:rsidTr="00FA694E">
              <w:trPr>
                <w:trHeight w:val="46"/>
              </w:trPr>
              <w:tc>
                <w:tcPr>
                  <w:tcW w:w="3615" w:type="dxa"/>
                  <w:shd w:val="clear" w:color="auto" w:fill="E4F3F5" w:themeFill="accent1" w:themeFillTint="33"/>
                  <w:tcMar>
                    <w:left w:w="57" w:type="dxa"/>
                  </w:tcMar>
                  <w:vAlign w:val="center"/>
                </w:tcPr>
                <w:p w14:paraId="0ECBE811" w14:textId="77777777" w:rsidR="001442FE" w:rsidRPr="00F410D4" w:rsidRDefault="001442FE" w:rsidP="00445506">
                  <w:pPr>
                    <w:keepNext/>
                    <w:spacing w:before="4" w:after="4"/>
                    <w:rPr>
                      <w:b/>
                      <w:bCs/>
                      <w:sz w:val="14"/>
                      <w:szCs w:val="14"/>
                    </w:rPr>
                  </w:pPr>
                  <w:r>
                    <w:rPr>
                      <w:b/>
                      <w:bCs/>
                      <w:sz w:val="14"/>
                      <w:szCs w:val="14"/>
                    </w:rPr>
                    <w:t>Assets</w:t>
                  </w:r>
                </w:p>
              </w:tc>
              <w:tc>
                <w:tcPr>
                  <w:tcW w:w="1034" w:type="dxa"/>
                  <w:shd w:val="clear" w:color="auto" w:fill="E4F3F5" w:themeFill="accent1" w:themeFillTint="33"/>
                  <w:vAlign w:val="center"/>
                </w:tcPr>
                <w:p w14:paraId="3F929690"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75A6E99A"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1F5CAA3D"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40FBB236"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12F0A979" w14:textId="77777777" w:rsidR="001442FE" w:rsidRPr="00A646CD" w:rsidRDefault="001442FE" w:rsidP="00445506">
                  <w:pPr>
                    <w:keepNext/>
                    <w:spacing w:before="4" w:after="4"/>
                    <w:jc w:val="right"/>
                    <w:rPr>
                      <w:color w:val="808080" w:themeColor="background1" w:themeShade="80"/>
                      <w:sz w:val="14"/>
                      <w:szCs w:val="14"/>
                    </w:rPr>
                  </w:pPr>
                </w:p>
              </w:tc>
              <w:tc>
                <w:tcPr>
                  <w:tcW w:w="1034" w:type="dxa"/>
                  <w:shd w:val="clear" w:color="auto" w:fill="E4F3F5" w:themeFill="accent1" w:themeFillTint="33"/>
                  <w:vAlign w:val="center"/>
                </w:tcPr>
                <w:p w14:paraId="35A230FE"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2A3E564B"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348142CE"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5DEC9E38" w14:textId="77777777" w:rsidR="001442FE" w:rsidRPr="00A646CD" w:rsidRDefault="001442FE" w:rsidP="00445506">
                  <w:pPr>
                    <w:keepNext/>
                    <w:spacing w:before="4" w:after="4"/>
                    <w:jc w:val="right"/>
                    <w:rPr>
                      <w:color w:val="808080" w:themeColor="background1" w:themeShade="80"/>
                      <w:sz w:val="14"/>
                      <w:szCs w:val="14"/>
                    </w:rPr>
                  </w:pPr>
                </w:p>
              </w:tc>
              <w:tc>
                <w:tcPr>
                  <w:tcW w:w="1035" w:type="dxa"/>
                  <w:shd w:val="clear" w:color="auto" w:fill="E4F3F5" w:themeFill="accent1" w:themeFillTint="33"/>
                  <w:vAlign w:val="center"/>
                </w:tcPr>
                <w:p w14:paraId="597EABD3" w14:textId="77777777" w:rsidR="001442FE" w:rsidRPr="00A646CD" w:rsidRDefault="001442FE" w:rsidP="00445506">
                  <w:pPr>
                    <w:keepNext/>
                    <w:spacing w:before="4" w:after="4"/>
                    <w:jc w:val="right"/>
                    <w:rPr>
                      <w:color w:val="808080" w:themeColor="background1" w:themeShade="80"/>
                      <w:sz w:val="14"/>
                      <w:szCs w:val="14"/>
                    </w:rPr>
                  </w:pPr>
                </w:p>
              </w:tc>
            </w:tr>
            <w:tr w:rsidR="001442FE" w:rsidRPr="00BC7BCB" w14:paraId="03601CAB" w14:textId="77777777" w:rsidTr="00445506">
              <w:trPr>
                <w:trHeight w:val="46"/>
              </w:trPr>
              <w:tc>
                <w:tcPr>
                  <w:tcW w:w="3615" w:type="dxa"/>
                  <w:tcMar>
                    <w:left w:w="57" w:type="dxa"/>
                  </w:tcMar>
                  <w:vAlign w:val="center"/>
                </w:tcPr>
                <w:p w14:paraId="7399599F" w14:textId="77777777" w:rsidR="001442FE" w:rsidRPr="00BC7BCB" w:rsidRDefault="001442FE" w:rsidP="00445506">
                  <w:pPr>
                    <w:keepNext/>
                    <w:spacing w:before="4" w:after="4"/>
                    <w:rPr>
                      <w:sz w:val="14"/>
                      <w:szCs w:val="14"/>
                    </w:rPr>
                  </w:pPr>
                  <w:r>
                    <w:rPr>
                      <w:sz w:val="14"/>
                      <w:szCs w:val="14"/>
                    </w:rPr>
                    <w:t>Cash and cash equivalents</w:t>
                  </w:r>
                </w:p>
              </w:tc>
              <w:tc>
                <w:tcPr>
                  <w:tcW w:w="1034" w:type="dxa"/>
                  <w:vAlign w:val="center"/>
                </w:tcPr>
                <w:p w14:paraId="5D101D46"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E3FF1A7"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6266ABD"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AD98AB0"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6AA33FD"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5A9957A3"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7C3E32D"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0EF22D1"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117943A"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09E48EA"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03502219" w14:textId="77777777" w:rsidTr="00445506">
              <w:tc>
                <w:tcPr>
                  <w:tcW w:w="3615" w:type="dxa"/>
                  <w:tcMar>
                    <w:left w:w="57" w:type="dxa"/>
                  </w:tcMar>
                  <w:vAlign w:val="center"/>
                </w:tcPr>
                <w:p w14:paraId="19386FB7" w14:textId="77777777" w:rsidR="001442FE" w:rsidRPr="00BC7BCB" w:rsidRDefault="001442FE" w:rsidP="00445506">
                  <w:pPr>
                    <w:keepNext/>
                    <w:spacing w:before="4" w:after="4"/>
                    <w:rPr>
                      <w:sz w:val="14"/>
                      <w:szCs w:val="14"/>
                    </w:rPr>
                  </w:pPr>
                  <w:r>
                    <w:rPr>
                      <w:sz w:val="14"/>
                      <w:szCs w:val="14"/>
                    </w:rPr>
                    <w:t>Other current assets</w:t>
                  </w:r>
                </w:p>
              </w:tc>
              <w:tc>
                <w:tcPr>
                  <w:tcW w:w="1034" w:type="dxa"/>
                  <w:vAlign w:val="center"/>
                </w:tcPr>
                <w:p w14:paraId="25227DAC"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73C002F"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3DFD69B"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D38AF62"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2AD097C"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5351AD71"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F77A841"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C7ECE82"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7C525AC"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143062A"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7A8745BA" w14:textId="77777777" w:rsidTr="00445506">
              <w:tc>
                <w:tcPr>
                  <w:tcW w:w="3615" w:type="dxa"/>
                  <w:tcMar>
                    <w:left w:w="57" w:type="dxa"/>
                  </w:tcMar>
                  <w:vAlign w:val="center"/>
                </w:tcPr>
                <w:p w14:paraId="3438CC56" w14:textId="77777777" w:rsidR="001442FE" w:rsidRDefault="001442FE" w:rsidP="00445506">
                  <w:pPr>
                    <w:keepNext/>
                    <w:spacing w:before="4" w:after="4"/>
                    <w:rPr>
                      <w:sz w:val="14"/>
                      <w:szCs w:val="14"/>
                    </w:rPr>
                  </w:pPr>
                  <w:r>
                    <w:rPr>
                      <w:sz w:val="14"/>
                      <w:szCs w:val="14"/>
                    </w:rPr>
                    <w:t>Infrastructure assets</w:t>
                  </w:r>
                </w:p>
              </w:tc>
              <w:tc>
                <w:tcPr>
                  <w:tcW w:w="1034" w:type="dxa"/>
                  <w:vAlign w:val="center"/>
                </w:tcPr>
                <w:p w14:paraId="0203C783"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609A39F"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AD707B6"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64F83FE"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3878DEC"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325C9118"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4371106"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F94DBB5"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CBDA85D"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2F0CA21"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305DC8F9" w14:textId="77777777" w:rsidTr="00445506">
              <w:tc>
                <w:tcPr>
                  <w:tcW w:w="3615" w:type="dxa"/>
                  <w:tcMar>
                    <w:left w:w="57" w:type="dxa"/>
                  </w:tcMar>
                  <w:vAlign w:val="center"/>
                </w:tcPr>
                <w:p w14:paraId="328AE66F" w14:textId="77777777" w:rsidR="001442FE" w:rsidRDefault="001442FE" w:rsidP="00445506">
                  <w:pPr>
                    <w:keepNext/>
                    <w:spacing w:before="4" w:after="4"/>
                    <w:rPr>
                      <w:sz w:val="14"/>
                      <w:szCs w:val="14"/>
                    </w:rPr>
                  </w:pPr>
                  <w:r>
                    <w:rPr>
                      <w:sz w:val="14"/>
                      <w:szCs w:val="14"/>
                    </w:rPr>
                    <w:t>Other non-current assets</w:t>
                  </w:r>
                </w:p>
              </w:tc>
              <w:tc>
                <w:tcPr>
                  <w:tcW w:w="1034" w:type="dxa"/>
                  <w:vAlign w:val="center"/>
                </w:tcPr>
                <w:p w14:paraId="15B6FF87"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875914C"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153CD60"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6FAC1A1"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CE30A98"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4D1A192C"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D449069"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A650DC5"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1CE21B3"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BEF8F6A"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3EF3F94F" w14:textId="77777777" w:rsidTr="00445506">
              <w:tc>
                <w:tcPr>
                  <w:tcW w:w="3615" w:type="dxa"/>
                  <w:shd w:val="clear" w:color="auto" w:fill="C8A5E3"/>
                  <w:tcMar>
                    <w:left w:w="57" w:type="dxa"/>
                  </w:tcMar>
                  <w:vAlign w:val="center"/>
                </w:tcPr>
                <w:p w14:paraId="18F3CEDA" w14:textId="77777777" w:rsidR="001442FE" w:rsidRPr="00A646CD" w:rsidRDefault="001442FE" w:rsidP="00445506">
                  <w:pPr>
                    <w:keepNext/>
                    <w:spacing w:before="4" w:after="4"/>
                    <w:rPr>
                      <w:b/>
                      <w:bCs/>
                      <w:sz w:val="14"/>
                      <w:szCs w:val="14"/>
                    </w:rPr>
                  </w:pPr>
                  <w:r>
                    <w:rPr>
                      <w:b/>
                      <w:bCs/>
                      <w:sz w:val="14"/>
                      <w:szCs w:val="14"/>
                    </w:rPr>
                    <w:t>Total assets</w:t>
                  </w:r>
                </w:p>
              </w:tc>
              <w:tc>
                <w:tcPr>
                  <w:tcW w:w="1034" w:type="dxa"/>
                  <w:shd w:val="clear" w:color="auto" w:fill="C8A5E3"/>
                  <w:vAlign w:val="center"/>
                </w:tcPr>
                <w:p w14:paraId="5C53453B"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0193BF94"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1C294DC3"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7798DFC5"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3ECD7B2B"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4" w:type="dxa"/>
                  <w:shd w:val="clear" w:color="auto" w:fill="C8A5E3"/>
                  <w:vAlign w:val="center"/>
                </w:tcPr>
                <w:p w14:paraId="6BFB06BF"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183EBD55"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39F227BE"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19EB70E7"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78570F54"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r>
            <w:tr w:rsidR="001442FE" w:rsidRPr="00F64B3A" w14:paraId="3E745991" w14:textId="77777777" w:rsidTr="00445506">
              <w:tc>
                <w:tcPr>
                  <w:tcW w:w="3615" w:type="dxa"/>
                  <w:tcMar>
                    <w:left w:w="57" w:type="dxa"/>
                  </w:tcMar>
                  <w:vAlign w:val="center"/>
                </w:tcPr>
                <w:p w14:paraId="30B025D7" w14:textId="77777777" w:rsidR="001442FE" w:rsidRPr="00F64B3A" w:rsidRDefault="001442FE" w:rsidP="00445506">
                  <w:pPr>
                    <w:keepNext/>
                    <w:spacing w:before="4" w:after="4"/>
                    <w:rPr>
                      <w:b/>
                      <w:bCs/>
                      <w:sz w:val="4"/>
                      <w:szCs w:val="4"/>
                    </w:rPr>
                  </w:pPr>
                </w:p>
              </w:tc>
              <w:tc>
                <w:tcPr>
                  <w:tcW w:w="1034" w:type="dxa"/>
                  <w:vAlign w:val="center"/>
                </w:tcPr>
                <w:p w14:paraId="70A87049" w14:textId="77777777" w:rsidR="001442FE" w:rsidRPr="00F64B3A" w:rsidRDefault="001442FE" w:rsidP="00445506">
                  <w:pPr>
                    <w:keepNext/>
                    <w:spacing w:before="4" w:after="4"/>
                    <w:jc w:val="right"/>
                    <w:rPr>
                      <w:b/>
                      <w:bCs/>
                      <w:sz w:val="4"/>
                      <w:szCs w:val="4"/>
                    </w:rPr>
                  </w:pPr>
                </w:p>
              </w:tc>
              <w:tc>
                <w:tcPr>
                  <w:tcW w:w="1035" w:type="dxa"/>
                  <w:vAlign w:val="center"/>
                </w:tcPr>
                <w:p w14:paraId="08E88FCB" w14:textId="77777777" w:rsidR="001442FE" w:rsidRPr="00F64B3A" w:rsidRDefault="001442FE" w:rsidP="00445506">
                  <w:pPr>
                    <w:keepNext/>
                    <w:spacing w:before="4" w:after="4"/>
                    <w:jc w:val="right"/>
                    <w:rPr>
                      <w:b/>
                      <w:bCs/>
                      <w:sz w:val="4"/>
                      <w:szCs w:val="4"/>
                    </w:rPr>
                  </w:pPr>
                </w:p>
              </w:tc>
              <w:tc>
                <w:tcPr>
                  <w:tcW w:w="1035" w:type="dxa"/>
                  <w:vAlign w:val="center"/>
                </w:tcPr>
                <w:p w14:paraId="5CE1082E" w14:textId="77777777" w:rsidR="001442FE" w:rsidRPr="00F64B3A" w:rsidRDefault="001442FE" w:rsidP="00445506">
                  <w:pPr>
                    <w:keepNext/>
                    <w:spacing w:before="4" w:after="4"/>
                    <w:jc w:val="right"/>
                    <w:rPr>
                      <w:b/>
                      <w:bCs/>
                      <w:sz w:val="4"/>
                      <w:szCs w:val="4"/>
                    </w:rPr>
                  </w:pPr>
                </w:p>
              </w:tc>
              <w:tc>
                <w:tcPr>
                  <w:tcW w:w="1035" w:type="dxa"/>
                  <w:vAlign w:val="center"/>
                </w:tcPr>
                <w:p w14:paraId="4003B7B5" w14:textId="77777777" w:rsidR="001442FE" w:rsidRPr="00F64B3A" w:rsidRDefault="001442FE" w:rsidP="00445506">
                  <w:pPr>
                    <w:keepNext/>
                    <w:spacing w:before="4" w:after="4"/>
                    <w:jc w:val="right"/>
                    <w:rPr>
                      <w:b/>
                      <w:bCs/>
                      <w:sz w:val="4"/>
                      <w:szCs w:val="4"/>
                    </w:rPr>
                  </w:pPr>
                </w:p>
              </w:tc>
              <w:tc>
                <w:tcPr>
                  <w:tcW w:w="1035" w:type="dxa"/>
                  <w:vAlign w:val="center"/>
                </w:tcPr>
                <w:p w14:paraId="69AB8347" w14:textId="77777777" w:rsidR="001442FE" w:rsidRPr="00F64B3A" w:rsidRDefault="001442FE" w:rsidP="00445506">
                  <w:pPr>
                    <w:keepNext/>
                    <w:spacing w:before="4" w:after="4"/>
                    <w:jc w:val="right"/>
                    <w:rPr>
                      <w:b/>
                      <w:bCs/>
                      <w:sz w:val="4"/>
                      <w:szCs w:val="4"/>
                    </w:rPr>
                  </w:pPr>
                </w:p>
              </w:tc>
              <w:tc>
                <w:tcPr>
                  <w:tcW w:w="1034" w:type="dxa"/>
                  <w:vAlign w:val="center"/>
                </w:tcPr>
                <w:p w14:paraId="73D8238A" w14:textId="77777777" w:rsidR="001442FE" w:rsidRPr="00F64B3A" w:rsidRDefault="001442FE" w:rsidP="00445506">
                  <w:pPr>
                    <w:keepNext/>
                    <w:spacing w:before="4" w:after="4"/>
                    <w:jc w:val="right"/>
                    <w:rPr>
                      <w:b/>
                      <w:bCs/>
                      <w:sz w:val="4"/>
                      <w:szCs w:val="4"/>
                    </w:rPr>
                  </w:pPr>
                </w:p>
              </w:tc>
              <w:tc>
                <w:tcPr>
                  <w:tcW w:w="1035" w:type="dxa"/>
                  <w:vAlign w:val="center"/>
                </w:tcPr>
                <w:p w14:paraId="45D862CA" w14:textId="77777777" w:rsidR="001442FE" w:rsidRPr="00F64B3A" w:rsidRDefault="001442FE" w:rsidP="00445506">
                  <w:pPr>
                    <w:keepNext/>
                    <w:spacing w:before="4" w:after="4"/>
                    <w:jc w:val="right"/>
                    <w:rPr>
                      <w:b/>
                      <w:bCs/>
                      <w:sz w:val="4"/>
                      <w:szCs w:val="4"/>
                    </w:rPr>
                  </w:pPr>
                </w:p>
              </w:tc>
              <w:tc>
                <w:tcPr>
                  <w:tcW w:w="1035" w:type="dxa"/>
                  <w:vAlign w:val="center"/>
                </w:tcPr>
                <w:p w14:paraId="1952AA64" w14:textId="77777777" w:rsidR="001442FE" w:rsidRPr="00F64B3A" w:rsidRDefault="001442FE" w:rsidP="00445506">
                  <w:pPr>
                    <w:keepNext/>
                    <w:spacing w:before="4" w:after="4"/>
                    <w:jc w:val="right"/>
                    <w:rPr>
                      <w:b/>
                      <w:bCs/>
                      <w:sz w:val="4"/>
                      <w:szCs w:val="4"/>
                    </w:rPr>
                  </w:pPr>
                </w:p>
              </w:tc>
              <w:tc>
                <w:tcPr>
                  <w:tcW w:w="1035" w:type="dxa"/>
                  <w:vAlign w:val="center"/>
                </w:tcPr>
                <w:p w14:paraId="135F6AFD" w14:textId="77777777" w:rsidR="001442FE" w:rsidRPr="00F64B3A" w:rsidRDefault="001442FE" w:rsidP="00445506">
                  <w:pPr>
                    <w:keepNext/>
                    <w:spacing w:before="4" w:after="4"/>
                    <w:jc w:val="right"/>
                    <w:rPr>
                      <w:b/>
                      <w:bCs/>
                      <w:sz w:val="4"/>
                      <w:szCs w:val="4"/>
                    </w:rPr>
                  </w:pPr>
                </w:p>
              </w:tc>
              <w:tc>
                <w:tcPr>
                  <w:tcW w:w="1035" w:type="dxa"/>
                  <w:vAlign w:val="center"/>
                </w:tcPr>
                <w:p w14:paraId="4E982947" w14:textId="77777777" w:rsidR="001442FE" w:rsidRPr="00F64B3A" w:rsidRDefault="001442FE" w:rsidP="00445506">
                  <w:pPr>
                    <w:keepNext/>
                    <w:spacing w:before="4" w:after="4"/>
                    <w:jc w:val="right"/>
                    <w:rPr>
                      <w:b/>
                      <w:bCs/>
                      <w:sz w:val="4"/>
                      <w:szCs w:val="4"/>
                    </w:rPr>
                  </w:pPr>
                </w:p>
              </w:tc>
            </w:tr>
            <w:tr w:rsidR="002319D3" w:rsidRPr="00BC7BCB" w14:paraId="3E386423" w14:textId="77777777" w:rsidTr="00FA694E">
              <w:tc>
                <w:tcPr>
                  <w:tcW w:w="3615" w:type="dxa"/>
                  <w:shd w:val="clear" w:color="auto" w:fill="E4F3F5" w:themeFill="accent1" w:themeFillTint="33"/>
                  <w:tcMar>
                    <w:left w:w="57" w:type="dxa"/>
                  </w:tcMar>
                  <w:vAlign w:val="center"/>
                </w:tcPr>
                <w:p w14:paraId="109CE22D" w14:textId="77777777" w:rsidR="001442FE" w:rsidRDefault="001442FE" w:rsidP="00445506">
                  <w:pPr>
                    <w:keepNext/>
                    <w:spacing w:before="4" w:after="4"/>
                    <w:rPr>
                      <w:b/>
                      <w:bCs/>
                      <w:sz w:val="14"/>
                      <w:szCs w:val="14"/>
                    </w:rPr>
                  </w:pPr>
                  <w:r>
                    <w:rPr>
                      <w:b/>
                      <w:bCs/>
                      <w:sz w:val="14"/>
                      <w:szCs w:val="14"/>
                    </w:rPr>
                    <w:t>Liabilities</w:t>
                  </w:r>
                </w:p>
              </w:tc>
              <w:tc>
                <w:tcPr>
                  <w:tcW w:w="1034" w:type="dxa"/>
                  <w:shd w:val="clear" w:color="auto" w:fill="E4F3F5" w:themeFill="accent1" w:themeFillTint="33"/>
                  <w:vAlign w:val="center"/>
                </w:tcPr>
                <w:p w14:paraId="6D9D8B4C"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4FF5D03B"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24423762"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1B537D2D"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6CF5E144" w14:textId="77777777" w:rsidR="001442FE" w:rsidRPr="00F410D4" w:rsidRDefault="001442FE" w:rsidP="00445506">
                  <w:pPr>
                    <w:keepNext/>
                    <w:spacing w:before="4" w:after="4"/>
                    <w:jc w:val="right"/>
                    <w:rPr>
                      <w:b/>
                      <w:bCs/>
                      <w:sz w:val="14"/>
                      <w:szCs w:val="14"/>
                    </w:rPr>
                  </w:pPr>
                </w:p>
              </w:tc>
              <w:tc>
                <w:tcPr>
                  <w:tcW w:w="1034" w:type="dxa"/>
                  <w:shd w:val="clear" w:color="auto" w:fill="E4F3F5" w:themeFill="accent1" w:themeFillTint="33"/>
                  <w:vAlign w:val="center"/>
                </w:tcPr>
                <w:p w14:paraId="2FCFD734"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537FB623"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657B4B28"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45FF33B1" w14:textId="77777777" w:rsidR="001442FE" w:rsidRPr="00F410D4" w:rsidRDefault="001442FE" w:rsidP="00445506">
                  <w:pPr>
                    <w:keepNext/>
                    <w:spacing w:before="4" w:after="4"/>
                    <w:jc w:val="right"/>
                    <w:rPr>
                      <w:b/>
                      <w:bCs/>
                      <w:sz w:val="14"/>
                      <w:szCs w:val="14"/>
                    </w:rPr>
                  </w:pPr>
                </w:p>
              </w:tc>
              <w:tc>
                <w:tcPr>
                  <w:tcW w:w="1035" w:type="dxa"/>
                  <w:shd w:val="clear" w:color="auto" w:fill="E4F3F5" w:themeFill="accent1" w:themeFillTint="33"/>
                  <w:vAlign w:val="center"/>
                </w:tcPr>
                <w:p w14:paraId="6A6EF84C" w14:textId="77777777" w:rsidR="001442FE" w:rsidRPr="00F410D4" w:rsidRDefault="001442FE" w:rsidP="00445506">
                  <w:pPr>
                    <w:keepNext/>
                    <w:spacing w:before="4" w:after="4"/>
                    <w:jc w:val="right"/>
                    <w:rPr>
                      <w:b/>
                      <w:bCs/>
                      <w:sz w:val="14"/>
                      <w:szCs w:val="14"/>
                    </w:rPr>
                  </w:pPr>
                </w:p>
              </w:tc>
            </w:tr>
            <w:tr w:rsidR="001442FE" w:rsidRPr="00BC7BCB" w14:paraId="2CAFD1C6" w14:textId="77777777" w:rsidTr="00445506">
              <w:tc>
                <w:tcPr>
                  <w:tcW w:w="3615" w:type="dxa"/>
                  <w:tcMar>
                    <w:left w:w="57" w:type="dxa"/>
                  </w:tcMar>
                  <w:vAlign w:val="center"/>
                </w:tcPr>
                <w:p w14:paraId="1466551B" w14:textId="77777777" w:rsidR="001442FE" w:rsidRPr="00943F72" w:rsidRDefault="001442FE" w:rsidP="00445506">
                  <w:pPr>
                    <w:keepNext/>
                    <w:spacing w:before="4" w:after="4"/>
                    <w:rPr>
                      <w:sz w:val="14"/>
                      <w:szCs w:val="14"/>
                    </w:rPr>
                  </w:pPr>
                  <w:r>
                    <w:rPr>
                      <w:sz w:val="14"/>
                      <w:szCs w:val="14"/>
                    </w:rPr>
                    <w:t>Borrowings – current portion</w:t>
                  </w:r>
                </w:p>
              </w:tc>
              <w:tc>
                <w:tcPr>
                  <w:tcW w:w="1034" w:type="dxa"/>
                  <w:vAlign w:val="center"/>
                </w:tcPr>
                <w:p w14:paraId="34DB9DBD"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83F2696"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9B83AE8"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BB8BE23"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962EEC0"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736E11C4"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0AC7A1F"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3D5E315"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F758514"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A7F320B"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6076EEF1" w14:textId="77777777" w:rsidTr="00445506">
              <w:tc>
                <w:tcPr>
                  <w:tcW w:w="3615" w:type="dxa"/>
                  <w:tcMar>
                    <w:left w:w="57" w:type="dxa"/>
                  </w:tcMar>
                  <w:vAlign w:val="center"/>
                </w:tcPr>
                <w:p w14:paraId="700F637B" w14:textId="77777777" w:rsidR="001442FE" w:rsidRDefault="001442FE" w:rsidP="00445506">
                  <w:pPr>
                    <w:keepNext/>
                    <w:spacing w:before="4" w:after="4"/>
                    <w:rPr>
                      <w:sz w:val="14"/>
                      <w:szCs w:val="14"/>
                    </w:rPr>
                  </w:pPr>
                  <w:r>
                    <w:rPr>
                      <w:sz w:val="14"/>
                      <w:szCs w:val="14"/>
                    </w:rPr>
                    <w:t>Other current liabilities</w:t>
                  </w:r>
                </w:p>
              </w:tc>
              <w:tc>
                <w:tcPr>
                  <w:tcW w:w="1034" w:type="dxa"/>
                  <w:vAlign w:val="center"/>
                </w:tcPr>
                <w:p w14:paraId="19685BA0"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38FB901"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BB937D3"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B9F790A"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FF330E0"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3FA6DCB7"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F6E1C10"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E378BDF"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3FDBFCD"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8B41AD9"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5E643168" w14:textId="77777777" w:rsidTr="00445506">
              <w:tc>
                <w:tcPr>
                  <w:tcW w:w="3615" w:type="dxa"/>
                  <w:tcMar>
                    <w:left w:w="57" w:type="dxa"/>
                  </w:tcMar>
                  <w:vAlign w:val="center"/>
                </w:tcPr>
                <w:p w14:paraId="4DB973E8" w14:textId="77777777" w:rsidR="001442FE" w:rsidRDefault="001442FE" w:rsidP="00445506">
                  <w:pPr>
                    <w:keepNext/>
                    <w:spacing w:before="4" w:after="4"/>
                    <w:rPr>
                      <w:sz w:val="14"/>
                      <w:szCs w:val="14"/>
                    </w:rPr>
                  </w:pPr>
                  <w:r>
                    <w:rPr>
                      <w:sz w:val="14"/>
                      <w:szCs w:val="14"/>
                    </w:rPr>
                    <w:t>Borrowings – non-current portion</w:t>
                  </w:r>
                </w:p>
              </w:tc>
              <w:tc>
                <w:tcPr>
                  <w:tcW w:w="1034" w:type="dxa"/>
                  <w:vAlign w:val="center"/>
                </w:tcPr>
                <w:p w14:paraId="5EA07BBF"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DB840E0"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09DC032"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EE30A71"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7146771"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44D14473"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B3BC6EC"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F4B08BA"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C9A9BDD"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25A5464"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31C3004F" w14:textId="77777777" w:rsidTr="00445506">
              <w:tc>
                <w:tcPr>
                  <w:tcW w:w="3615" w:type="dxa"/>
                  <w:tcMar>
                    <w:left w:w="57" w:type="dxa"/>
                  </w:tcMar>
                  <w:vAlign w:val="center"/>
                </w:tcPr>
                <w:p w14:paraId="44C83BA6" w14:textId="77777777" w:rsidR="001442FE" w:rsidRPr="00943F72" w:rsidRDefault="001442FE" w:rsidP="00445506">
                  <w:pPr>
                    <w:keepNext/>
                    <w:spacing w:before="4" w:after="4"/>
                    <w:rPr>
                      <w:sz w:val="14"/>
                      <w:szCs w:val="14"/>
                    </w:rPr>
                  </w:pPr>
                  <w:r>
                    <w:rPr>
                      <w:sz w:val="14"/>
                      <w:szCs w:val="14"/>
                    </w:rPr>
                    <w:t>Other non-current liabilities</w:t>
                  </w:r>
                </w:p>
              </w:tc>
              <w:tc>
                <w:tcPr>
                  <w:tcW w:w="1034" w:type="dxa"/>
                  <w:vAlign w:val="center"/>
                </w:tcPr>
                <w:p w14:paraId="50A52A1E"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B4DA06E"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1C108C81"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1EB041C"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0097871"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365E71D3"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0417F58"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BBF4F0D"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54877C6"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827966F" w14:textId="77777777" w:rsidR="001442FE" w:rsidRPr="00F410D4" w:rsidRDefault="001442FE" w:rsidP="00445506">
                  <w:pPr>
                    <w:keepNext/>
                    <w:spacing w:before="4" w:after="4"/>
                    <w:jc w:val="right"/>
                    <w:rPr>
                      <w:b/>
                      <w:bCs/>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1EF9749B" w14:textId="77777777" w:rsidTr="00445506">
              <w:tc>
                <w:tcPr>
                  <w:tcW w:w="3615" w:type="dxa"/>
                  <w:shd w:val="clear" w:color="auto" w:fill="C8A5E3"/>
                  <w:tcMar>
                    <w:left w:w="57" w:type="dxa"/>
                  </w:tcMar>
                  <w:vAlign w:val="center"/>
                </w:tcPr>
                <w:p w14:paraId="20EFA454" w14:textId="77777777" w:rsidR="001442FE" w:rsidRDefault="001442FE" w:rsidP="00445506">
                  <w:pPr>
                    <w:keepNext/>
                    <w:spacing w:before="4" w:after="4"/>
                    <w:rPr>
                      <w:b/>
                      <w:bCs/>
                      <w:sz w:val="14"/>
                      <w:szCs w:val="14"/>
                    </w:rPr>
                  </w:pPr>
                  <w:r>
                    <w:rPr>
                      <w:b/>
                      <w:bCs/>
                      <w:sz w:val="14"/>
                      <w:szCs w:val="14"/>
                    </w:rPr>
                    <w:t>Total liabilities</w:t>
                  </w:r>
                </w:p>
              </w:tc>
              <w:tc>
                <w:tcPr>
                  <w:tcW w:w="1034" w:type="dxa"/>
                  <w:shd w:val="clear" w:color="auto" w:fill="C8A5E3"/>
                  <w:vAlign w:val="center"/>
                </w:tcPr>
                <w:p w14:paraId="247FE4E3"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597C9F0C"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1CEE6D3F"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01E1D438"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4F972303"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4" w:type="dxa"/>
                  <w:shd w:val="clear" w:color="auto" w:fill="C8A5E3"/>
                  <w:vAlign w:val="center"/>
                </w:tcPr>
                <w:p w14:paraId="74270C8C"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19193B44"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78036276"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34E54300"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c>
                <w:tcPr>
                  <w:tcW w:w="1035" w:type="dxa"/>
                  <w:shd w:val="clear" w:color="auto" w:fill="C8A5E3"/>
                  <w:vAlign w:val="center"/>
                </w:tcPr>
                <w:p w14:paraId="5A4833D6" w14:textId="77777777" w:rsidR="001442FE" w:rsidRPr="00F410D4" w:rsidRDefault="001442FE" w:rsidP="00445506">
                  <w:pPr>
                    <w:keepNext/>
                    <w:spacing w:before="4" w:after="4"/>
                    <w:jc w:val="right"/>
                    <w:rPr>
                      <w:b/>
                      <w:bCs/>
                      <w:sz w:val="14"/>
                      <w:szCs w:val="14"/>
                    </w:rPr>
                  </w:pPr>
                  <w:r w:rsidRPr="00F410D4">
                    <w:rPr>
                      <w:b/>
                      <w:bCs/>
                      <w:sz w:val="14"/>
                      <w:szCs w:val="14"/>
                    </w:rPr>
                    <w:t>[$</w:t>
                  </w:r>
                  <w:proofErr w:type="gramStart"/>
                  <w:r w:rsidRPr="00F410D4">
                    <w:rPr>
                      <w:b/>
                      <w:bCs/>
                      <w:sz w:val="14"/>
                      <w:szCs w:val="14"/>
                    </w:rPr>
                    <w:t>X,XXX</w:t>
                  </w:r>
                  <w:proofErr w:type="gramEnd"/>
                  <w:r w:rsidRPr="00F410D4">
                    <w:rPr>
                      <w:b/>
                      <w:bCs/>
                      <w:sz w:val="14"/>
                      <w:szCs w:val="14"/>
                    </w:rPr>
                    <w:t>]</w:t>
                  </w:r>
                </w:p>
              </w:tc>
            </w:tr>
            <w:tr w:rsidR="001442FE" w:rsidRPr="00AC0F79" w14:paraId="23B7531F" w14:textId="77777777" w:rsidTr="00445506">
              <w:tc>
                <w:tcPr>
                  <w:tcW w:w="3615" w:type="dxa"/>
                  <w:tcMar>
                    <w:left w:w="57" w:type="dxa"/>
                  </w:tcMar>
                  <w:vAlign w:val="center"/>
                </w:tcPr>
                <w:p w14:paraId="62FB2C4F" w14:textId="77777777" w:rsidR="001442FE" w:rsidRPr="00526587" w:rsidRDefault="001442FE" w:rsidP="00445506">
                  <w:pPr>
                    <w:keepNext/>
                    <w:spacing w:before="4" w:after="4"/>
                    <w:rPr>
                      <w:b/>
                      <w:bCs/>
                      <w:color w:val="FFFFFF" w:themeColor="background1"/>
                      <w:sz w:val="4"/>
                      <w:szCs w:val="4"/>
                    </w:rPr>
                  </w:pPr>
                </w:p>
              </w:tc>
              <w:tc>
                <w:tcPr>
                  <w:tcW w:w="1034" w:type="dxa"/>
                  <w:vAlign w:val="center"/>
                </w:tcPr>
                <w:p w14:paraId="58DFAFE9" w14:textId="77777777" w:rsidR="001442FE" w:rsidRPr="00526587" w:rsidRDefault="001442FE" w:rsidP="00445506">
                  <w:pPr>
                    <w:keepNext/>
                    <w:spacing w:before="4" w:after="4"/>
                    <w:jc w:val="right"/>
                    <w:rPr>
                      <w:b/>
                      <w:bCs/>
                      <w:color w:val="FFFFFF" w:themeColor="background1"/>
                      <w:sz w:val="4"/>
                      <w:szCs w:val="4"/>
                    </w:rPr>
                  </w:pPr>
                </w:p>
              </w:tc>
              <w:tc>
                <w:tcPr>
                  <w:tcW w:w="1035" w:type="dxa"/>
                  <w:vAlign w:val="center"/>
                </w:tcPr>
                <w:p w14:paraId="186C55FD" w14:textId="77777777" w:rsidR="001442FE" w:rsidRPr="00526587" w:rsidRDefault="001442FE" w:rsidP="00445506">
                  <w:pPr>
                    <w:keepNext/>
                    <w:spacing w:before="4" w:after="4"/>
                    <w:jc w:val="right"/>
                    <w:rPr>
                      <w:b/>
                      <w:bCs/>
                      <w:color w:val="FFFFFF" w:themeColor="background1"/>
                      <w:sz w:val="4"/>
                      <w:szCs w:val="4"/>
                    </w:rPr>
                  </w:pPr>
                </w:p>
              </w:tc>
              <w:tc>
                <w:tcPr>
                  <w:tcW w:w="1035" w:type="dxa"/>
                  <w:vAlign w:val="center"/>
                </w:tcPr>
                <w:p w14:paraId="0F2B844F" w14:textId="77777777" w:rsidR="001442FE" w:rsidRPr="00526587" w:rsidRDefault="001442FE" w:rsidP="00445506">
                  <w:pPr>
                    <w:keepNext/>
                    <w:spacing w:before="4" w:after="4"/>
                    <w:jc w:val="right"/>
                    <w:rPr>
                      <w:b/>
                      <w:bCs/>
                      <w:color w:val="FFFFFF" w:themeColor="background1"/>
                      <w:sz w:val="4"/>
                      <w:szCs w:val="4"/>
                    </w:rPr>
                  </w:pPr>
                </w:p>
              </w:tc>
              <w:tc>
                <w:tcPr>
                  <w:tcW w:w="1035" w:type="dxa"/>
                  <w:vAlign w:val="center"/>
                </w:tcPr>
                <w:p w14:paraId="137F836C" w14:textId="77777777" w:rsidR="001442FE" w:rsidRPr="00526587" w:rsidRDefault="001442FE" w:rsidP="00445506">
                  <w:pPr>
                    <w:keepNext/>
                    <w:spacing w:before="4" w:after="4"/>
                    <w:jc w:val="right"/>
                    <w:rPr>
                      <w:b/>
                      <w:bCs/>
                      <w:color w:val="FFFFFF" w:themeColor="background1"/>
                      <w:sz w:val="4"/>
                      <w:szCs w:val="4"/>
                    </w:rPr>
                  </w:pPr>
                </w:p>
              </w:tc>
              <w:tc>
                <w:tcPr>
                  <w:tcW w:w="1035" w:type="dxa"/>
                  <w:vAlign w:val="center"/>
                </w:tcPr>
                <w:p w14:paraId="1DE18CF8" w14:textId="77777777" w:rsidR="001442FE" w:rsidRPr="00526587" w:rsidRDefault="001442FE" w:rsidP="00445506">
                  <w:pPr>
                    <w:keepNext/>
                    <w:spacing w:before="4" w:after="4"/>
                    <w:jc w:val="right"/>
                    <w:rPr>
                      <w:b/>
                      <w:bCs/>
                      <w:color w:val="FFFFFF" w:themeColor="background1"/>
                      <w:sz w:val="4"/>
                      <w:szCs w:val="4"/>
                    </w:rPr>
                  </w:pPr>
                </w:p>
              </w:tc>
              <w:tc>
                <w:tcPr>
                  <w:tcW w:w="1034" w:type="dxa"/>
                  <w:vAlign w:val="center"/>
                </w:tcPr>
                <w:p w14:paraId="70E9CB8D" w14:textId="77777777" w:rsidR="001442FE" w:rsidRPr="00526587" w:rsidRDefault="001442FE" w:rsidP="00445506">
                  <w:pPr>
                    <w:keepNext/>
                    <w:spacing w:before="4" w:after="4"/>
                    <w:jc w:val="right"/>
                    <w:rPr>
                      <w:b/>
                      <w:bCs/>
                      <w:color w:val="FFFFFF" w:themeColor="background1"/>
                      <w:sz w:val="4"/>
                      <w:szCs w:val="4"/>
                    </w:rPr>
                  </w:pPr>
                </w:p>
              </w:tc>
              <w:tc>
                <w:tcPr>
                  <w:tcW w:w="1035" w:type="dxa"/>
                  <w:vAlign w:val="center"/>
                </w:tcPr>
                <w:p w14:paraId="5432C8AC" w14:textId="77777777" w:rsidR="001442FE" w:rsidRPr="00526587" w:rsidRDefault="001442FE" w:rsidP="00445506">
                  <w:pPr>
                    <w:keepNext/>
                    <w:spacing w:before="4" w:after="4"/>
                    <w:jc w:val="right"/>
                    <w:rPr>
                      <w:b/>
                      <w:bCs/>
                      <w:color w:val="FFFFFF" w:themeColor="background1"/>
                      <w:sz w:val="4"/>
                      <w:szCs w:val="4"/>
                    </w:rPr>
                  </w:pPr>
                </w:p>
              </w:tc>
              <w:tc>
                <w:tcPr>
                  <w:tcW w:w="1035" w:type="dxa"/>
                  <w:vAlign w:val="center"/>
                </w:tcPr>
                <w:p w14:paraId="3B49506B" w14:textId="77777777" w:rsidR="001442FE" w:rsidRPr="00526587" w:rsidRDefault="001442FE" w:rsidP="00445506">
                  <w:pPr>
                    <w:keepNext/>
                    <w:spacing w:before="4" w:after="4"/>
                    <w:jc w:val="right"/>
                    <w:rPr>
                      <w:b/>
                      <w:bCs/>
                      <w:color w:val="FFFFFF" w:themeColor="background1"/>
                      <w:sz w:val="4"/>
                      <w:szCs w:val="4"/>
                    </w:rPr>
                  </w:pPr>
                </w:p>
              </w:tc>
              <w:tc>
                <w:tcPr>
                  <w:tcW w:w="1035" w:type="dxa"/>
                  <w:vAlign w:val="center"/>
                </w:tcPr>
                <w:p w14:paraId="069EDBDC" w14:textId="77777777" w:rsidR="001442FE" w:rsidRPr="00526587" w:rsidRDefault="001442FE" w:rsidP="00445506">
                  <w:pPr>
                    <w:keepNext/>
                    <w:spacing w:before="4" w:after="4"/>
                    <w:jc w:val="right"/>
                    <w:rPr>
                      <w:b/>
                      <w:bCs/>
                      <w:color w:val="FFFFFF" w:themeColor="background1"/>
                      <w:sz w:val="4"/>
                      <w:szCs w:val="4"/>
                    </w:rPr>
                  </w:pPr>
                </w:p>
              </w:tc>
              <w:tc>
                <w:tcPr>
                  <w:tcW w:w="1035" w:type="dxa"/>
                  <w:vAlign w:val="center"/>
                </w:tcPr>
                <w:p w14:paraId="1765493C" w14:textId="77777777" w:rsidR="001442FE" w:rsidRPr="00526587" w:rsidRDefault="001442FE" w:rsidP="00445506">
                  <w:pPr>
                    <w:keepNext/>
                    <w:spacing w:before="4" w:after="4"/>
                    <w:jc w:val="right"/>
                    <w:rPr>
                      <w:b/>
                      <w:bCs/>
                      <w:color w:val="FFFFFF" w:themeColor="background1"/>
                      <w:sz w:val="4"/>
                      <w:szCs w:val="4"/>
                    </w:rPr>
                  </w:pPr>
                </w:p>
              </w:tc>
            </w:tr>
            <w:tr w:rsidR="001442FE" w:rsidRPr="00BC7BCB" w14:paraId="647B0572" w14:textId="77777777" w:rsidTr="00445506">
              <w:tc>
                <w:tcPr>
                  <w:tcW w:w="3615" w:type="dxa"/>
                  <w:shd w:val="clear" w:color="auto" w:fill="7030A0"/>
                  <w:tcMar>
                    <w:left w:w="57" w:type="dxa"/>
                  </w:tcMar>
                  <w:vAlign w:val="center"/>
                </w:tcPr>
                <w:p w14:paraId="4AFC9B50" w14:textId="77777777" w:rsidR="001442FE" w:rsidRPr="00943F72" w:rsidRDefault="001442FE" w:rsidP="00445506">
                  <w:pPr>
                    <w:keepNext/>
                    <w:spacing w:before="4" w:after="4"/>
                    <w:rPr>
                      <w:b/>
                      <w:bCs/>
                      <w:color w:val="FFFFFF" w:themeColor="background1"/>
                      <w:sz w:val="14"/>
                      <w:szCs w:val="14"/>
                    </w:rPr>
                  </w:pPr>
                  <w:r>
                    <w:rPr>
                      <w:b/>
                      <w:bCs/>
                      <w:color w:val="FFFFFF" w:themeColor="background1"/>
                      <w:sz w:val="14"/>
                      <w:szCs w:val="14"/>
                    </w:rPr>
                    <w:t>Net assets</w:t>
                  </w:r>
                </w:p>
              </w:tc>
              <w:tc>
                <w:tcPr>
                  <w:tcW w:w="1034" w:type="dxa"/>
                  <w:shd w:val="clear" w:color="auto" w:fill="7030A0"/>
                  <w:vAlign w:val="center"/>
                </w:tcPr>
                <w:p w14:paraId="57DF17BD"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249E9909"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7361ACE8"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05333ACB"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196330A0"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4" w:type="dxa"/>
                  <w:shd w:val="clear" w:color="auto" w:fill="7030A0"/>
                  <w:vAlign w:val="center"/>
                </w:tcPr>
                <w:p w14:paraId="0D4D2A6B"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6460F880"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772A3817"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29B6B248"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60E24B99" w14:textId="77777777" w:rsidR="001442FE" w:rsidRPr="00943F72" w:rsidRDefault="001442FE" w:rsidP="00445506">
                  <w:pPr>
                    <w:keepNext/>
                    <w:spacing w:before="4" w:after="4"/>
                    <w:jc w:val="right"/>
                    <w:rPr>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r>
            <w:tr w:rsidR="001442FE" w:rsidRPr="00BC7BCB" w14:paraId="4F94B2D8" w14:textId="77777777" w:rsidTr="00445506">
              <w:tc>
                <w:tcPr>
                  <w:tcW w:w="3615" w:type="dxa"/>
                  <w:tcMar>
                    <w:left w:w="57" w:type="dxa"/>
                  </w:tcMar>
                  <w:vAlign w:val="center"/>
                </w:tcPr>
                <w:p w14:paraId="5E8CD096" w14:textId="77777777" w:rsidR="001442FE" w:rsidRPr="00F64B3A" w:rsidRDefault="001442FE" w:rsidP="00445506">
                  <w:pPr>
                    <w:keepNext/>
                    <w:spacing w:before="4" w:after="4"/>
                    <w:rPr>
                      <w:b/>
                      <w:bCs/>
                      <w:color w:val="FFFFFF" w:themeColor="background1"/>
                      <w:sz w:val="4"/>
                      <w:szCs w:val="4"/>
                    </w:rPr>
                  </w:pPr>
                </w:p>
              </w:tc>
              <w:tc>
                <w:tcPr>
                  <w:tcW w:w="1034" w:type="dxa"/>
                  <w:vAlign w:val="center"/>
                </w:tcPr>
                <w:p w14:paraId="5B2AF317"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19BCA914"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75AF1112"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582ED134"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171CA6DD" w14:textId="77777777" w:rsidR="001442FE" w:rsidRPr="00F64B3A" w:rsidRDefault="001442FE" w:rsidP="00445506">
                  <w:pPr>
                    <w:keepNext/>
                    <w:spacing w:before="4" w:after="4"/>
                    <w:jc w:val="right"/>
                    <w:rPr>
                      <w:b/>
                      <w:bCs/>
                      <w:color w:val="FFFFFF" w:themeColor="background1"/>
                      <w:sz w:val="4"/>
                      <w:szCs w:val="4"/>
                    </w:rPr>
                  </w:pPr>
                </w:p>
              </w:tc>
              <w:tc>
                <w:tcPr>
                  <w:tcW w:w="1034" w:type="dxa"/>
                  <w:vAlign w:val="center"/>
                </w:tcPr>
                <w:p w14:paraId="413A2023"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6DEFACDD"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1EC7856F"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6756C392" w14:textId="77777777" w:rsidR="001442FE" w:rsidRPr="00F64B3A" w:rsidRDefault="001442FE" w:rsidP="00445506">
                  <w:pPr>
                    <w:keepNext/>
                    <w:spacing w:before="4" w:after="4"/>
                    <w:jc w:val="right"/>
                    <w:rPr>
                      <w:b/>
                      <w:bCs/>
                      <w:color w:val="FFFFFF" w:themeColor="background1"/>
                      <w:sz w:val="4"/>
                      <w:szCs w:val="4"/>
                    </w:rPr>
                  </w:pPr>
                </w:p>
              </w:tc>
              <w:tc>
                <w:tcPr>
                  <w:tcW w:w="1035" w:type="dxa"/>
                  <w:vAlign w:val="center"/>
                </w:tcPr>
                <w:p w14:paraId="0699A67D" w14:textId="77777777" w:rsidR="001442FE" w:rsidRPr="00F64B3A" w:rsidRDefault="001442FE" w:rsidP="00445506">
                  <w:pPr>
                    <w:keepNext/>
                    <w:spacing w:before="4" w:after="4"/>
                    <w:jc w:val="right"/>
                    <w:rPr>
                      <w:b/>
                      <w:bCs/>
                      <w:color w:val="FFFFFF" w:themeColor="background1"/>
                      <w:sz w:val="4"/>
                      <w:szCs w:val="4"/>
                    </w:rPr>
                  </w:pPr>
                </w:p>
              </w:tc>
            </w:tr>
            <w:tr w:rsidR="002319D3" w:rsidRPr="00BC7BCB" w14:paraId="0514736D" w14:textId="77777777" w:rsidTr="00FA694E">
              <w:tc>
                <w:tcPr>
                  <w:tcW w:w="3615" w:type="dxa"/>
                  <w:shd w:val="clear" w:color="auto" w:fill="E4F3F5" w:themeFill="accent1" w:themeFillTint="33"/>
                  <w:tcMar>
                    <w:left w:w="57" w:type="dxa"/>
                  </w:tcMar>
                  <w:vAlign w:val="center"/>
                </w:tcPr>
                <w:p w14:paraId="169DF378" w14:textId="77777777" w:rsidR="001442FE" w:rsidRPr="00FB3217" w:rsidRDefault="001442FE" w:rsidP="00445506">
                  <w:pPr>
                    <w:keepNext/>
                    <w:spacing w:before="4" w:after="4"/>
                    <w:rPr>
                      <w:b/>
                      <w:bCs/>
                      <w:color w:val="FFFFFF" w:themeColor="background1"/>
                      <w:sz w:val="14"/>
                      <w:szCs w:val="14"/>
                    </w:rPr>
                  </w:pPr>
                  <w:r w:rsidRPr="00FB3217">
                    <w:rPr>
                      <w:b/>
                      <w:bCs/>
                      <w:sz w:val="14"/>
                      <w:szCs w:val="14"/>
                    </w:rPr>
                    <w:t>Equity</w:t>
                  </w:r>
                </w:p>
              </w:tc>
              <w:tc>
                <w:tcPr>
                  <w:tcW w:w="1034" w:type="dxa"/>
                  <w:shd w:val="clear" w:color="auto" w:fill="E4F3F5" w:themeFill="accent1" w:themeFillTint="33"/>
                  <w:vAlign w:val="center"/>
                </w:tcPr>
                <w:p w14:paraId="449204C1" w14:textId="77777777" w:rsidR="001442FE" w:rsidRPr="00943F72" w:rsidRDefault="001442FE" w:rsidP="00445506">
                  <w:pPr>
                    <w:keepNext/>
                    <w:spacing w:before="4" w:after="4"/>
                    <w:jc w:val="right"/>
                    <w:rPr>
                      <w:b/>
                      <w:bCs/>
                      <w:color w:val="FFFFFF" w:themeColor="background1"/>
                      <w:sz w:val="14"/>
                      <w:szCs w:val="14"/>
                    </w:rPr>
                  </w:pPr>
                </w:p>
              </w:tc>
              <w:tc>
                <w:tcPr>
                  <w:tcW w:w="1035" w:type="dxa"/>
                  <w:shd w:val="clear" w:color="auto" w:fill="E4F3F5" w:themeFill="accent1" w:themeFillTint="33"/>
                  <w:vAlign w:val="center"/>
                </w:tcPr>
                <w:p w14:paraId="30CD48DD" w14:textId="77777777" w:rsidR="001442FE" w:rsidRPr="00943F72" w:rsidRDefault="001442FE" w:rsidP="00445506">
                  <w:pPr>
                    <w:keepNext/>
                    <w:spacing w:before="4" w:after="4"/>
                    <w:jc w:val="right"/>
                    <w:rPr>
                      <w:b/>
                      <w:bCs/>
                      <w:color w:val="FFFFFF" w:themeColor="background1"/>
                      <w:sz w:val="14"/>
                      <w:szCs w:val="14"/>
                    </w:rPr>
                  </w:pPr>
                </w:p>
              </w:tc>
              <w:tc>
                <w:tcPr>
                  <w:tcW w:w="1035" w:type="dxa"/>
                  <w:shd w:val="clear" w:color="auto" w:fill="E4F3F5" w:themeFill="accent1" w:themeFillTint="33"/>
                  <w:vAlign w:val="center"/>
                </w:tcPr>
                <w:p w14:paraId="4E711D93" w14:textId="77777777" w:rsidR="001442FE" w:rsidRPr="00943F72" w:rsidRDefault="001442FE" w:rsidP="00445506">
                  <w:pPr>
                    <w:keepNext/>
                    <w:spacing w:before="4" w:after="4"/>
                    <w:jc w:val="right"/>
                    <w:rPr>
                      <w:b/>
                      <w:bCs/>
                      <w:color w:val="FFFFFF" w:themeColor="background1"/>
                      <w:sz w:val="14"/>
                      <w:szCs w:val="14"/>
                    </w:rPr>
                  </w:pPr>
                </w:p>
              </w:tc>
              <w:tc>
                <w:tcPr>
                  <w:tcW w:w="1035" w:type="dxa"/>
                  <w:shd w:val="clear" w:color="auto" w:fill="E4F3F5" w:themeFill="accent1" w:themeFillTint="33"/>
                  <w:vAlign w:val="center"/>
                </w:tcPr>
                <w:p w14:paraId="648881B1" w14:textId="77777777" w:rsidR="001442FE" w:rsidRPr="00943F72" w:rsidRDefault="001442FE" w:rsidP="00445506">
                  <w:pPr>
                    <w:keepNext/>
                    <w:spacing w:before="4" w:after="4"/>
                    <w:jc w:val="right"/>
                    <w:rPr>
                      <w:b/>
                      <w:bCs/>
                      <w:color w:val="FFFFFF" w:themeColor="background1"/>
                      <w:sz w:val="14"/>
                      <w:szCs w:val="14"/>
                    </w:rPr>
                  </w:pPr>
                </w:p>
              </w:tc>
              <w:tc>
                <w:tcPr>
                  <w:tcW w:w="1035" w:type="dxa"/>
                  <w:shd w:val="clear" w:color="auto" w:fill="E4F3F5" w:themeFill="accent1" w:themeFillTint="33"/>
                  <w:vAlign w:val="center"/>
                </w:tcPr>
                <w:p w14:paraId="63E455B7" w14:textId="77777777" w:rsidR="001442FE" w:rsidRPr="00943F72" w:rsidRDefault="001442FE" w:rsidP="00445506">
                  <w:pPr>
                    <w:keepNext/>
                    <w:spacing w:before="4" w:after="4"/>
                    <w:jc w:val="right"/>
                    <w:rPr>
                      <w:b/>
                      <w:bCs/>
                      <w:color w:val="FFFFFF" w:themeColor="background1"/>
                      <w:sz w:val="14"/>
                      <w:szCs w:val="14"/>
                    </w:rPr>
                  </w:pPr>
                </w:p>
              </w:tc>
              <w:tc>
                <w:tcPr>
                  <w:tcW w:w="1034" w:type="dxa"/>
                  <w:shd w:val="clear" w:color="auto" w:fill="E4F3F5" w:themeFill="accent1" w:themeFillTint="33"/>
                  <w:vAlign w:val="center"/>
                </w:tcPr>
                <w:p w14:paraId="49B93555" w14:textId="77777777" w:rsidR="001442FE" w:rsidRPr="00943F72" w:rsidRDefault="001442FE" w:rsidP="00445506">
                  <w:pPr>
                    <w:keepNext/>
                    <w:spacing w:before="4" w:after="4"/>
                    <w:jc w:val="right"/>
                    <w:rPr>
                      <w:b/>
                      <w:bCs/>
                      <w:color w:val="FFFFFF" w:themeColor="background1"/>
                      <w:sz w:val="14"/>
                      <w:szCs w:val="14"/>
                    </w:rPr>
                  </w:pPr>
                </w:p>
              </w:tc>
              <w:tc>
                <w:tcPr>
                  <w:tcW w:w="1035" w:type="dxa"/>
                  <w:shd w:val="clear" w:color="auto" w:fill="E4F3F5" w:themeFill="accent1" w:themeFillTint="33"/>
                  <w:vAlign w:val="center"/>
                </w:tcPr>
                <w:p w14:paraId="613FCE46" w14:textId="77777777" w:rsidR="001442FE" w:rsidRPr="00943F72" w:rsidRDefault="001442FE" w:rsidP="00445506">
                  <w:pPr>
                    <w:keepNext/>
                    <w:spacing w:before="4" w:after="4"/>
                    <w:jc w:val="right"/>
                    <w:rPr>
                      <w:b/>
                      <w:bCs/>
                      <w:color w:val="FFFFFF" w:themeColor="background1"/>
                      <w:sz w:val="14"/>
                      <w:szCs w:val="14"/>
                    </w:rPr>
                  </w:pPr>
                </w:p>
              </w:tc>
              <w:tc>
                <w:tcPr>
                  <w:tcW w:w="1035" w:type="dxa"/>
                  <w:shd w:val="clear" w:color="auto" w:fill="E4F3F5" w:themeFill="accent1" w:themeFillTint="33"/>
                  <w:vAlign w:val="center"/>
                </w:tcPr>
                <w:p w14:paraId="67D94FCF" w14:textId="77777777" w:rsidR="001442FE" w:rsidRPr="00943F72" w:rsidRDefault="001442FE" w:rsidP="00445506">
                  <w:pPr>
                    <w:keepNext/>
                    <w:spacing w:before="4" w:after="4"/>
                    <w:jc w:val="right"/>
                    <w:rPr>
                      <w:b/>
                      <w:bCs/>
                      <w:color w:val="FFFFFF" w:themeColor="background1"/>
                      <w:sz w:val="14"/>
                      <w:szCs w:val="14"/>
                    </w:rPr>
                  </w:pPr>
                </w:p>
              </w:tc>
              <w:tc>
                <w:tcPr>
                  <w:tcW w:w="1035" w:type="dxa"/>
                  <w:shd w:val="clear" w:color="auto" w:fill="E4F3F5" w:themeFill="accent1" w:themeFillTint="33"/>
                  <w:vAlign w:val="center"/>
                </w:tcPr>
                <w:p w14:paraId="16D7A61F" w14:textId="77777777" w:rsidR="001442FE" w:rsidRPr="00943F72" w:rsidRDefault="001442FE" w:rsidP="00445506">
                  <w:pPr>
                    <w:keepNext/>
                    <w:spacing w:before="4" w:after="4"/>
                    <w:jc w:val="right"/>
                    <w:rPr>
                      <w:b/>
                      <w:bCs/>
                      <w:color w:val="FFFFFF" w:themeColor="background1"/>
                      <w:sz w:val="14"/>
                      <w:szCs w:val="14"/>
                    </w:rPr>
                  </w:pPr>
                </w:p>
              </w:tc>
              <w:tc>
                <w:tcPr>
                  <w:tcW w:w="1035" w:type="dxa"/>
                  <w:shd w:val="clear" w:color="auto" w:fill="E4F3F5" w:themeFill="accent1" w:themeFillTint="33"/>
                  <w:vAlign w:val="center"/>
                </w:tcPr>
                <w:p w14:paraId="6A0CB8A5" w14:textId="77777777" w:rsidR="001442FE" w:rsidRPr="00943F72" w:rsidRDefault="001442FE" w:rsidP="00445506">
                  <w:pPr>
                    <w:keepNext/>
                    <w:spacing w:before="4" w:after="4"/>
                    <w:jc w:val="right"/>
                    <w:rPr>
                      <w:b/>
                      <w:bCs/>
                      <w:color w:val="FFFFFF" w:themeColor="background1"/>
                      <w:sz w:val="14"/>
                      <w:szCs w:val="14"/>
                    </w:rPr>
                  </w:pPr>
                </w:p>
              </w:tc>
            </w:tr>
            <w:tr w:rsidR="001442FE" w:rsidRPr="00BC7BCB" w14:paraId="2997F00F" w14:textId="77777777" w:rsidTr="00445506">
              <w:tc>
                <w:tcPr>
                  <w:tcW w:w="3615" w:type="dxa"/>
                  <w:tcMar>
                    <w:left w:w="57" w:type="dxa"/>
                  </w:tcMar>
                  <w:vAlign w:val="center"/>
                </w:tcPr>
                <w:p w14:paraId="7C9CDC22" w14:textId="77777777" w:rsidR="001442FE" w:rsidRDefault="001442FE" w:rsidP="00445506">
                  <w:pPr>
                    <w:keepNext/>
                    <w:spacing w:before="4" w:after="4"/>
                    <w:rPr>
                      <w:sz w:val="14"/>
                      <w:szCs w:val="14"/>
                    </w:rPr>
                  </w:pPr>
                  <w:r>
                    <w:rPr>
                      <w:sz w:val="14"/>
                      <w:szCs w:val="14"/>
                    </w:rPr>
                    <w:t>Revaluation reserves</w:t>
                  </w:r>
                </w:p>
              </w:tc>
              <w:tc>
                <w:tcPr>
                  <w:tcW w:w="1034" w:type="dxa"/>
                  <w:vAlign w:val="center"/>
                </w:tcPr>
                <w:p w14:paraId="28B605C1"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A078B43"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E76747D"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15FAF82"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EDCEEBC"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6CBF7A56"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8C51F7F"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D55EE22"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49D3B29"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0EF35F33"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60AB5830" w14:textId="77777777" w:rsidTr="00445506">
              <w:tc>
                <w:tcPr>
                  <w:tcW w:w="3615" w:type="dxa"/>
                  <w:tcMar>
                    <w:left w:w="57" w:type="dxa"/>
                  </w:tcMar>
                  <w:vAlign w:val="center"/>
                </w:tcPr>
                <w:p w14:paraId="44E142B2" w14:textId="77777777" w:rsidR="001442FE" w:rsidRDefault="001442FE" w:rsidP="00445506">
                  <w:pPr>
                    <w:keepNext/>
                    <w:spacing w:before="4" w:after="4"/>
                    <w:rPr>
                      <w:sz w:val="14"/>
                      <w:szCs w:val="14"/>
                    </w:rPr>
                  </w:pPr>
                  <w:r>
                    <w:rPr>
                      <w:sz w:val="14"/>
                      <w:szCs w:val="14"/>
                    </w:rPr>
                    <w:t>Other reserves</w:t>
                  </w:r>
                </w:p>
              </w:tc>
              <w:tc>
                <w:tcPr>
                  <w:tcW w:w="1034" w:type="dxa"/>
                  <w:vAlign w:val="center"/>
                </w:tcPr>
                <w:p w14:paraId="10C878F0"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5D45398"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D97E833"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77B3E1A3"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4AE426D2"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4" w:type="dxa"/>
                  <w:vAlign w:val="center"/>
                </w:tcPr>
                <w:p w14:paraId="2DB222D4"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25EEDF02"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57EE07D9"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61AFEB8B"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c>
                <w:tcPr>
                  <w:tcW w:w="1035" w:type="dxa"/>
                  <w:vAlign w:val="center"/>
                </w:tcPr>
                <w:p w14:paraId="34EC19ED" w14:textId="77777777" w:rsidR="001442FE" w:rsidRPr="00F410D4" w:rsidRDefault="001442FE" w:rsidP="00445506">
                  <w:pPr>
                    <w:keepNext/>
                    <w:spacing w:before="4" w:after="4"/>
                    <w:jc w:val="right"/>
                    <w:rPr>
                      <w:sz w:val="14"/>
                      <w:szCs w:val="14"/>
                    </w:rPr>
                  </w:pPr>
                  <w:r w:rsidRPr="00F410D4">
                    <w:rPr>
                      <w:sz w:val="14"/>
                      <w:szCs w:val="14"/>
                    </w:rPr>
                    <w:t>[$</w:t>
                  </w:r>
                  <w:proofErr w:type="gramStart"/>
                  <w:r w:rsidRPr="00F410D4">
                    <w:rPr>
                      <w:sz w:val="14"/>
                      <w:szCs w:val="14"/>
                    </w:rPr>
                    <w:t>X,XXX</w:t>
                  </w:r>
                  <w:proofErr w:type="gramEnd"/>
                  <w:r w:rsidRPr="00F410D4">
                    <w:rPr>
                      <w:sz w:val="14"/>
                      <w:szCs w:val="14"/>
                    </w:rPr>
                    <w:t>]</w:t>
                  </w:r>
                </w:p>
              </w:tc>
            </w:tr>
            <w:tr w:rsidR="001442FE" w:rsidRPr="00BC7BCB" w14:paraId="382AB9FD" w14:textId="77777777" w:rsidTr="00445506">
              <w:tc>
                <w:tcPr>
                  <w:tcW w:w="3615" w:type="dxa"/>
                  <w:shd w:val="clear" w:color="auto" w:fill="7030A0"/>
                  <w:tcMar>
                    <w:left w:w="57" w:type="dxa"/>
                  </w:tcMar>
                  <w:vAlign w:val="center"/>
                </w:tcPr>
                <w:p w14:paraId="28630108" w14:textId="77777777" w:rsidR="001442FE" w:rsidRDefault="001442FE" w:rsidP="00445506">
                  <w:pPr>
                    <w:keepNext/>
                    <w:spacing w:before="4" w:after="4"/>
                    <w:rPr>
                      <w:b/>
                      <w:bCs/>
                      <w:color w:val="FFFFFF" w:themeColor="background1"/>
                      <w:sz w:val="14"/>
                      <w:szCs w:val="14"/>
                    </w:rPr>
                  </w:pPr>
                  <w:r>
                    <w:rPr>
                      <w:b/>
                      <w:bCs/>
                      <w:color w:val="FFFFFF" w:themeColor="background1"/>
                      <w:sz w:val="14"/>
                      <w:szCs w:val="14"/>
                    </w:rPr>
                    <w:t>Total equity</w:t>
                  </w:r>
                </w:p>
              </w:tc>
              <w:tc>
                <w:tcPr>
                  <w:tcW w:w="1034" w:type="dxa"/>
                  <w:shd w:val="clear" w:color="auto" w:fill="7030A0"/>
                  <w:vAlign w:val="center"/>
                </w:tcPr>
                <w:p w14:paraId="792B5057"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0DB621E7"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1F3F5DFB"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5D052F76"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2AFAB46F"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4" w:type="dxa"/>
                  <w:shd w:val="clear" w:color="auto" w:fill="7030A0"/>
                  <w:vAlign w:val="center"/>
                </w:tcPr>
                <w:p w14:paraId="6EE8D5BF"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755CEEE7"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09461120"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600BC02E"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c>
                <w:tcPr>
                  <w:tcW w:w="1035" w:type="dxa"/>
                  <w:shd w:val="clear" w:color="auto" w:fill="7030A0"/>
                  <w:vAlign w:val="center"/>
                </w:tcPr>
                <w:p w14:paraId="3DD89075" w14:textId="77777777" w:rsidR="001442FE" w:rsidRPr="00943F72" w:rsidRDefault="001442FE" w:rsidP="00445506">
                  <w:pPr>
                    <w:keepNext/>
                    <w:spacing w:before="4" w:after="4"/>
                    <w:jc w:val="right"/>
                    <w:rPr>
                      <w:b/>
                      <w:bCs/>
                      <w:color w:val="FFFFFF" w:themeColor="background1"/>
                      <w:sz w:val="14"/>
                      <w:szCs w:val="14"/>
                    </w:rPr>
                  </w:pPr>
                  <w:r w:rsidRPr="00943F72">
                    <w:rPr>
                      <w:b/>
                      <w:bCs/>
                      <w:color w:val="FFFFFF" w:themeColor="background1"/>
                      <w:sz w:val="14"/>
                      <w:szCs w:val="14"/>
                    </w:rPr>
                    <w:t>[$</w:t>
                  </w:r>
                  <w:proofErr w:type="gramStart"/>
                  <w:r w:rsidRPr="00943F72">
                    <w:rPr>
                      <w:b/>
                      <w:bCs/>
                      <w:color w:val="FFFFFF" w:themeColor="background1"/>
                      <w:sz w:val="14"/>
                      <w:szCs w:val="14"/>
                    </w:rPr>
                    <w:t>X,XXX</w:t>
                  </w:r>
                  <w:proofErr w:type="gramEnd"/>
                  <w:r w:rsidRPr="00943F72">
                    <w:rPr>
                      <w:b/>
                      <w:bCs/>
                      <w:color w:val="FFFFFF" w:themeColor="background1"/>
                      <w:sz w:val="14"/>
                      <w:szCs w:val="14"/>
                    </w:rPr>
                    <w:t>]</w:t>
                  </w:r>
                </w:p>
              </w:tc>
            </w:tr>
          </w:tbl>
          <w:p w14:paraId="5A2DDE73" w14:textId="77777777" w:rsidR="001442FE" w:rsidRPr="006920D5" w:rsidRDefault="001442FE" w:rsidP="00445506">
            <w:pPr>
              <w:keepNext/>
              <w:rPr>
                <w:color w:val="808080" w:themeColor="background1" w:themeShade="80"/>
                <w:sz w:val="4"/>
                <w:szCs w:val="4"/>
              </w:rPr>
            </w:pPr>
          </w:p>
          <w:p w14:paraId="2CBBBCD1" w14:textId="77777777" w:rsidR="001442FE" w:rsidRPr="006920D5" w:rsidRDefault="001442FE" w:rsidP="00445506">
            <w:pPr>
              <w:keepNext/>
              <w:rPr>
                <w:color w:val="808080" w:themeColor="background1" w:themeShade="80"/>
                <w:sz w:val="4"/>
                <w:szCs w:val="4"/>
              </w:rPr>
            </w:pPr>
          </w:p>
        </w:tc>
      </w:tr>
    </w:tbl>
    <w:p w14:paraId="0407202F" w14:textId="77777777" w:rsidR="001442FE" w:rsidRPr="003668F4" w:rsidRDefault="001442FE" w:rsidP="003668F4">
      <w:pPr>
        <w:spacing w:before="0" w:after="120"/>
        <w:rPr>
          <w:sz w:val="20"/>
          <w:szCs w:val="20"/>
        </w:rPr>
      </w:pPr>
    </w:p>
    <w:p w14:paraId="644B9016" w14:textId="77777777" w:rsidR="001A0413" w:rsidRDefault="001A0413" w:rsidP="001442FE">
      <w:pPr>
        <w:sectPr w:rsidR="001A0413" w:rsidSect="0065614A">
          <w:pgSz w:w="16840" w:h="11907" w:orient="landscape" w:code="9"/>
          <w:pgMar w:top="1077" w:right="1077" w:bottom="1077" w:left="1077" w:header="425" w:footer="635" w:gutter="0"/>
          <w:cols w:space="708"/>
          <w:docGrid w:linePitch="360"/>
        </w:sectPr>
      </w:pPr>
    </w:p>
    <w:p w14:paraId="766D100C" w14:textId="7D413F68" w:rsidR="001A0413" w:rsidRPr="000307D7" w:rsidRDefault="001A0413" w:rsidP="00153C74">
      <w:pPr>
        <w:pStyle w:val="Heading1"/>
      </w:pPr>
      <w:bookmarkStart w:id="31" w:name="_Toc174633331"/>
      <w:bookmarkStart w:id="32" w:name="_Hlk175375326"/>
      <w:bookmarkStart w:id="33" w:name="_Hlk175375306"/>
      <w:bookmarkStart w:id="34" w:name="_Toc176335638"/>
      <w:r w:rsidRPr="000307D7">
        <w:lastRenderedPageBreak/>
        <w:t>Water Services Delivery Plan: additional information</w:t>
      </w:r>
      <w:bookmarkEnd w:id="31"/>
      <w:bookmarkEnd w:id="34"/>
      <w:r w:rsidRPr="000307D7">
        <w:t xml:space="preserve"> </w:t>
      </w:r>
    </w:p>
    <w:tbl>
      <w:tblPr>
        <w:tblStyle w:val="Blanktable"/>
        <w:tblW w:w="0" w:type="auto"/>
        <w:tblInd w:w="75" w:type="dxa"/>
        <w:tblBorders>
          <w:top w:val="single" w:sz="8" w:space="0" w:color="92CC63" w:themeColor="accent4" w:themeTint="99"/>
          <w:left w:val="single" w:sz="8" w:space="0" w:color="92CC63" w:themeColor="accent4" w:themeTint="99"/>
          <w:bottom w:val="single" w:sz="8" w:space="0" w:color="92CC63" w:themeColor="accent4" w:themeTint="99"/>
          <w:right w:val="single" w:sz="8" w:space="0" w:color="92CC63" w:themeColor="accent4" w:themeTint="99"/>
          <w:insideH w:val="single" w:sz="8" w:space="0" w:color="92CC63" w:themeColor="accent4" w:themeTint="99"/>
          <w:insideV w:val="single" w:sz="8" w:space="0" w:color="92CC63" w:themeColor="accent4" w:themeTint="99"/>
        </w:tblBorders>
        <w:tblLook w:val="04A0" w:firstRow="1" w:lastRow="0" w:firstColumn="1" w:lastColumn="0" w:noHBand="0" w:noVBand="1"/>
      </w:tblPr>
      <w:tblGrid>
        <w:gridCol w:w="9658"/>
      </w:tblGrid>
      <w:tr w:rsidR="000901F4" w14:paraId="0AEB0343" w14:textId="77777777" w:rsidTr="00D36234">
        <w:tc>
          <w:tcPr>
            <w:tcW w:w="0" w:type="auto"/>
            <w:shd w:val="clear" w:color="auto" w:fill="DAEECB" w:themeFill="accent4" w:themeFillTint="33"/>
          </w:tcPr>
          <w:p w14:paraId="18D3A844" w14:textId="7ED97FE1" w:rsidR="000901F4" w:rsidRPr="00E7786F" w:rsidRDefault="000901F4" w:rsidP="003D2EFE">
            <w:pPr>
              <w:keepNext/>
              <w:spacing w:before="0" w:after="0"/>
              <w:rPr>
                <w:b/>
                <w:i/>
                <w:color w:val="808080" w:themeColor="background1" w:themeShade="80"/>
                <w:sz w:val="20"/>
                <w:szCs w:val="20"/>
              </w:rPr>
            </w:pPr>
            <w:r w:rsidRPr="00E7786F">
              <w:rPr>
                <w:b/>
                <w:i/>
                <w:color w:val="808080" w:themeColor="background1" w:themeShade="80"/>
                <w:sz w:val="20"/>
                <w:szCs w:val="20"/>
              </w:rPr>
              <w:t>Additional disclosures to support Plan</w:t>
            </w:r>
          </w:p>
        </w:tc>
      </w:tr>
      <w:tr w:rsidR="000901F4" w14:paraId="7B857E6B" w14:textId="77777777" w:rsidTr="00D36234">
        <w:trPr>
          <w:trHeight w:val="301"/>
        </w:trPr>
        <w:tc>
          <w:tcPr>
            <w:tcW w:w="0" w:type="auto"/>
          </w:tcPr>
          <w:p w14:paraId="554E7325" w14:textId="3E2394B7" w:rsidR="000901F4" w:rsidRDefault="000901F4" w:rsidP="003D2EFE">
            <w:pPr>
              <w:keepNext/>
              <w:spacing w:before="0" w:after="32"/>
              <w:rPr>
                <w:i/>
                <w:iCs/>
                <w:color w:val="808080" w:themeColor="background1" w:themeShade="80"/>
                <w:sz w:val="20"/>
                <w:szCs w:val="20"/>
              </w:rPr>
            </w:pPr>
            <w:r>
              <w:rPr>
                <w:i/>
                <w:iCs/>
                <w:color w:val="808080" w:themeColor="background1" w:themeShade="80"/>
                <w:sz w:val="20"/>
                <w:szCs w:val="20"/>
              </w:rPr>
              <w:t xml:space="preserve">Councils are </w:t>
            </w:r>
            <w:r w:rsidR="004E5089">
              <w:rPr>
                <w:i/>
                <w:iCs/>
                <w:color w:val="808080" w:themeColor="background1" w:themeShade="80"/>
                <w:sz w:val="20"/>
                <w:szCs w:val="20"/>
              </w:rPr>
              <w:t>requested</w:t>
            </w:r>
            <w:r>
              <w:rPr>
                <w:i/>
                <w:iCs/>
                <w:color w:val="808080" w:themeColor="background1" w:themeShade="80"/>
                <w:sz w:val="20"/>
                <w:szCs w:val="20"/>
              </w:rPr>
              <w:t xml:space="preserve"> to </w:t>
            </w:r>
            <w:r w:rsidR="004E5089">
              <w:rPr>
                <w:i/>
                <w:iCs/>
                <w:color w:val="808080" w:themeColor="background1" w:themeShade="80"/>
                <w:sz w:val="20"/>
                <w:szCs w:val="20"/>
              </w:rPr>
              <w:t>provide</w:t>
            </w:r>
            <w:r>
              <w:rPr>
                <w:i/>
                <w:iCs/>
                <w:color w:val="808080" w:themeColor="background1" w:themeShade="80"/>
                <w:sz w:val="20"/>
                <w:szCs w:val="20"/>
              </w:rPr>
              <w:t xml:space="preserve"> additional disclosures to accompany Plans:</w:t>
            </w:r>
          </w:p>
          <w:p w14:paraId="4F7255A9" w14:textId="3C077F76" w:rsidR="000901F4" w:rsidRPr="000901F4" w:rsidRDefault="000901F4">
            <w:pPr>
              <w:pStyle w:val="ListParagraph"/>
              <w:keepNext/>
              <w:numPr>
                <w:ilvl w:val="0"/>
                <w:numId w:val="38"/>
              </w:numPr>
              <w:spacing w:before="0" w:after="32"/>
              <w:rPr>
                <w:i/>
                <w:iCs/>
                <w:color w:val="808080" w:themeColor="background1" w:themeShade="80"/>
                <w:sz w:val="20"/>
                <w:szCs w:val="20"/>
              </w:rPr>
            </w:pPr>
            <w:r>
              <w:rPr>
                <w:i/>
                <w:iCs/>
                <w:color w:val="808080" w:themeColor="background1" w:themeShade="80"/>
                <w:sz w:val="20"/>
                <w:szCs w:val="20"/>
              </w:rPr>
              <w:t>Projected expenditure on significant capital projects</w:t>
            </w:r>
            <w:r w:rsidR="004E5089">
              <w:rPr>
                <w:i/>
                <w:iCs/>
                <w:color w:val="808080" w:themeColor="background1" w:themeShade="80"/>
                <w:sz w:val="20"/>
                <w:szCs w:val="20"/>
              </w:rPr>
              <w:t>; and</w:t>
            </w:r>
          </w:p>
          <w:p w14:paraId="68267B28" w14:textId="2906F7A6" w:rsidR="004E5089" w:rsidRPr="000901F4" w:rsidRDefault="004E5089">
            <w:pPr>
              <w:pStyle w:val="ListParagraph"/>
              <w:keepNext/>
              <w:numPr>
                <w:ilvl w:val="0"/>
                <w:numId w:val="38"/>
              </w:numPr>
              <w:spacing w:before="0" w:after="32"/>
              <w:rPr>
                <w:i/>
                <w:iCs/>
                <w:color w:val="808080" w:themeColor="background1" w:themeShade="80"/>
                <w:sz w:val="20"/>
                <w:szCs w:val="20"/>
              </w:rPr>
            </w:pPr>
            <w:r w:rsidRPr="004E5089">
              <w:rPr>
                <w:i/>
                <w:iCs/>
                <w:color w:val="808080" w:themeColor="background1" w:themeShade="80"/>
                <w:sz w:val="20"/>
                <w:szCs w:val="20"/>
              </w:rPr>
              <w:t>Disclosure of risks and material assumptions for water services delivery</w:t>
            </w:r>
            <w:r>
              <w:rPr>
                <w:i/>
                <w:iCs/>
                <w:color w:val="808080" w:themeColor="background1" w:themeShade="80"/>
                <w:sz w:val="20"/>
                <w:szCs w:val="20"/>
              </w:rPr>
              <w:t>.</w:t>
            </w:r>
          </w:p>
          <w:p w14:paraId="6512EED5" w14:textId="6857D429" w:rsidR="000901F4" w:rsidRDefault="000901F4" w:rsidP="003D2EFE">
            <w:pPr>
              <w:keepNext/>
              <w:spacing w:before="0" w:after="32"/>
              <w:rPr>
                <w:i/>
                <w:iCs/>
                <w:color w:val="808080" w:themeColor="background1" w:themeShade="80"/>
                <w:sz w:val="20"/>
                <w:szCs w:val="20"/>
              </w:rPr>
            </w:pPr>
            <w:r>
              <w:rPr>
                <w:i/>
                <w:iCs/>
                <w:color w:val="808080" w:themeColor="background1" w:themeShade="80"/>
                <w:sz w:val="20"/>
                <w:szCs w:val="20"/>
              </w:rPr>
              <w:t>The information disclosure requirements have been set out in template form in this addendum section.</w:t>
            </w:r>
          </w:p>
          <w:p w14:paraId="6DF56DE3" w14:textId="6F8C6DF0" w:rsidR="000901F4" w:rsidRPr="000901F4" w:rsidRDefault="000901F4" w:rsidP="000901F4">
            <w:pPr>
              <w:keepNext/>
              <w:spacing w:before="0" w:after="32"/>
              <w:rPr>
                <w:i/>
                <w:iCs/>
                <w:color w:val="808080" w:themeColor="background1" w:themeShade="80"/>
                <w:sz w:val="20"/>
                <w:szCs w:val="20"/>
              </w:rPr>
            </w:pPr>
            <w:r>
              <w:rPr>
                <w:i/>
                <w:iCs/>
                <w:color w:val="808080" w:themeColor="background1" w:themeShade="80"/>
                <w:sz w:val="20"/>
                <w:szCs w:val="20"/>
              </w:rPr>
              <w:t>Councils may wish to use this suggested template, or alternatively can provide this supporting information in another form.</w:t>
            </w:r>
          </w:p>
        </w:tc>
      </w:tr>
    </w:tbl>
    <w:p w14:paraId="68F0E3C2" w14:textId="77777777" w:rsidR="001A0413" w:rsidRDefault="001A0413" w:rsidP="008F713D">
      <w:pPr>
        <w:pStyle w:val="Tablenormal0"/>
      </w:pPr>
    </w:p>
    <w:bookmarkEnd w:id="32"/>
    <w:p w14:paraId="0E67DE3D" w14:textId="77777777" w:rsidR="001A0413" w:rsidRDefault="001A0413" w:rsidP="001A0413">
      <w:pPr>
        <w:keepLines w:val="0"/>
        <w:rPr>
          <w:rFonts w:asciiTheme="minorHAnsi" w:hAnsiTheme="minorHAnsi" w:cstheme="minorHAnsi"/>
          <w:b/>
          <w:bCs/>
          <w:sz w:val="22"/>
          <w:szCs w:val="22"/>
          <w:u w:val="single"/>
        </w:rPr>
      </w:pPr>
    </w:p>
    <w:p w14:paraId="41C57CF6" w14:textId="77777777" w:rsidR="001A0413" w:rsidRDefault="001A0413" w:rsidP="001A0413">
      <w:pPr>
        <w:keepLines w:val="0"/>
        <w:rPr>
          <w:rFonts w:asciiTheme="minorHAnsi" w:hAnsiTheme="minorHAnsi" w:cstheme="minorHAnsi"/>
          <w:b/>
          <w:bCs/>
          <w:sz w:val="22"/>
          <w:szCs w:val="22"/>
          <w:u w:val="single"/>
        </w:rPr>
      </w:pPr>
    </w:p>
    <w:p w14:paraId="5057C90D" w14:textId="77777777" w:rsidR="001A0413" w:rsidRDefault="001A0413" w:rsidP="001A0413">
      <w:pPr>
        <w:keepLines w:val="0"/>
        <w:rPr>
          <w:rFonts w:asciiTheme="minorHAnsi" w:hAnsiTheme="minorHAnsi" w:cstheme="minorHAnsi"/>
          <w:b/>
          <w:bCs/>
          <w:sz w:val="22"/>
          <w:szCs w:val="22"/>
          <w:u w:val="single"/>
        </w:rPr>
      </w:pPr>
    </w:p>
    <w:p w14:paraId="52C8CFD6" w14:textId="77777777" w:rsidR="001A0413" w:rsidRDefault="001A0413" w:rsidP="001A0413">
      <w:pPr>
        <w:keepLines w:val="0"/>
        <w:rPr>
          <w:rFonts w:asciiTheme="minorHAnsi" w:hAnsiTheme="minorHAnsi" w:cstheme="minorHAnsi"/>
          <w:b/>
          <w:bCs/>
          <w:sz w:val="22"/>
          <w:szCs w:val="22"/>
          <w:u w:val="single"/>
        </w:rPr>
        <w:sectPr w:rsidR="001A0413" w:rsidSect="001A0413">
          <w:pgSz w:w="11907" w:h="16840" w:code="9"/>
          <w:pgMar w:top="1077" w:right="1077" w:bottom="1077" w:left="1077" w:header="425" w:footer="635" w:gutter="0"/>
          <w:cols w:space="708"/>
          <w:docGrid w:linePitch="360"/>
        </w:sectPr>
      </w:pPr>
    </w:p>
    <w:p w14:paraId="4D118E81" w14:textId="42D8210C" w:rsidR="001A0413" w:rsidRPr="00C47363" w:rsidRDefault="001A0413" w:rsidP="001A0413">
      <w:pPr>
        <w:pStyle w:val="Heading2"/>
      </w:pPr>
      <w:bookmarkStart w:id="35" w:name="_Toc174633334"/>
      <w:bookmarkStart w:id="36" w:name="_Toc176335639"/>
      <w:r w:rsidRPr="00C47363">
        <w:lastRenderedPageBreak/>
        <w:t>Significant capital projects</w:t>
      </w:r>
      <w:bookmarkEnd w:id="35"/>
      <w:bookmarkEnd w:id="36"/>
    </w:p>
    <w:p w14:paraId="21424558" w14:textId="03D503E9" w:rsidR="001A0413" w:rsidRPr="00AA334E" w:rsidRDefault="001A0413" w:rsidP="00AA334E">
      <w:pPr>
        <w:spacing w:before="56" w:after="120"/>
        <w:rPr>
          <w:i/>
          <w:color w:val="808080" w:themeColor="background1" w:themeShade="80"/>
          <w:sz w:val="21"/>
          <w:szCs w:val="21"/>
        </w:rPr>
      </w:pPr>
      <w:r w:rsidRPr="00DD381C">
        <w:rPr>
          <w:i/>
          <w:iCs/>
          <w:color w:val="808080" w:themeColor="background1" w:themeShade="80"/>
          <w:sz w:val="21"/>
          <w:szCs w:val="21"/>
        </w:rPr>
        <w:t>This section is to provide a schedule of all material capital projects included in the investment projections in the Plan. Councils are encouraged to set and describe an appropriate materiality threshold for populating these schedules</w:t>
      </w:r>
      <w:r w:rsidR="002250CB">
        <w:rPr>
          <w:i/>
          <w:iCs/>
          <w:color w:val="808080" w:themeColor="background1" w:themeShade="80"/>
          <w:sz w:val="21"/>
          <w:szCs w:val="21"/>
        </w:rPr>
        <w:t>, for example as currently provided in your Long</w:t>
      </w:r>
      <w:r w:rsidR="004E5089">
        <w:rPr>
          <w:i/>
          <w:iCs/>
          <w:color w:val="808080" w:themeColor="background1" w:themeShade="80"/>
          <w:sz w:val="21"/>
          <w:szCs w:val="21"/>
        </w:rPr>
        <w:t>-</w:t>
      </w:r>
      <w:r w:rsidR="002250CB">
        <w:rPr>
          <w:i/>
          <w:iCs/>
          <w:color w:val="808080" w:themeColor="background1" w:themeShade="80"/>
          <w:sz w:val="21"/>
          <w:szCs w:val="21"/>
        </w:rPr>
        <w:t>Term Plans</w:t>
      </w:r>
      <w:r w:rsidRPr="00DD381C">
        <w:rPr>
          <w:i/>
          <w:iCs/>
          <w:color w:val="808080" w:themeColor="background1" w:themeShade="80"/>
          <w:sz w:val="21"/>
          <w:szCs w:val="21"/>
        </w:rPr>
        <w:t>.</w:t>
      </w:r>
      <w:r w:rsidR="0025055C" w:rsidRPr="00DD381C">
        <w:rPr>
          <w:i/>
          <w:iCs/>
          <w:color w:val="808080" w:themeColor="background1" w:themeShade="80"/>
          <w:sz w:val="21"/>
          <w:szCs w:val="21"/>
        </w:rPr>
        <w:t xml:space="preserve"> Councils may wish to include capital projects details that cover an additional 20 years (referring to Infrastructure Strategy).</w:t>
      </w:r>
    </w:p>
    <w:tbl>
      <w:tblPr>
        <w:tblStyle w:val="DIATable"/>
        <w:tblW w:w="0" w:type="auto"/>
        <w:tblInd w:w="-10" w:type="dxa"/>
        <w:tblBorders>
          <w:top w:val="single" w:sz="8" w:space="0" w:color="1F546B"/>
          <w:left w:val="single" w:sz="8" w:space="0" w:color="1F546B"/>
          <w:bottom w:val="single" w:sz="8" w:space="0" w:color="1F546B"/>
          <w:right w:val="single" w:sz="8" w:space="0" w:color="1F546B"/>
          <w:insideH w:val="single" w:sz="8" w:space="0" w:color="1F546B"/>
          <w:insideV w:val="single" w:sz="8" w:space="0" w:color="1F546B"/>
        </w:tblBorders>
        <w:tblLook w:val="04A0" w:firstRow="1" w:lastRow="0" w:firstColumn="1" w:lastColumn="0" w:noHBand="0" w:noVBand="1"/>
      </w:tblPr>
      <w:tblGrid>
        <w:gridCol w:w="14478"/>
      </w:tblGrid>
      <w:tr w:rsidR="001A0413" w14:paraId="52A8EEA2" w14:textId="77777777" w:rsidTr="008F713D">
        <w:trPr>
          <w:cnfStyle w:val="100000000000" w:firstRow="1" w:lastRow="0" w:firstColumn="0" w:lastColumn="0" w:oddVBand="0" w:evenVBand="0" w:oddHBand="0" w:evenHBand="0" w:firstRowFirstColumn="0" w:firstRowLastColumn="0" w:lastRowFirstColumn="0" w:lastRowLastColumn="0"/>
        </w:trPr>
        <w:tc>
          <w:tcPr>
            <w:tcW w:w="14478" w:type="dxa"/>
            <w:shd w:val="clear" w:color="auto" w:fill="1F546B"/>
          </w:tcPr>
          <w:p w14:paraId="066B04EF" w14:textId="77777777" w:rsidR="001A0413" w:rsidRPr="00495FF6" w:rsidRDefault="001A0413" w:rsidP="003D2EFE">
            <w:pPr>
              <w:rPr>
                <w:sz w:val="28"/>
                <w:szCs w:val="28"/>
              </w:rPr>
            </w:pPr>
            <w:r>
              <w:rPr>
                <w:sz w:val="28"/>
                <w:szCs w:val="28"/>
              </w:rPr>
              <w:t>Significant capital projects</w:t>
            </w:r>
            <w:r w:rsidRPr="00495FF6">
              <w:rPr>
                <w:sz w:val="28"/>
                <w:szCs w:val="28"/>
              </w:rPr>
              <w:t xml:space="preserve"> </w:t>
            </w:r>
          </w:p>
        </w:tc>
      </w:tr>
      <w:tr w:rsidR="001A0413" w:rsidRPr="006D3707" w14:paraId="2CC7FE70" w14:textId="77777777" w:rsidTr="008F713D">
        <w:tc>
          <w:tcPr>
            <w:tcW w:w="14478" w:type="dxa"/>
            <w:shd w:val="clear" w:color="auto" w:fill="E4F3F5" w:themeFill="accent1" w:themeFillTint="33"/>
          </w:tcPr>
          <w:p w14:paraId="35D7A454" w14:textId="77777777" w:rsidR="001A0413" w:rsidRPr="009D0A07" w:rsidRDefault="001A0413" w:rsidP="003D2EFE">
            <w:pPr>
              <w:keepNext/>
              <w:rPr>
                <w:b/>
                <w:bCs/>
                <w:sz w:val="20"/>
                <w:szCs w:val="20"/>
              </w:rPr>
            </w:pPr>
            <w:r>
              <w:rPr>
                <w:b/>
                <w:bCs/>
                <w:sz w:val="20"/>
                <w:szCs w:val="20"/>
              </w:rPr>
              <w:t>Significant capital projects – drinking water</w:t>
            </w:r>
            <w:r w:rsidRPr="009D0A07">
              <w:rPr>
                <w:b/>
                <w:bCs/>
                <w:sz w:val="20"/>
                <w:szCs w:val="20"/>
              </w:rPr>
              <w:t xml:space="preserve"> </w:t>
            </w:r>
          </w:p>
        </w:tc>
      </w:tr>
      <w:tr w:rsidR="001A0413" w:rsidRPr="006D3707" w14:paraId="7C36FA47" w14:textId="77777777" w:rsidTr="008F713D">
        <w:tc>
          <w:tcPr>
            <w:tcW w:w="14478" w:type="dxa"/>
          </w:tcPr>
          <w:p w14:paraId="0F78D2F3" w14:textId="7429DA65" w:rsidR="001A0413" w:rsidRPr="000901F4" w:rsidRDefault="001A0413" w:rsidP="003D2EFE">
            <w:pPr>
              <w:rPr>
                <w:i/>
                <w:iCs/>
                <w:color w:val="808080" w:themeColor="background1" w:themeShade="80"/>
                <w:sz w:val="4"/>
                <w:szCs w:val="4"/>
              </w:rPr>
            </w:pPr>
          </w:p>
          <w:tbl>
            <w:tblPr>
              <w:tblStyle w:val="DIATable"/>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615"/>
              <w:gridCol w:w="1034"/>
              <w:gridCol w:w="1035"/>
              <w:gridCol w:w="1035"/>
              <w:gridCol w:w="1035"/>
              <w:gridCol w:w="1035"/>
              <w:gridCol w:w="1034"/>
              <w:gridCol w:w="1035"/>
              <w:gridCol w:w="1035"/>
              <w:gridCol w:w="1035"/>
              <w:gridCol w:w="1035"/>
            </w:tblGrid>
            <w:tr w:rsidR="001A0413" w:rsidRPr="00BC7BCB" w14:paraId="60D285CC" w14:textId="77777777" w:rsidTr="003D2EFE">
              <w:trPr>
                <w:cnfStyle w:val="100000000000" w:firstRow="1" w:lastRow="0" w:firstColumn="0" w:lastColumn="0" w:oddVBand="0" w:evenVBand="0" w:oddHBand="0" w:evenHBand="0" w:firstRowFirstColumn="0" w:firstRowLastColumn="0" w:lastRowFirstColumn="0" w:lastRowLastColumn="0"/>
              </w:trPr>
              <w:tc>
                <w:tcPr>
                  <w:tcW w:w="3615" w:type="dxa"/>
                  <w:shd w:val="clear" w:color="auto" w:fill="C8A5E3"/>
                  <w:tcMar>
                    <w:left w:w="57" w:type="dxa"/>
                  </w:tcMar>
                  <w:vAlign w:val="center"/>
                </w:tcPr>
                <w:p w14:paraId="294179F6" w14:textId="77777777" w:rsidR="001A0413" w:rsidRPr="00BC7BCB" w:rsidRDefault="001A0413" w:rsidP="003D2EFE">
                  <w:pPr>
                    <w:keepNext w:val="0"/>
                    <w:spacing w:before="4" w:after="4"/>
                    <w:rPr>
                      <w:color w:val="auto"/>
                      <w:sz w:val="14"/>
                      <w:szCs w:val="14"/>
                    </w:rPr>
                  </w:pPr>
                  <w:r>
                    <w:rPr>
                      <w:color w:val="auto"/>
                      <w:sz w:val="14"/>
                      <w:szCs w:val="14"/>
                    </w:rPr>
                    <w:t>Significant capital projects – drinking water</w:t>
                  </w:r>
                </w:p>
              </w:tc>
              <w:tc>
                <w:tcPr>
                  <w:tcW w:w="1034" w:type="dxa"/>
                  <w:shd w:val="clear" w:color="auto" w:fill="C8A5E3"/>
                  <w:vAlign w:val="center"/>
                </w:tcPr>
                <w:p w14:paraId="4FF0A95C" w14:textId="77777777" w:rsidR="001A0413" w:rsidRPr="00BC7BCB" w:rsidRDefault="001A0413" w:rsidP="003D2EFE">
                  <w:pPr>
                    <w:keepNext w:val="0"/>
                    <w:spacing w:before="4" w:after="4"/>
                    <w:jc w:val="right"/>
                    <w:rPr>
                      <w:color w:val="auto"/>
                      <w:sz w:val="14"/>
                      <w:szCs w:val="14"/>
                    </w:rPr>
                  </w:pPr>
                  <w:r>
                    <w:rPr>
                      <w:color w:val="auto"/>
                      <w:sz w:val="14"/>
                      <w:szCs w:val="14"/>
                    </w:rPr>
                    <w:t>FY2024/25</w:t>
                  </w:r>
                </w:p>
              </w:tc>
              <w:tc>
                <w:tcPr>
                  <w:tcW w:w="1035" w:type="dxa"/>
                  <w:shd w:val="clear" w:color="auto" w:fill="C8A5E3"/>
                  <w:vAlign w:val="center"/>
                </w:tcPr>
                <w:p w14:paraId="5E9E03D7" w14:textId="77777777" w:rsidR="001A0413" w:rsidRPr="00BC7BCB" w:rsidRDefault="001A0413" w:rsidP="003D2EFE">
                  <w:pPr>
                    <w:keepNext w:val="0"/>
                    <w:spacing w:before="4" w:after="4"/>
                    <w:jc w:val="right"/>
                    <w:rPr>
                      <w:color w:val="auto"/>
                      <w:sz w:val="14"/>
                      <w:szCs w:val="14"/>
                    </w:rPr>
                  </w:pPr>
                  <w:r>
                    <w:rPr>
                      <w:color w:val="auto"/>
                      <w:sz w:val="14"/>
                      <w:szCs w:val="14"/>
                    </w:rPr>
                    <w:t>FY2025/26</w:t>
                  </w:r>
                </w:p>
              </w:tc>
              <w:tc>
                <w:tcPr>
                  <w:tcW w:w="1035" w:type="dxa"/>
                  <w:shd w:val="clear" w:color="auto" w:fill="C8A5E3"/>
                  <w:vAlign w:val="center"/>
                </w:tcPr>
                <w:p w14:paraId="6F062BA4" w14:textId="77777777" w:rsidR="001A0413" w:rsidRPr="00BC7BCB" w:rsidRDefault="001A0413" w:rsidP="003D2EFE">
                  <w:pPr>
                    <w:keepNext w:val="0"/>
                    <w:spacing w:before="4" w:after="4"/>
                    <w:jc w:val="right"/>
                    <w:rPr>
                      <w:color w:val="auto"/>
                      <w:sz w:val="14"/>
                      <w:szCs w:val="14"/>
                    </w:rPr>
                  </w:pPr>
                  <w:r>
                    <w:rPr>
                      <w:color w:val="auto"/>
                      <w:sz w:val="14"/>
                      <w:szCs w:val="14"/>
                    </w:rPr>
                    <w:t>FY2026/27</w:t>
                  </w:r>
                </w:p>
              </w:tc>
              <w:tc>
                <w:tcPr>
                  <w:tcW w:w="1035" w:type="dxa"/>
                  <w:shd w:val="clear" w:color="auto" w:fill="C8A5E3"/>
                  <w:vAlign w:val="center"/>
                </w:tcPr>
                <w:p w14:paraId="5AC518EE" w14:textId="77777777" w:rsidR="001A0413" w:rsidRPr="00BC7BCB" w:rsidRDefault="001A0413" w:rsidP="003D2EFE">
                  <w:pPr>
                    <w:keepNext w:val="0"/>
                    <w:spacing w:before="4" w:after="4"/>
                    <w:jc w:val="right"/>
                    <w:rPr>
                      <w:color w:val="auto"/>
                      <w:sz w:val="14"/>
                      <w:szCs w:val="14"/>
                    </w:rPr>
                  </w:pPr>
                  <w:r>
                    <w:rPr>
                      <w:color w:val="auto"/>
                      <w:sz w:val="14"/>
                      <w:szCs w:val="14"/>
                    </w:rPr>
                    <w:t>FY2027/28</w:t>
                  </w:r>
                </w:p>
              </w:tc>
              <w:tc>
                <w:tcPr>
                  <w:tcW w:w="1035" w:type="dxa"/>
                  <w:shd w:val="clear" w:color="auto" w:fill="C8A5E3"/>
                  <w:vAlign w:val="center"/>
                </w:tcPr>
                <w:p w14:paraId="565A4118" w14:textId="77777777" w:rsidR="001A0413" w:rsidRPr="00BC7BCB" w:rsidRDefault="001A0413" w:rsidP="003D2EFE">
                  <w:pPr>
                    <w:keepNext w:val="0"/>
                    <w:spacing w:before="4" w:after="4"/>
                    <w:jc w:val="right"/>
                    <w:rPr>
                      <w:color w:val="auto"/>
                      <w:sz w:val="14"/>
                      <w:szCs w:val="14"/>
                    </w:rPr>
                  </w:pPr>
                  <w:r>
                    <w:rPr>
                      <w:color w:val="auto"/>
                      <w:sz w:val="14"/>
                      <w:szCs w:val="14"/>
                    </w:rPr>
                    <w:t>FY2028/29</w:t>
                  </w:r>
                </w:p>
              </w:tc>
              <w:tc>
                <w:tcPr>
                  <w:tcW w:w="1034" w:type="dxa"/>
                  <w:shd w:val="clear" w:color="auto" w:fill="C8A5E3"/>
                  <w:vAlign w:val="center"/>
                </w:tcPr>
                <w:p w14:paraId="5F801F5E" w14:textId="77777777" w:rsidR="001A0413" w:rsidRPr="00BC7BCB" w:rsidRDefault="001A0413" w:rsidP="003D2EFE">
                  <w:pPr>
                    <w:keepNext w:val="0"/>
                    <w:spacing w:before="4" w:after="4"/>
                    <w:jc w:val="right"/>
                    <w:rPr>
                      <w:color w:val="auto"/>
                      <w:sz w:val="14"/>
                      <w:szCs w:val="14"/>
                    </w:rPr>
                  </w:pPr>
                  <w:r>
                    <w:rPr>
                      <w:color w:val="auto"/>
                      <w:sz w:val="14"/>
                      <w:szCs w:val="14"/>
                    </w:rPr>
                    <w:t>FY2029/30</w:t>
                  </w:r>
                </w:p>
              </w:tc>
              <w:tc>
                <w:tcPr>
                  <w:tcW w:w="1035" w:type="dxa"/>
                  <w:shd w:val="clear" w:color="auto" w:fill="C8A5E3"/>
                  <w:vAlign w:val="center"/>
                </w:tcPr>
                <w:p w14:paraId="51403755" w14:textId="77777777" w:rsidR="001A0413" w:rsidRPr="00BC7BCB" w:rsidRDefault="001A0413" w:rsidP="003D2EFE">
                  <w:pPr>
                    <w:keepNext w:val="0"/>
                    <w:spacing w:before="4" w:after="4"/>
                    <w:jc w:val="right"/>
                    <w:rPr>
                      <w:color w:val="auto"/>
                      <w:sz w:val="14"/>
                      <w:szCs w:val="14"/>
                    </w:rPr>
                  </w:pPr>
                  <w:r>
                    <w:rPr>
                      <w:color w:val="auto"/>
                      <w:sz w:val="14"/>
                      <w:szCs w:val="14"/>
                    </w:rPr>
                    <w:t>FY2030/31</w:t>
                  </w:r>
                </w:p>
              </w:tc>
              <w:tc>
                <w:tcPr>
                  <w:tcW w:w="1035" w:type="dxa"/>
                  <w:shd w:val="clear" w:color="auto" w:fill="C8A5E3"/>
                  <w:vAlign w:val="center"/>
                </w:tcPr>
                <w:p w14:paraId="27979E15" w14:textId="77777777" w:rsidR="001A0413" w:rsidRPr="00BC7BCB" w:rsidRDefault="001A0413" w:rsidP="003D2EFE">
                  <w:pPr>
                    <w:keepNext w:val="0"/>
                    <w:spacing w:before="4" w:after="4"/>
                    <w:jc w:val="right"/>
                    <w:rPr>
                      <w:sz w:val="14"/>
                      <w:szCs w:val="14"/>
                    </w:rPr>
                  </w:pPr>
                  <w:r>
                    <w:rPr>
                      <w:color w:val="auto"/>
                      <w:sz w:val="14"/>
                      <w:szCs w:val="14"/>
                    </w:rPr>
                    <w:t>FY2031/32</w:t>
                  </w:r>
                </w:p>
              </w:tc>
              <w:tc>
                <w:tcPr>
                  <w:tcW w:w="1035" w:type="dxa"/>
                  <w:shd w:val="clear" w:color="auto" w:fill="C8A5E3"/>
                  <w:vAlign w:val="center"/>
                </w:tcPr>
                <w:p w14:paraId="7E985C2C" w14:textId="77777777" w:rsidR="001A0413" w:rsidRPr="00BC7BCB" w:rsidRDefault="001A0413" w:rsidP="003D2EFE">
                  <w:pPr>
                    <w:keepNext w:val="0"/>
                    <w:spacing w:before="4" w:after="4"/>
                    <w:jc w:val="right"/>
                    <w:rPr>
                      <w:color w:val="auto"/>
                      <w:sz w:val="14"/>
                      <w:szCs w:val="14"/>
                    </w:rPr>
                  </w:pPr>
                  <w:r>
                    <w:rPr>
                      <w:color w:val="auto"/>
                      <w:sz w:val="14"/>
                      <w:szCs w:val="14"/>
                    </w:rPr>
                    <w:t>FY2032/33</w:t>
                  </w:r>
                </w:p>
              </w:tc>
              <w:tc>
                <w:tcPr>
                  <w:tcW w:w="1035" w:type="dxa"/>
                  <w:shd w:val="clear" w:color="auto" w:fill="C8A5E3"/>
                  <w:vAlign w:val="center"/>
                </w:tcPr>
                <w:p w14:paraId="36150E4E" w14:textId="77777777" w:rsidR="001A0413" w:rsidRPr="00BC7BCB" w:rsidRDefault="001A0413" w:rsidP="003D2EFE">
                  <w:pPr>
                    <w:keepNext w:val="0"/>
                    <w:spacing w:before="4" w:after="4"/>
                    <w:jc w:val="right"/>
                    <w:rPr>
                      <w:color w:val="auto"/>
                      <w:sz w:val="14"/>
                      <w:szCs w:val="14"/>
                    </w:rPr>
                  </w:pPr>
                  <w:r>
                    <w:rPr>
                      <w:color w:val="auto"/>
                      <w:sz w:val="14"/>
                      <w:szCs w:val="14"/>
                    </w:rPr>
                    <w:t>FY2033/34</w:t>
                  </w:r>
                </w:p>
              </w:tc>
            </w:tr>
            <w:tr w:rsidR="002319D3" w:rsidRPr="00BC7BCB" w14:paraId="03F62B65" w14:textId="77777777" w:rsidTr="00E7786F">
              <w:trPr>
                <w:trHeight w:val="46"/>
              </w:trPr>
              <w:tc>
                <w:tcPr>
                  <w:tcW w:w="3615" w:type="dxa"/>
                  <w:shd w:val="clear" w:color="auto" w:fill="E4F3F5" w:themeFill="accent1" w:themeFillTint="33"/>
                  <w:tcMar>
                    <w:left w:w="57" w:type="dxa"/>
                  </w:tcMar>
                  <w:vAlign w:val="center"/>
                </w:tcPr>
                <w:p w14:paraId="0763DD8C" w14:textId="77777777" w:rsidR="001A0413" w:rsidRPr="00A4736B" w:rsidRDefault="001A0413" w:rsidP="003D2EFE">
                  <w:pPr>
                    <w:spacing w:before="4" w:after="4"/>
                    <w:rPr>
                      <w:b/>
                      <w:bCs/>
                      <w:sz w:val="14"/>
                      <w:szCs w:val="14"/>
                    </w:rPr>
                  </w:pPr>
                  <w:r>
                    <w:rPr>
                      <w:b/>
                      <w:bCs/>
                      <w:sz w:val="14"/>
                      <w:szCs w:val="14"/>
                    </w:rPr>
                    <w:t>Projects to meet additional demand</w:t>
                  </w:r>
                </w:p>
              </w:tc>
              <w:tc>
                <w:tcPr>
                  <w:tcW w:w="1034" w:type="dxa"/>
                  <w:shd w:val="clear" w:color="auto" w:fill="E4F3F5" w:themeFill="accent1" w:themeFillTint="33"/>
                  <w:vAlign w:val="center"/>
                </w:tcPr>
                <w:p w14:paraId="1D36EFB2" w14:textId="77777777" w:rsidR="001A0413" w:rsidRPr="00BC7BCB" w:rsidRDefault="001A0413" w:rsidP="003D2EFE">
                  <w:pPr>
                    <w:spacing w:before="4" w:after="4"/>
                    <w:jc w:val="right"/>
                    <w:rPr>
                      <w:sz w:val="14"/>
                      <w:szCs w:val="14"/>
                    </w:rPr>
                  </w:pPr>
                </w:p>
              </w:tc>
              <w:tc>
                <w:tcPr>
                  <w:tcW w:w="1035" w:type="dxa"/>
                  <w:shd w:val="clear" w:color="auto" w:fill="E4F3F5" w:themeFill="accent1" w:themeFillTint="33"/>
                  <w:vAlign w:val="center"/>
                </w:tcPr>
                <w:p w14:paraId="5F963D1B" w14:textId="77777777" w:rsidR="001A0413" w:rsidRPr="00BC7BCB" w:rsidRDefault="001A0413" w:rsidP="003D2EFE">
                  <w:pPr>
                    <w:spacing w:before="4" w:after="4"/>
                    <w:jc w:val="right"/>
                    <w:rPr>
                      <w:sz w:val="14"/>
                      <w:szCs w:val="14"/>
                    </w:rPr>
                  </w:pPr>
                </w:p>
              </w:tc>
              <w:tc>
                <w:tcPr>
                  <w:tcW w:w="1035" w:type="dxa"/>
                  <w:shd w:val="clear" w:color="auto" w:fill="E4F3F5" w:themeFill="accent1" w:themeFillTint="33"/>
                  <w:vAlign w:val="center"/>
                </w:tcPr>
                <w:p w14:paraId="21B30C8D" w14:textId="77777777" w:rsidR="001A0413" w:rsidRPr="00BC7BCB" w:rsidRDefault="001A0413" w:rsidP="003D2EFE">
                  <w:pPr>
                    <w:spacing w:before="4" w:after="4"/>
                    <w:jc w:val="right"/>
                    <w:rPr>
                      <w:sz w:val="14"/>
                      <w:szCs w:val="14"/>
                    </w:rPr>
                  </w:pPr>
                </w:p>
              </w:tc>
              <w:tc>
                <w:tcPr>
                  <w:tcW w:w="1035" w:type="dxa"/>
                  <w:shd w:val="clear" w:color="auto" w:fill="E4F3F5" w:themeFill="accent1" w:themeFillTint="33"/>
                  <w:vAlign w:val="center"/>
                </w:tcPr>
                <w:p w14:paraId="6CF54B98" w14:textId="77777777" w:rsidR="001A0413" w:rsidRPr="00BC7BCB" w:rsidRDefault="001A0413" w:rsidP="003D2EFE">
                  <w:pPr>
                    <w:spacing w:before="4" w:after="4"/>
                    <w:jc w:val="right"/>
                    <w:rPr>
                      <w:sz w:val="14"/>
                      <w:szCs w:val="14"/>
                    </w:rPr>
                  </w:pPr>
                </w:p>
              </w:tc>
              <w:tc>
                <w:tcPr>
                  <w:tcW w:w="1035" w:type="dxa"/>
                  <w:shd w:val="clear" w:color="auto" w:fill="E4F3F5" w:themeFill="accent1" w:themeFillTint="33"/>
                  <w:vAlign w:val="center"/>
                </w:tcPr>
                <w:p w14:paraId="19620646" w14:textId="77777777" w:rsidR="001A0413" w:rsidRPr="00BC7BCB" w:rsidRDefault="001A0413" w:rsidP="003D2EFE">
                  <w:pPr>
                    <w:spacing w:before="4" w:after="4"/>
                    <w:jc w:val="right"/>
                    <w:rPr>
                      <w:sz w:val="14"/>
                      <w:szCs w:val="14"/>
                    </w:rPr>
                  </w:pPr>
                </w:p>
              </w:tc>
              <w:tc>
                <w:tcPr>
                  <w:tcW w:w="1034" w:type="dxa"/>
                  <w:shd w:val="clear" w:color="auto" w:fill="E4F3F5" w:themeFill="accent1" w:themeFillTint="33"/>
                  <w:vAlign w:val="center"/>
                </w:tcPr>
                <w:p w14:paraId="60976F3D" w14:textId="77777777" w:rsidR="001A0413" w:rsidRPr="00BC7BCB" w:rsidRDefault="001A0413" w:rsidP="003D2EFE">
                  <w:pPr>
                    <w:spacing w:before="4" w:after="4"/>
                    <w:jc w:val="right"/>
                    <w:rPr>
                      <w:sz w:val="14"/>
                      <w:szCs w:val="14"/>
                    </w:rPr>
                  </w:pPr>
                </w:p>
              </w:tc>
              <w:tc>
                <w:tcPr>
                  <w:tcW w:w="1035" w:type="dxa"/>
                  <w:shd w:val="clear" w:color="auto" w:fill="E4F3F5" w:themeFill="accent1" w:themeFillTint="33"/>
                  <w:vAlign w:val="center"/>
                </w:tcPr>
                <w:p w14:paraId="2C935FC3" w14:textId="77777777" w:rsidR="001A0413" w:rsidRPr="00BC7BCB" w:rsidRDefault="001A0413" w:rsidP="003D2EFE">
                  <w:pPr>
                    <w:spacing w:before="4" w:after="4"/>
                    <w:jc w:val="right"/>
                    <w:rPr>
                      <w:sz w:val="14"/>
                      <w:szCs w:val="14"/>
                    </w:rPr>
                  </w:pPr>
                </w:p>
              </w:tc>
              <w:tc>
                <w:tcPr>
                  <w:tcW w:w="1035" w:type="dxa"/>
                  <w:shd w:val="clear" w:color="auto" w:fill="E4F3F5" w:themeFill="accent1" w:themeFillTint="33"/>
                  <w:vAlign w:val="center"/>
                </w:tcPr>
                <w:p w14:paraId="2CCD8532" w14:textId="77777777" w:rsidR="001A0413" w:rsidRPr="00BC7BCB" w:rsidRDefault="001A0413" w:rsidP="003D2EFE">
                  <w:pPr>
                    <w:spacing w:before="4" w:after="4"/>
                    <w:jc w:val="right"/>
                    <w:rPr>
                      <w:sz w:val="14"/>
                      <w:szCs w:val="14"/>
                    </w:rPr>
                  </w:pPr>
                </w:p>
              </w:tc>
              <w:tc>
                <w:tcPr>
                  <w:tcW w:w="1035" w:type="dxa"/>
                  <w:shd w:val="clear" w:color="auto" w:fill="E4F3F5" w:themeFill="accent1" w:themeFillTint="33"/>
                  <w:vAlign w:val="center"/>
                </w:tcPr>
                <w:p w14:paraId="637BA255" w14:textId="77777777" w:rsidR="001A0413" w:rsidRPr="00BC7BCB" w:rsidRDefault="001A0413" w:rsidP="003D2EFE">
                  <w:pPr>
                    <w:spacing w:before="4" w:after="4"/>
                    <w:jc w:val="right"/>
                    <w:rPr>
                      <w:sz w:val="14"/>
                      <w:szCs w:val="14"/>
                    </w:rPr>
                  </w:pPr>
                </w:p>
              </w:tc>
              <w:tc>
                <w:tcPr>
                  <w:tcW w:w="1035" w:type="dxa"/>
                  <w:shd w:val="clear" w:color="auto" w:fill="E4F3F5" w:themeFill="accent1" w:themeFillTint="33"/>
                  <w:vAlign w:val="center"/>
                </w:tcPr>
                <w:p w14:paraId="190F888C" w14:textId="77777777" w:rsidR="001A0413" w:rsidRPr="00BC7BCB" w:rsidRDefault="001A0413" w:rsidP="003D2EFE">
                  <w:pPr>
                    <w:spacing w:before="4" w:after="4"/>
                    <w:jc w:val="right"/>
                    <w:rPr>
                      <w:sz w:val="14"/>
                      <w:szCs w:val="14"/>
                    </w:rPr>
                  </w:pPr>
                </w:p>
              </w:tc>
            </w:tr>
            <w:tr w:rsidR="001A0413" w:rsidRPr="00BC7BCB" w14:paraId="08E79969" w14:textId="77777777" w:rsidTr="003D2EFE">
              <w:trPr>
                <w:trHeight w:val="46"/>
              </w:trPr>
              <w:tc>
                <w:tcPr>
                  <w:tcW w:w="3615" w:type="dxa"/>
                  <w:tcMar>
                    <w:left w:w="57" w:type="dxa"/>
                  </w:tcMar>
                  <w:vAlign w:val="center"/>
                </w:tcPr>
                <w:p w14:paraId="15EB6E94" w14:textId="77777777" w:rsidR="001A0413" w:rsidRDefault="001A0413" w:rsidP="003D2EFE">
                  <w:pPr>
                    <w:spacing w:before="4" w:after="4"/>
                    <w:rPr>
                      <w:sz w:val="14"/>
                      <w:szCs w:val="14"/>
                    </w:rPr>
                  </w:pPr>
                  <w:r>
                    <w:rPr>
                      <w:sz w:val="14"/>
                      <w:szCs w:val="14"/>
                    </w:rPr>
                    <w:t>[xxx]</w:t>
                  </w:r>
                </w:p>
              </w:tc>
              <w:tc>
                <w:tcPr>
                  <w:tcW w:w="1034" w:type="dxa"/>
                  <w:vAlign w:val="center"/>
                </w:tcPr>
                <w:p w14:paraId="03FDCFAD"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B14E442"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2B858B99"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D493B55"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D76020C"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4" w:type="dxa"/>
                  <w:vAlign w:val="center"/>
                </w:tcPr>
                <w:p w14:paraId="73395BDA"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7A859DB2"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72FFBE41"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5832C8E9"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2F5271E1"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r>
            <w:tr w:rsidR="001A0413" w:rsidRPr="00BC7BCB" w14:paraId="1C4A9078" w14:textId="77777777" w:rsidTr="003D2EFE">
              <w:trPr>
                <w:trHeight w:val="46"/>
              </w:trPr>
              <w:tc>
                <w:tcPr>
                  <w:tcW w:w="3615" w:type="dxa"/>
                  <w:tcMar>
                    <w:left w:w="57" w:type="dxa"/>
                  </w:tcMar>
                  <w:vAlign w:val="center"/>
                </w:tcPr>
                <w:p w14:paraId="37F50E5D" w14:textId="77777777" w:rsidR="001A0413" w:rsidRDefault="001A0413" w:rsidP="003D2EFE">
                  <w:pPr>
                    <w:spacing w:before="4" w:after="4"/>
                    <w:rPr>
                      <w:sz w:val="14"/>
                      <w:szCs w:val="14"/>
                    </w:rPr>
                  </w:pPr>
                  <w:r>
                    <w:rPr>
                      <w:sz w:val="14"/>
                      <w:szCs w:val="14"/>
                    </w:rPr>
                    <w:t>[xxx]</w:t>
                  </w:r>
                </w:p>
              </w:tc>
              <w:tc>
                <w:tcPr>
                  <w:tcW w:w="1034" w:type="dxa"/>
                  <w:vAlign w:val="center"/>
                </w:tcPr>
                <w:p w14:paraId="4F34C89F"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7015680"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49604511"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0D466B7B"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6195FA0A"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4" w:type="dxa"/>
                  <w:vAlign w:val="center"/>
                </w:tcPr>
                <w:p w14:paraId="51A63FDA"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71EC6F73"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167C8624"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4232D431"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3032FB9"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r>
            <w:tr w:rsidR="001A0413" w:rsidRPr="00BC7BCB" w14:paraId="586DAD06" w14:textId="77777777" w:rsidTr="003D2EFE">
              <w:tc>
                <w:tcPr>
                  <w:tcW w:w="3615" w:type="dxa"/>
                  <w:shd w:val="clear" w:color="auto" w:fill="C8A5E3"/>
                  <w:tcMar>
                    <w:left w:w="57" w:type="dxa"/>
                  </w:tcMar>
                  <w:vAlign w:val="center"/>
                </w:tcPr>
                <w:p w14:paraId="59416C9F" w14:textId="77777777" w:rsidR="001A0413" w:rsidRPr="00A646CD" w:rsidRDefault="001A0413" w:rsidP="003D2EFE">
                  <w:pPr>
                    <w:spacing w:before="4" w:after="4"/>
                    <w:rPr>
                      <w:b/>
                      <w:bCs/>
                      <w:sz w:val="14"/>
                      <w:szCs w:val="14"/>
                    </w:rPr>
                  </w:pPr>
                  <w:r>
                    <w:rPr>
                      <w:b/>
                      <w:bCs/>
                      <w:sz w:val="14"/>
                      <w:szCs w:val="14"/>
                    </w:rPr>
                    <w:t>Total investment to meet additional demand</w:t>
                  </w:r>
                </w:p>
              </w:tc>
              <w:tc>
                <w:tcPr>
                  <w:tcW w:w="1034" w:type="dxa"/>
                  <w:shd w:val="clear" w:color="auto" w:fill="C8A5E3"/>
                  <w:vAlign w:val="center"/>
                </w:tcPr>
                <w:p w14:paraId="3DF0E9E7"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5E4A0A19"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59725059"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11815C6C"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2AC358E7"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4" w:type="dxa"/>
                  <w:shd w:val="clear" w:color="auto" w:fill="C8A5E3"/>
                  <w:vAlign w:val="center"/>
                </w:tcPr>
                <w:p w14:paraId="23365C34"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777BF8E6"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6A0890BB"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65A53577"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0E0106C7"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r>
            <w:tr w:rsidR="002319D3" w:rsidRPr="00BC7BCB" w14:paraId="03D9B1F8" w14:textId="77777777" w:rsidTr="00E7786F">
              <w:tc>
                <w:tcPr>
                  <w:tcW w:w="3615" w:type="dxa"/>
                  <w:shd w:val="clear" w:color="auto" w:fill="E4F3F5" w:themeFill="accent1" w:themeFillTint="33"/>
                  <w:tcMar>
                    <w:left w:w="57" w:type="dxa"/>
                  </w:tcMar>
                  <w:vAlign w:val="center"/>
                </w:tcPr>
                <w:p w14:paraId="0293A9E2" w14:textId="77777777" w:rsidR="001A0413" w:rsidRPr="00A4736B" w:rsidRDefault="001A0413" w:rsidP="003D2EFE">
                  <w:pPr>
                    <w:spacing w:before="4" w:after="4"/>
                    <w:rPr>
                      <w:b/>
                      <w:bCs/>
                      <w:sz w:val="14"/>
                      <w:szCs w:val="14"/>
                    </w:rPr>
                  </w:pPr>
                  <w:r>
                    <w:rPr>
                      <w:b/>
                      <w:bCs/>
                      <w:sz w:val="14"/>
                      <w:szCs w:val="14"/>
                    </w:rPr>
                    <w:t>Projects to improve levels of services</w:t>
                  </w:r>
                </w:p>
              </w:tc>
              <w:tc>
                <w:tcPr>
                  <w:tcW w:w="1034" w:type="dxa"/>
                  <w:shd w:val="clear" w:color="auto" w:fill="E4F3F5" w:themeFill="accent1" w:themeFillTint="33"/>
                  <w:vAlign w:val="center"/>
                </w:tcPr>
                <w:p w14:paraId="75E8E963"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034E7435"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73CCB565"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0F57E0FA"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395E95FC" w14:textId="77777777" w:rsidR="001A0413" w:rsidRPr="00A4736B" w:rsidRDefault="001A0413" w:rsidP="003D2EFE">
                  <w:pPr>
                    <w:spacing w:before="4" w:after="4"/>
                    <w:jc w:val="right"/>
                    <w:rPr>
                      <w:b/>
                      <w:bCs/>
                      <w:sz w:val="14"/>
                      <w:szCs w:val="14"/>
                    </w:rPr>
                  </w:pPr>
                </w:p>
              </w:tc>
              <w:tc>
                <w:tcPr>
                  <w:tcW w:w="1034" w:type="dxa"/>
                  <w:shd w:val="clear" w:color="auto" w:fill="E4F3F5" w:themeFill="accent1" w:themeFillTint="33"/>
                  <w:vAlign w:val="center"/>
                </w:tcPr>
                <w:p w14:paraId="7CACC31A"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0AC5C57E"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60362ECA"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19ADE82E"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3FB0FCA9" w14:textId="77777777" w:rsidR="001A0413" w:rsidRPr="00A4736B" w:rsidRDefault="001A0413" w:rsidP="003D2EFE">
                  <w:pPr>
                    <w:spacing w:before="4" w:after="4"/>
                    <w:jc w:val="right"/>
                    <w:rPr>
                      <w:b/>
                      <w:bCs/>
                      <w:sz w:val="14"/>
                      <w:szCs w:val="14"/>
                    </w:rPr>
                  </w:pPr>
                </w:p>
              </w:tc>
            </w:tr>
            <w:tr w:rsidR="001A0413" w:rsidRPr="00BC7BCB" w14:paraId="569DCB7F" w14:textId="77777777" w:rsidTr="003D2EFE">
              <w:tc>
                <w:tcPr>
                  <w:tcW w:w="3615" w:type="dxa"/>
                  <w:tcMar>
                    <w:left w:w="57" w:type="dxa"/>
                  </w:tcMar>
                  <w:vAlign w:val="center"/>
                </w:tcPr>
                <w:p w14:paraId="518D3103" w14:textId="77777777" w:rsidR="001A0413" w:rsidRDefault="001A0413" w:rsidP="003D2EFE">
                  <w:pPr>
                    <w:spacing w:before="4" w:after="4"/>
                    <w:rPr>
                      <w:b/>
                      <w:bCs/>
                      <w:sz w:val="14"/>
                      <w:szCs w:val="14"/>
                    </w:rPr>
                  </w:pPr>
                  <w:r>
                    <w:rPr>
                      <w:sz w:val="14"/>
                      <w:szCs w:val="14"/>
                    </w:rPr>
                    <w:t>[xxx]</w:t>
                  </w:r>
                </w:p>
              </w:tc>
              <w:tc>
                <w:tcPr>
                  <w:tcW w:w="1034" w:type="dxa"/>
                  <w:vAlign w:val="center"/>
                </w:tcPr>
                <w:p w14:paraId="309E2997"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EAE561B"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412A11E4"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05FD27A1"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5BE6101F"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4" w:type="dxa"/>
                  <w:vAlign w:val="center"/>
                </w:tcPr>
                <w:p w14:paraId="24055DCA"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7CEBD0C4"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7DB4ECDB"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20EF7EED"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1EE51D32"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r>
            <w:tr w:rsidR="001A0413" w:rsidRPr="00BC7BCB" w14:paraId="3D335909" w14:textId="77777777" w:rsidTr="003D2EFE">
              <w:tc>
                <w:tcPr>
                  <w:tcW w:w="3615" w:type="dxa"/>
                  <w:tcMar>
                    <w:left w:w="57" w:type="dxa"/>
                  </w:tcMar>
                  <w:vAlign w:val="center"/>
                </w:tcPr>
                <w:p w14:paraId="7E94BA26" w14:textId="77777777" w:rsidR="001A0413" w:rsidRDefault="001A0413" w:rsidP="003D2EFE">
                  <w:pPr>
                    <w:spacing w:before="4" w:after="4"/>
                    <w:rPr>
                      <w:b/>
                      <w:bCs/>
                      <w:sz w:val="14"/>
                      <w:szCs w:val="14"/>
                    </w:rPr>
                  </w:pPr>
                  <w:r>
                    <w:rPr>
                      <w:sz w:val="14"/>
                      <w:szCs w:val="14"/>
                    </w:rPr>
                    <w:t>[xxx]</w:t>
                  </w:r>
                </w:p>
              </w:tc>
              <w:tc>
                <w:tcPr>
                  <w:tcW w:w="1034" w:type="dxa"/>
                  <w:vAlign w:val="center"/>
                </w:tcPr>
                <w:p w14:paraId="2AB63D0A"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2C507E94"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2714B45B"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6057D090"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23E9056C"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4" w:type="dxa"/>
                  <w:vAlign w:val="center"/>
                </w:tcPr>
                <w:p w14:paraId="3D81C34C"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62E03E4"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1E580E08"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31F1855"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4AF53D09"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r>
            <w:tr w:rsidR="001A0413" w:rsidRPr="00BC7BCB" w14:paraId="093AA0C2" w14:textId="77777777" w:rsidTr="003D2EFE">
              <w:tc>
                <w:tcPr>
                  <w:tcW w:w="3615" w:type="dxa"/>
                  <w:shd w:val="clear" w:color="auto" w:fill="C8A5E3"/>
                  <w:tcMar>
                    <w:left w:w="57" w:type="dxa"/>
                  </w:tcMar>
                  <w:vAlign w:val="center"/>
                </w:tcPr>
                <w:p w14:paraId="11A12C88" w14:textId="77777777" w:rsidR="001A0413" w:rsidRDefault="001A0413" w:rsidP="003D2EFE">
                  <w:pPr>
                    <w:spacing w:before="4" w:after="4"/>
                    <w:rPr>
                      <w:b/>
                      <w:bCs/>
                      <w:sz w:val="14"/>
                      <w:szCs w:val="14"/>
                    </w:rPr>
                  </w:pPr>
                  <w:r>
                    <w:rPr>
                      <w:b/>
                      <w:bCs/>
                      <w:sz w:val="14"/>
                      <w:szCs w:val="14"/>
                    </w:rPr>
                    <w:t>Total investment to meet improve levels of services</w:t>
                  </w:r>
                </w:p>
              </w:tc>
              <w:tc>
                <w:tcPr>
                  <w:tcW w:w="1034" w:type="dxa"/>
                  <w:shd w:val="clear" w:color="auto" w:fill="C8A5E3"/>
                  <w:vAlign w:val="center"/>
                </w:tcPr>
                <w:p w14:paraId="6F36160D"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08F8D6DB"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4D5732D9"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25469DE1"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21237B8F"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4" w:type="dxa"/>
                  <w:shd w:val="clear" w:color="auto" w:fill="C8A5E3"/>
                  <w:vAlign w:val="center"/>
                </w:tcPr>
                <w:p w14:paraId="6947E6FA"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0674F059"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4F352C8B"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45FAC2C3"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400E8CC1"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r>
            <w:tr w:rsidR="002319D3" w:rsidRPr="00BC7BCB" w14:paraId="4F630E8D" w14:textId="77777777" w:rsidTr="00E7786F">
              <w:tc>
                <w:tcPr>
                  <w:tcW w:w="3615" w:type="dxa"/>
                  <w:shd w:val="clear" w:color="auto" w:fill="E4F3F5" w:themeFill="accent1" w:themeFillTint="33"/>
                  <w:tcMar>
                    <w:left w:w="57" w:type="dxa"/>
                  </w:tcMar>
                  <w:vAlign w:val="center"/>
                </w:tcPr>
                <w:p w14:paraId="2935E162" w14:textId="77777777" w:rsidR="001A0413" w:rsidRPr="00A4736B" w:rsidRDefault="001A0413" w:rsidP="003D2EFE">
                  <w:pPr>
                    <w:spacing w:before="4" w:after="4"/>
                    <w:rPr>
                      <w:b/>
                      <w:bCs/>
                      <w:sz w:val="14"/>
                      <w:szCs w:val="14"/>
                    </w:rPr>
                  </w:pPr>
                  <w:r>
                    <w:rPr>
                      <w:b/>
                      <w:bCs/>
                      <w:sz w:val="14"/>
                      <w:szCs w:val="14"/>
                    </w:rPr>
                    <w:t>Projects to replace existing assets</w:t>
                  </w:r>
                </w:p>
              </w:tc>
              <w:tc>
                <w:tcPr>
                  <w:tcW w:w="1034" w:type="dxa"/>
                  <w:shd w:val="clear" w:color="auto" w:fill="E4F3F5" w:themeFill="accent1" w:themeFillTint="33"/>
                  <w:vAlign w:val="center"/>
                </w:tcPr>
                <w:p w14:paraId="13143B34"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0A300220"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6ECE3CFF"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7906E564"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189B16C1" w14:textId="77777777" w:rsidR="001A0413" w:rsidRPr="00A4736B" w:rsidRDefault="001A0413" w:rsidP="003D2EFE">
                  <w:pPr>
                    <w:spacing w:before="4" w:after="4"/>
                    <w:jc w:val="right"/>
                    <w:rPr>
                      <w:b/>
                      <w:bCs/>
                      <w:sz w:val="14"/>
                      <w:szCs w:val="14"/>
                    </w:rPr>
                  </w:pPr>
                </w:p>
              </w:tc>
              <w:tc>
                <w:tcPr>
                  <w:tcW w:w="1034" w:type="dxa"/>
                  <w:shd w:val="clear" w:color="auto" w:fill="E4F3F5" w:themeFill="accent1" w:themeFillTint="33"/>
                  <w:vAlign w:val="center"/>
                </w:tcPr>
                <w:p w14:paraId="10C4B379"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6525D5C3"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77868B81"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7FA2C2C1"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22165FB9" w14:textId="77777777" w:rsidR="001A0413" w:rsidRPr="00A4736B" w:rsidRDefault="001A0413" w:rsidP="003D2EFE">
                  <w:pPr>
                    <w:spacing w:before="4" w:after="4"/>
                    <w:jc w:val="right"/>
                    <w:rPr>
                      <w:b/>
                      <w:bCs/>
                      <w:sz w:val="14"/>
                      <w:szCs w:val="14"/>
                    </w:rPr>
                  </w:pPr>
                </w:p>
              </w:tc>
            </w:tr>
            <w:tr w:rsidR="001A0413" w:rsidRPr="00BC7BCB" w14:paraId="10256EBF" w14:textId="77777777" w:rsidTr="003D2EFE">
              <w:tc>
                <w:tcPr>
                  <w:tcW w:w="3615" w:type="dxa"/>
                  <w:tcMar>
                    <w:left w:w="57" w:type="dxa"/>
                  </w:tcMar>
                  <w:vAlign w:val="center"/>
                </w:tcPr>
                <w:p w14:paraId="263228F7" w14:textId="77777777" w:rsidR="001A0413" w:rsidRDefault="001A0413" w:rsidP="003D2EFE">
                  <w:pPr>
                    <w:spacing w:before="4" w:after="4"/>
                    <w:rPr>
                      <w:b/>
                      <w:bCs/>
                      <w:sz w:val="14"/>
                      <w:szCs w:val="14"/>
                    </w:rPr>
                  </w:pPr>
                  <w:r>
                    <w:rPr>
                      <w:sz w:val="14"/>
                      <w:szCs w:val="14"/>
                    </w:rPr>
                    <w:t>[xxx]</w:t>
                  </w:r>
                </w:p>
              </w:tc>
              <w:tc>
                <w:tcPr>
                  <w:tcW w:w="1034" w:type="dxa"/>
                  <w:vAlign w:val="center"/>
                </w:tcPr>
                <w:p w14:paraId="6D5A5B3A"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E6AB58F"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1EC40199"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607E0B78"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5E8ADFF8"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4" w:type="dxa"/>
                  <w:vAlign w:val="center"/>
                </w:tcPr>
                <w:p w14:paraId="10BF2415"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0FD7FE31"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6C3F58FE"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5545F525"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77DA636E"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r>
            <w:tr w:rsidR="001A0413" w:rsidRPr="00BC7BCB" w14:paraId="27C02762" w14:textId="77777777" w:rsidTr="003D2EFE">
              <w:tc>
                <w:tcPr>
                  <w:tcW w:w="3615" w:type="dxa"/>
                  <w:tcMar>
                    <w:left w:w="57" w:type="dxa"/>
                  </w:tcMar>
                  <w:vAlign w:val="center"/>
                </w:tcPr>
                <w:p w14:paraId="07164B90" w14:textId="77777777" w:rsidR="001A0413" w:rsidRDefault="001A0413" w:rsidP="003D2EFE">
                  <w:pPr>
                    <w:spacing w:before="4" w:after="4"/>
                    <w:rPr>
                      <w:b/>
                      <w:bCs/>
                      <w:sz w:val="14"/>
                      <w:szCs w:val="14"/>
                    </w:rPr>
                  </w:pPr>
                  <w:r>
                    <w:rPr>
                      <w:sz w:val="14"/>
                      <w:szCs w:val="14"/>
                    </w:rPr>
                    <w:t>[xxx]</w:t>
                  </w:r>
                </w:p>
              </w:tc>
              <w:tc>
                <w:tcPr>
                  <w:tcW w:w="1034" w:type="dxa"/>
                  <w:vAlign w:val="center"/>
                </w:tcPr>
                <w:p w14:paraId="7D5D934C"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09E8CF76"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436B974B"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1197DF48"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0A5D8821"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4" w:type="dxa"/>
                  <w:vAlign w:val="center"/>
                </w:tcPr>
                <w:p w14:paraId="413C0B97"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7958323"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7DD4A30A"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617FA1DA"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787125B2"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r>
            <w:tr w:rsidR="001A0413" w:rsidRPr="00BC7BCB" w14:paraId="31BCE671" w14:textId="77777777" w:rsidTr="003D2EFE">
              <w:tc>
                <w:tcPr>
                  <w:tcW w:w="3615" w:type="dxa"/>
                  <w:shd w:val="clear" w:color="auto" w:fill="C8A5E3"/>
                  <w:tcMar>
                    <w:left w:w="57" w:type="dxa"/>
                  </w:tcMar>
                  <w:vAlign w:val="center"/>
                </w:tcPr>
                <w:p w14:paraId="2F666CA7" w14:textId="77777777" w:rsidR="001A0413" w:rsidRPr="00A4736B" w:rsidRDefault="001A0413" w:rsidP="003D2EFE">
                  <w:pPr>
                    <w:spacing w:before="4" w:after="4"/>
                    <w:rPr>
                      <w:sz w:val="14"/>
                      <w:szCs w:val="14"/>
                    </w:rPr>
                  </w:pPr>
                  <w:r>
                    <w:rPr>
                      <w:b/>
                      <w:bCs/>
                      <w:sz w:val="14"/>
                      <w:szCs w:val="14"/>
                    </w:rPr>
                    <w:t>Total investment to replace existing assets</w:t>
                  </w:r>
                </w:p>
              </w:tc>
              <w:tc>
                <w:tcPr>
                  <w:tcW w:w="1034" w:type="dxa"/>
                  <w:shd w:val="clear" w:color="auto" w:fill="C8A5E3"/>
                  <w:vAlign w:val="center"/>
                </w:tcPr>
                <w:p w14:paraId="076314B8" w14:textId="77777777" w:rsidR="001A0413" w:rsidRPr="00A4736B" w:rsidRDefault="001A0413" w:rsidP="003D2EFE">
                  <w:pPr>
                    <w:spacing w:before="4" w:after="4"/>
                    <w:jc w:val="right"/>
                    <w:rPr>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7F1E8658" w14:textId="77777777" w:rsidR="001A0413" w:rsidRPr="00A4736B" w:rsidRDefault="001A0413" w:rsidP="003D2EFE">
                  <w:pPr>
                    <w:spacing w:before="4" w:after="4"/>
                    <w:jc w:val="right"/>
                    <w:rPr>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5114E451" w14:textId="77777777" w:rsidR="001A0413" w:rsidRPr="00A4736B" w:rsidRDefault="001A0413" w:rsidP="003D2EFE">
                  <w:pPr>
                    <w:spacing w:before="4" w:after="4"/>
                    <w:jc w:val="right"/>
                    <w:rPr>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2987C521" w14:textId="77777777" w:rsidR="001A0413" w:rsidRPr="00A4736B" w:rsidRDefault="001A0413" w:rsidP="003D2EFE">
                  <w:pPr>
                    <w:spacing w:before="4" w:after="4"/>
                    <w:jc w:val="right"/>
                    <w:rPr>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58A24453" w14:textId="77777777" w:rsidR="001A0413" w:rsidRPr="00A4736B" w:rsidRDefault="001A0413" w:rsidP="003D2EFE">
                  <w:pPr>
                    <w:spacing w:before="4" w:after="4"/>
                    <w:jc w:val="right"/>
                    <w:rPr>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4" w:type="dxa"/>
                  <w:shd w:val="clear" w:color="auto" w:fill="C8A5E3"/>
                  <w:vAlign w:val="center"/>
                </w:tcPr>
                <w:p w14:paraId="64240CFA" w14:textId="77777777" w:rsidR="001A0413" w:rsidRPr="00A4736B" w:rsidRDefault="001A0413" w:rsidP="003D2EFE">
                  <w:pPr>
                    <w:spacing w:before="4" w:after="4"/>
                    <w:jc w:val="right"/>
                    <w:rPr>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5612B114" w14:textId="77777777" w:rsidR="001A0413" w:rsidRPr="00A4736B" w:rsidRDefault="001A0413" w:rsidP="003D2EFE">
                  <w:pPr>
                    <w:spacing w:before="4" w:after="4"/>
                    <w:jc w:val="right"/>
                    <w:rPr>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26203970" w14:textId="77777777" w:rsidR="001A0413" w:rsidRPr="00A4736B" w:rsidRDefault="001A0413" w:rsidP="003D2EFE">
                  <w:pPr>
                    <w:spacing w:before="4" w:after="4"/>
                    <w:jc w:val="right"/>
                    <w:rPr>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3D484A1D" w14:textId="77777777" w:rsidR="001A0413" w:rsidRPr="00A4736B" w:rsidRDefault="001A0413" w:rsidP="003D2EFE">
                  <w:pPr>
                    <w:spacing w:before="4" w:after="4"/>
                    <w:jc w:val="right"/>
                    <w:rPr>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19501EDE" w14:textId="77777777" w:rsidR="001A0413" w:rsidRPr="00A4736B" w:rsidRDefault="001A0413" w:rsidP="003D2EFE">
                  <w:pPr>
                    <w:spacing w:before="4" w:after="4"/>
                    <w:jc w:val="right"/>
                    <w:rPr>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r>
            <w:tr w:rsidR="001A0413" w:rsidRPr="00A4736B" w14:paraId="77EB025C" w14:textId="77777777" w:rsidTr="003D2EFE">
              <w:tc>
                <w:tcPr>
                  <w:tcW w:w="3615" w:type="dxa"/>
                  <w:shd w:val="clear" w:color="auto" w:fill="7030A0"/>
                  <w:tcMar>
                    <w:left w:w="57" w:type="dxa"/>
                  </w:tcMar>
                  <w:vAlign w:val="center"/>
                </w:tcPr>
                <w:p w14:paraId="36E154F1" w14:textId="77777777" w:rsidR="001A0413" w:rsidRPr="00A4736B" w:rsidRDefault="001A0413" w:rsidP="003D2EFE">
                  <w:pPr>
                    <w:spacing w:before="4" w:after="4"/>
                    <w:rPr>
                      <w:b/>
                      <w:bCs/>
                      <w:color w:val="FFFFFF" w:themeColor="background1"/>
                      <w:sz w:val="14"/>
                      <w:szCs w:val="14"/>
                    </w:rPr>
                  </w:pPr>
                  <w:r>
                    <w:rPr>
                      <w:b/>
                      <w:bCs/>
                      <w:color w:val="FFFFFF" w:themeColor="background1"/>
                      <w:sz w:val="14"/>
                      <w:szCs w:val="14"/>
                    </w:rPr>
                    <w:t>Total investment in drinking water assets</w:t>
                  </w:r>
                </w:p>
              </w:tc>
              <w:tc>
                <w:tcPr>
                  <w:tcW w:w="1034" w:type="dxa"/>
                  <w:shd w:val="clear" w:color="auto" w:fill="7030A0"/>
                  <w:vAlign w:val="center"/>
                </w:tcPr>
                <w:p w14:paraId="7D847DDC" w14:textId="77777777" w:rsidR="001A0413" w:rsidRPr="00A4736B" w:rsidRDefault="001A0413" w:rsidP="003D2EFE">
                  <w:pPr>
                    <w:spacing w:before="4" w:after="4"/>
                    <w:jc w:val="right"/>
                    <w:rPr>
                      <w:b/>
                      <w:bCs/>
                      <w:color w:val="FFFFFF" w:themeColor="background1"/>
                      <w:sz w:val="14"/>
                      <w:szCs w:val="14"/>
                    </w:rPr>
                  </w:pPr>
                  <w:r w:rsidRPr="00A4736B">
                    <w:rPr>
                      <w:b/>
                      <w:bCs/>
                      <w:color w:val="FFFFFF" w:themeColor="background1"/>
                      <w:sz w:val="14"/>
                      <w:szCs w:val="14"/>
                    </w:rPr>
                    <w:t>[$</w:t>
                  </w:r>
                  <w:proofErr w:type="gramStart"/>
                  <w:r w:rsidRPr="00A4736B">
                    <w:rPr>
                      <w:b/>
                      <w:bCs/>
                      <w:color w:val="FFFFFF" w:themeColor="background1"/>
                      <w:sz w:val="14"/>
                      <w:szCs w:val="14"/>
                    </w:rPr>
                    <w:t>X,XXX</w:t>
                  </w:r>
                  <w:proofErr w:type="gramEnd"/>
                  <w:r w:rsidRPr="00A4736B">
                    <w:rPr>
                      <w:b/>
                      <w:bCs/>
                      <w:color w:val="FFFFFF" w:themeColor="background1"/>
                      <w:sz w:val="14"/>
                      <w:szCs w:val="14"/>
                    </w:rPr>
                    <w:t>]</w:t>
                  </w:r>
                </w:p>
              </w:tc>
              <w:tc>
                <w:tcPr>
                  <w:tcW w:w="1035" w:type="dxa"/>
                  <w:shd w:val="clear" w:color="auto" w:fill="7030A0"/>
                  <w:vAlign w:val="center"/>
                </w:tcPr>
                <w:p w14:paraId="5EDD58BB" w14:textId="77777777" w:rsidR="001A0413" w:rsidRPr="00A4736B" w:rsidRDefault="001A0413" w:rsidP="003D2EFE">
                  <w:pPr>
                    <w:spacing w:before="4" w:after="4"/>
                    <w:jc w:val="right"/>
                    <w:rPr>
                      <w:b/>
                      <w:bCs/>
                      <w:color w:val="FFFFFF" w:themeColor="background1"/>
                      <w:sz w:val="14"/>
                      <w:szCs w:val="14"/>
                    </w:rPr>
                  </w:pPr>
                  <w:r w:rsidRPr="00A4736B">
                    <w:rPr>
                      <w:b/>
                      <w:bCs/>
                      <w:color w:val="FFFFFF" w:themeColor="background1"/>
                      <w:sz w:val="14"/>
                      <w:szCs w:val="14"/>
                    </w:rPr>
                    <w:t>[$</w:t>
                  </w:r>
                  <w:proofErr w:type="gramStart"/>
                  <w:r w:rsidRPr="00A4736B">
                    <w:rPr>
                      <w:b/>
                      <w:bCs/>
                      <w:color w:val="FFFFFF" w:themeColor="background1"/>
                      <w:sz w:val="14"/>
                      <w:szCs w:val="14"/>
                    </w:rPr>
                    <w:t>X,XXX</w:t>
                  </w:r>
                  <w:proofErr w:type="gramEnd"/>
                  <w:r w:rsidRPr="00A4736B">
                    <w:rPr>
                      <w:b/>
                      <w:bCs/>
                      <w:color w:val="FFFFFF" w:themeColor="background1"/>
                      <w:sz w:val="14"/>
                      <w:szCs w:val="14"/>
                    </w:rPr>
                    <w:t>]</w:t>
                  </w:r>
                </w:p>
              </w:tc>
              <w:tc>
                <w:tcPr>
                  <w:tcW w:w="1035" w:type="dxa"/>
                  <w:shd w:val="clear" w:color="auto" w:fill="7030A0"/>
                  <w:vAlign w:val="center"/>
                </w:tcPr>
                <w:p w14:paraId="6CA1E8DB" w14:textId="77777777" w:rsidR="001A0413" w:rsidRPr="00A4736B" w:rsidRDefault="001A0413" w:rsidP="003D2EFE">
                  <w:pPr>
                    <w:spacing w:before="4" w:after="4"/>
                    <w:jc w:val="right"/>
                    <w:rPr>
                      <w:b/>
                      <w:bCs/>
                      <w:color w:val="FFFFFF" w:themeColor="background1"/>
                      <w:sz w:val="14"/>
                      <w:szCs w:val="14"/>
                    </w:rPr>
                  </w:pPr>
                  <w:r w:rsidRPr="00A4736B">
                    <w:rPr>
                      <w:b/>
                      <w:bCs/>
                      <w:color w:val="FFFFFF" w:themeColor="background1"/>
                      <w:sz w:val="14"/>
                      <w:szCs w:val="14"/>
                    </w:rPr>
                    <w:t>[$</w:t>
                  </w:r>
                  <w:proofErr w:type="gramStart"/>
                  <w:r w:rsidRPr="00A4736B">
                    <w:rPr>
                      <w:b/>
                      <w:bCs/>
                      <w:color w:val="FFFFFF" w:themeColor="background1"/>
                      <w:sz w:val="14"/>
                      <w:szCs w:val="14"/>
                    </w:rPr>
                    <w:t>X,XXX</w:t>
                  </w:r>
                  <w:proofErr w:type="gramEnd"/>
                  <w:r w:rsidRPr="00A4736B">
                    <w:rPr>
                      <w:b/>
                      <w:bCs/>
                      <w:color w:val="FFFFFF" w:themeColor="background1"/>
                      <w:sz w:val="14"/>
                      <w:szCs w:val="14"/>
                    </w:rPr>
                    <w:t>]</w:t>
                  </w:r>
                </w:p>
              </w:tc>
              <w:tc>
                <w:tcPr>
                  <w:tcW w:w="1035" w:type="dxa"/>
                  <w:shd w:val="clear" w:color="auto" w:fill="7030A0"/>
                  <w:vAlign w:val="center"/>
                </w:tcPr>
                <w:p w14:paraId="1A6EFB1E" w14:textId="77777777" w:rsidR="001A0413" w:rsidRPr="00A4736B" w:rsidRDefault="001A0413" w:rsidP="003D2EFE">
                  <w:pPr>
                    <w:spacing w:before="4" w:after="4"/>
                    <w:jc w:val="right"/>
                    <w:rPr>
                      <w:b/>
                      <w:bCs/>
                      <w:color w:val="FFFFFF" w:themeColor="background1"/>
                      <w:sz w:val="14"/>
                      <w:szCs w:val="14"/>
                    </w:rPr>
                  </w:pPr>
                  <w:r w:rsidRPr="00A4736B">
                    <w:rPr>
                      <w:b/>
                      <w:bCs/>
                      <w:color w:val="FFFFFF" w:themeColor="background1"/>
                      <w:sz w:val="14"/>
                      <w:szCs w:val="14"/>
                    </w:rPr>
                    <w:t>[$</w:t>
                  </w:r>
                  <w:proofErr w:type="gramStart"/>
                  <w:r w:rsidRPr="00A4736B">
                    <w:rPr>
                      <w:b/>
                      <w:bCs/>
                      <w:color w:val="FFFFFF" w:themeColor="background1"/>
                      <w:sz w:val="14"/>
                      <w:szCs w:val="14"/>
                    </w:rPr>
                    <w:t>X,XXX</w:t>
                  </w:r>
                  <w:proofErr w:type="gramEnd"/>
                  <w:r w:rsidRPr="00A4736B">
                    <w:rPr>
                      <w:b/>
                      <w:bCs/>
                      <w:color w:val="FFFFFF" w:themeColor="background1"/>
                      <w:sz w:val="14"/>
                      <w:szCs w:val="14"/>
                    </w:rPr>
                    <w:t>]</w:t>
                  </w:r>
                </w:p>
              </w:tc>
              <w:tc>
                <w:tcPr>
                  <w:tcW w:w="1035" w:type="dxa"/>
                  <w:shd w:val="clear" w:color="auto" w:fill="7030A0"/>
                  <w:vAlign w:val="center"/>
                </w:tcPr>
                <w:p w14:paraId="2EA4748F" w14:textId="77777777" w:rsidR="001A0413" w:rsidRPr="00A4736B" w:rsidRDefault="001A0413" w:rsidP="003D2EFE">
                  <w:pPr>
                    <w:spacing w:before="4" w:after="4"/>
                    <w:jc w:val="right"/>
                    <w:rPr>
                      <w:b/>
                      <w:bCs/>
                      <w:color w:val="FFFFFF" w:themeColor="background1"/>
                      <w:sz w:val="14"/>
                      <w:szCs w:val="14"/>
                    </w:rPr>
                  </w:pPr>
                  <w:r w:rsidRPr="00A4736B">
                    <w:rPr>
                      <w:b/>
                      <w:bCs/>
                      <w:color w:val="FFFFFF" w:themeColor="background1"/>
                      <w:sz w:val="14"/>
                      <w:szCs w:val="14"/>
                    </w:rPr>
                    <w:t>[$</w:t>
                  </w:r>
                  <w:proofErr w:type="gramStart"/>
                  <w:r w:rsidRPr="00A4736B">
                    <w:rPr>
                      <w:b/>
                      <w:bCs/>
                      <w:color w:val="FFFFFF" w:themeColor="background1"/>
                      <w:sz w:val="14"/>
                      <w:szCs w:val="14"/>
                    </w:rPr>
                    <w:t>X,XXX</w:t>
                  </w:r>
                  <w:proofErr w:type="gramEnd"/>
                  <w:r w:rsidRPr="00A4736B">
                    <w:rPr>
                      <w:b/>
                      <w:bCs/>
                      <w:color w:val="FFFFFF" w:themeColor="background1"/>
                      <w:sz w:val="14"/>
                      <w:szCs w:val="14"/>
                    </w:rPr>
                    <w:t>]</w:t>
                  </w:r>
                </w:p>
              </w:tc>
              <w:tc>
                <w:tcPr>
                  <w:tcW w:w="1034" w:type="dxa"/>
                  <w:shd w:val="clear" w:color="auto" w:fill="7030A0"/>
                  <w:vAlign w:val="center"/>
                </w:tcPr>
                <w:p w14:paraId="76185070" w14:textId="77777777" w:rsidR="001A0413" w:rsidRPr="00A4736B" w:rsidRDefault="001A0413" w:rsidP="003D2EFE">
                  <w:pPr>
                    <w:spacing w:before="4" w:after="4"/>
                    <w:jc w:val="right"/>
                    <w:rPr>
                      <w:b/>
                      <w:bCs/>
                      <w:color w:val="FFFFFF" w:themeColor="background1"/>
                      <w:sz w:val="14"/>
                      <w:szCs w:val="14"/>
                    </w:rPr>
                  </w:pPr>
                  <w:r w:rsidRPr="00A4736B">
                    <w:rPr>
                      <w:b/>
                      <w:bCs/>
                      <w:color w:val="FFFFFF" w:themeColor="background1"/>
                      <w:sz w:val="14"/>
                      <w:szCs w:val="14"/>
                    </w:rPr>
                    <w:t>[$</w:t>
                  </w:r>
                  <w:proofErr w:type="gramStart"/>
                  <w:r w:rsidRPr="00A4736B">
                    <w:rPr>
                      <w:b/>
                      <w:bCs/>
                      <w:color w:val="FFFFFF" w:themeColor="background1"/>
                      <w:sz w:val="14"/>
                      <w:szCs w:val="14"/>
                    </w:rPr>
                    <w:t>X,XXX</w:t>
                  </w:r>
                  <w:proofErr w:type="gramEnd"/>
                  <w:r w:rsidRPr="00A4736B">
                    <w:rPr>
                      <w:b/>
                      <w:bCs/>
                      <w:color w:val="FFFFFF" w:themeColor="background1"/>
                      <w:sz w:val="14"/>
                      <w:szCs w:val="14"/>
                    </w:rPr>
                    <w:t>]</w:t>
                  </w:r>
                </w:p>
              </w:tc>
              <w:tc>
                <w:tcPr>
                  <w:tcW w:w="1035" w:type="dxa"/>
                  <w:shd w:val="clear" w:color="auto" w:fill="7030A0"/>
                  <w:vAlign w:val="center"/>
                </w:tcPr>
                <w:p w14:paraId="1DD2C543" w14:textId="77777777" w:rsidR="001A0413" w:rsidRPr="00A4736B" w:rsidRDefault="001A0413" w:rsidP="003D2EFE">
                  <w:pPr>
                    <w:spacing w:before="4" w:after="4"/>
                    <w:jc w:val="right"/>
                    <w:rPr>
                      <w:b/>
                      <w:bCs/>
                      <w:color w:val="FFFFFF" w:themeColor="background1"/>
                      <w:sz w:val="14"/>
                      <w:szCs w:val="14"/>
                    </w:rPr>
                  </w:pPr>
                  <w:r w:rsidRPr="00A4736B">
                    <w:rPr>
                      <w:b/>
                      <w:bCs/>
                      <w:color w:val="FFFFFF" w:themeColor="background1"/>
                      <w:sz w:val="14"/>
                      <w:szCs w:val="14"/>
                    </w:rPr>
                    <w:t>[$</w:t>
                  </w:r>
                  <w:proofErr w:type="gramStart"/>
                  <w:r w:rsidRPr="00A4736B">
                    <w:rPr>
                      <w:b/>
                      <w:bCs/>
                      <w:color w:val="FFFFFF" w:themeColor="background1"/>
                      <w:sz w:val="14"/>
                      <w:szCs w:val="14"/>
                    </w:rPr>
                    <w:t>X,XXX</w:t>
                  </w:r>
                  <w:proofErr w:type="gramEnd"/>
                  <w:r w:rsidRPr="00A4736B">
                    <w:rPr>
                      <w:b/>
                      <w:bCs/>
                      <w:color w:val="FFFFFF" w:themeColor="background1"/>
                      <w:sz w:val="14"/>
                      <w:szCs w:val="14"/>
                    </w:rPr>
                    <w:t>]</w:t>
                  </w:r>
                </w:p>
              </w:tc>
              <w:tc>
                <w:tcPr>
                  <w:tcW w:w="1035" w:type="dxa"/>
                  <w:shd w:val="clear" w:color="auto" w:fill="7030A0"/>
                  <w:vAlign w:val="center"/>
                </w:tcPr>
                <w:p w14:paraId="39E65675" w14:textId="77777777" w:rsidR="001A0413" w:rsidRPr="00A4736B" w:rsidRDefault="001A0413" w:rsidP="003D2EFE">
                  <w:pPr>
                    <w:spacing w:before="4" w:after="4"/>
                    <w:jc w:val="right"/>
                    <w:rPr>
                      <w:b/>
                      <w:bCs/>
                      <w:color w:val="FFFFFF" w:themeColor="background1"/>
                      <w:sz w:val="14"/>
                      <w:szCs w:val="14"/>
                    </w:rPr>
                  </w:pPr>
                  <w:r w:rsidRPr="00A4736B">
                    <w:rPr>
                      <w:b/>
                      <w:bCs/>
                      <w:color w:val="FFFFFF" w:themeColor="background1"/>
                      <w:sz w:val="14"/>
                      <w:szCs w:val="14"/>
                    </w:rPr>
                    <w:t>[$</w:t>
                  </w:r>
                  <w:proofErr w:type="gramStart"/>
                  <w:r w:rsidRPr="00A4736B">
                    <w:rPr>
                      <w:b/>
                      <w:bCs/>
                      <w:color w:val="FFFFFF" w:themeColor="background1"/>
                      <w:sz w:val="14"/>
                      <w:szCs w:val="14"/>
                    </w:rPr>
                    <w:t>X,XXX</w:t>
                  </w:r>
                  <w:proofErr w:type="gramEnd"/>
                  <w:r w:rsidRPr="00A4736B">
                    <w:rPr>
                      <w:b/>
                      <w:bCs/>
                      <w:color w:val="FFFFFF" w:themeColor="background1"/>
                      <w:sz w:val="14"/>
                      <w:szCs w:val="14"/>
                    </w:rPr>
                    <w:t>]</w:t>
                  </w:r>
                </w:p>
              </w:tc>
              <w:tc>
                <w:tcPr>
                  <w:tcW w:w="1035" w:type="dxa"/>
                  <w:shd w:val="clear" w:color="auto" w:fill="7030A0"/>
                  <w:vAlign w:val="center"/>
                </w:tcPr>
                <w:p w14:paraId="548FAC68" w14:textId="77777777" w:rsidR="001A0413" w:rsidRPr="00A4736B" w:rsidRDefault="001A0413" w:rsidP="003D2EFE">
                  <w:pPr>
                    <w:spacing w:before="4" w:after="4"/>
                    <w:jc w:val="right"/>
                    <w:rPr>
                      <w:b/>
                      <w:bCs/>
                      <w:color w:val="FFFFFF" w:themeColor="background1"/>
                      <w:sz w:val="14"/>
                      <w:szCs w:val="14"/>
                    </w:rPr>
                  </w:pPr>
                  <w:r w:rsidRPr="00A4736B">
                    <w:rPr>
                      <w:b/>
                      <w:bCs/>
                      <w:color w:val="FFFFFF" w:themeColor="background1"/>
                      <w:sz w:val="14"/>
                      <w:szCs w:val="14"/>
                    </w:rPr>
                    <w:t>[$</w:t>
                  </w:r>
                  <w:proofErr w:type="gramStart"/>
                  <w:r w:rsidRPr="00A4736B">
                    <w:rPr>
                      <w:b/>
                      <w:bCs/>
                      <w:color w:val="FFFFFF" w:themeColor="background1"/>
                      <w:sz w:val="14"/>
                      <w:szCs w:val="14"/>
                    </w:rPr>
                    <w:t>X,XXX</w:t>
                  </w:r>
                  <w:proofErr w:type="gramEnd"/>
                  <w:r w:rsidRPr="00A4736B">
                    <w:rPr>
                      <w:b/>
                      <w:bCs/>
                      <w:color w:val="FFFFFF" w:themeColor="background1"/>
                      <w:sz w:val="14"/>
                      <w:szCs w:val="14"/>
                    </w:rPr>
                    <w:t>]</w:t>
                  </w:r>
                </w:p>
              </w:tc>
              <w:tc>
                <w:tcPr>
                  <w:tcW w:w="1035" w:type="dxa"/>
                  <w:shd w:val="clear" w:color="auto" w:fill="7030A0"/>
                  <w:vAlign w:val="center"/>
                </w:tcPr>
                <w:p w14:paraId="26D5ECD2" w14:textId="77777777" w:rsidR="001A0413" w:rsidRPr="00A4736B" w:rsidRDefault="001A0413" w:rsidP="003D2EFE">
                  <w:pPr>
                    <w:spacing w:before="4" w:after="4"/>
                    <w:jc w:val="right"/>
                    <w:rPr>
                      <w:b/>
                      <w:bCs/>
                      <w:color w:val="FFFFFF" w:themeColor="background1"/>
                      <w:sz w:val="14"/>
                      <w:szCs w:val="14"/>
                    </w:rPr>
                  </w:pPr>
                  <w:r w:rsidRPr="00A4736B">
                    <w:rPr>
                      <w:b/>
                      <w:bCs/>
                      <w:color w:val="FFFFFF" w:themeColor="background1"/>
                      <w:sz w:val="14"/>
                      <w:szCs w:val="14"/>
                    </w:rPr>
                    <w:t>[$</w:t>
                  </w:r>
                  <w:proofErr w:type="gramStart"/>
                  <w:r w:rsidRPr="00A4736B">
                    <w:rPr>
                      <w:b/>
                      <w:bCs/>
                      <w:color w:val="FFFFFF" w:themeColor="background1"/>
                      <w:sz w:val="14"/>
                      <w:szCs w:val="14"/>
                    </w:rPr>
                    <w:t>X,XXX</w:t>
                  </w:r>
                  <w:proofErr w:type="gramEnd"/>
                  <w:r w:rsidRPr="00A4736B">
                    <w:rPr>
                      <w:b/>
                      <w:bCs/>
                      <w:color w:val="FFFFFF" w:themeColor="background1"/>
                      <w:sz w:val="14"/>
                      <w:szCs w:val="14"/>
                    </w:rPr>
                    <w:t>]</w:t>
                  </w:r>
                </w:p>
              </w:tc>
            </w:tr>
          </w:tbl>
          <w:p w14:paraId="0DC68DF8" w14:textId="77777777" w:rsidR="001A0413" w:rsidRPr="00A4736B" w:rsidRDefault="001A0413" w:rsidP="003D2EFE">
            <w:pPr>
              <w:rPr>
                <w:i/>
                <w:iCs/>
                <w:color w:val="808080" w:themeColor="background1" w:themeShade="80"/>
                <w:sz w:val="4"/>
                <w:szCs w:val="4"/>
              </w:rPr>
            </w:pPr>
          </w:p>
          <w:p w14:paraId="15411107" w14:textId="77777777" w:rsidR="001A0413" w:rsidRPr="007F42A1" w:rsidRDefault="001A0413" w:rsidP="003D2EFE">
            <w:pPr>
              <w:rPr>
                <w:b/>
                <w:bCs/>
                <w:sz w:val="4"/>
                <w:szCs w:val="4"/>
              </w:rPr>
            </w:pPr>
          </w:p>
        </w:tc>
      </w:tr>
      <w:tr w:rsidR="001A0413" w:rsidRPr="006D3707" w14:paraId="185B8D86" w14:textId="77777777" w:rsidTr="008F713D">
        <w:tc>
          <w:tcPr>
            <w:tcW w:w="14478" w:type="dxa"/>
            <w:shd w:val="clear" w:color="auto" w:fill="E4F3F5" w:themeFill="accent1" w:themeFillTint="33"/>
          </w:tcPr>
          <w:p w14:paraId="642C7398" w14:textId="77777777" w:rsidR="001A0413" w:rsidRPr="009D0A07" w:rsidRDefault="001A0413" w:rsidP="003D2EFE">
            <w:pPr>
              <w:keepNext/>
              <w:rPr>
                <w:b/>
                <w:bCs/>
                <w:sz w:val="20"/>
                <w:szCs w:val="20"/>
              </w:rPr>
            </w:pPr>
            <w:r>
              <w:rPr>
                <w:b/>
                <w:bCs/>
                <w:sz w:val="20"/>
                <w:szCs w:val="20"/>
              </w:rPr>
              <w:t>Significant capital projects – wastewater</w:t>
            </w:r>
            <w:r w:rsidRPr="009D0A07">
              <w:rPr>
                <w:b/>
                <w:bCs/>
                <w:sz w:val="20"/>
                <w:szCs w:val="20"/>
              </w:rPr>
              <w:t xml:space="preserve"> </w:t>
            </w:r>
          </w:p>
        </w:tc>
      </w:tr>
      <w:tr w:rsidR="001A0413" w14:paraId="3876F822" w14:textId="77777777" w:rsidTr="008F713D">
        <w:trPr>
          <w:trHeight w:val="309"/>
        </w:trPr>
        <w:tc>
          <w:tcPr>
            <w:tcW w:w="14478" w:type="dxa"/>
          </w:tcPr>
          <w:p w14:paraId="0B511876" w14:textId="5686BE3F" w:rsidR="001A0413" w:rsidRPr="000901F4" w:rsidRDefault="001A0413" w:rsidP="003D2EFE">
            <w:pPr>
              <w:rPr>
                <w:i/>
                <w:iCs/>
                <w:color w:val="808080" w:themeColor="background1" w:themeShade="80"/>
                <w:sz w:val="4"/>
                <w:szCs w:val="4"/>
              </w:rPr>
            </w:pPr>
          </w:p>
          <w:tbl>
            <w:tblPr>
              <w:tblStyle w:val="DIATable"/>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615"/>
              <w:gridCol w:w="1034"/>
              <w:gridCol w:w="1035"/>
              <w:gridCol w:w="1035"/>
              <w:gridCol w:w="1035"/>
              <w:gridCol w:w="1035"/>
              <w:gridCol w:w="1034"/>
              <w:gridCol w:w="1035"/>
              <w:gridCol w:w="1035"/>
              <w:gridCol w:w="1035"/>
              <w:gridCol w:w="1035"/>
            </w:tblGrid>
            <w:tr w:rsidR="001A0413" w:rsidRPr="00BC7BCB" w14:paraId="3879557B" w14:textId="77777777" w:rsidTr="003D2EFE">
              <w:trPr>
                <w:cnfStyle w:val="100000000000" w:firstRow="1" w:lastRow="0" w:firstColumn="0" w:lastColumn="0" w:oddVBand="0" w:evenVBand="0" w:oddHBand="0" w:evenHBand="0" w:firstRowFirstColumn="0" w:firstRowLastColumn="0" w:lastRowFirstColumn="0" w:lastRowLastColumn="0"/>
              </w:trPr>
              <w:tc>
                <w:tcPr>
                  <w:tcW w:w="3615" w:type="dxa"/>
                  <w:shd w:val="clear" w:color="auto" w:fill="C8A5E3"/>
                  <w:tcMar>
                    <w:left w:w="57" w:type="dxa"/>
                  </w:tcMar>
                  <w:vAlign w:val="center"/>
                </w:tcPr>
                <w:p w14:paraId="412424FC" w14:textId="77777777" w:rsidR="001A0413" w:rsidRPr="00BC7BCB" w:rsidRDefault="001A0413" w:rsidP="003D2EFE">
                  <w:pPr>
                    <w:keepNext w:val="0"/>
                    <w:spacing w:before="4" w:after="4"/>
                    <w:rPr>
                      <w:color w:val="auto"/>
                      <w:sz w:val="14"/>
                      <w:szCs w:val="14"/>
                    </w:rPr>
                  </w:pPr>
                  <w:r>
                    <w:rPr>
                      <w:color w:val="auto"/>
                      <w:sz w:val="14"/>
                      <w:szCs w:val="14"/>
                    </w:rPr>
                    <w:t>Significant capital projects – wastewater</w:t>
                  </w:r>
                </w:p>
              </w:tc>
              <w:tc>
                <w:tcPr>
                  <w:tcW w:w="1034" w:type="dxa"/>
                  <w:shd w:val="clear" w:color="auto" w:fill="C8A5E3"/>
                  <w:vAlign w:val="center"/>
                </w:tcPr>
                <w:p w14:paraId="22ABA147" w14:textId="77777777" w:rsidR="001A0413" w:rsidRPr="00BC7BCB" w:rsidRDefault="001A0413" w:rsidP="003D2EFE">
                  <w:pPr>
                    <w:keepNext w:val="0"/>
                    <w:spacing w:before="4" w:after="4"/>
                    <w:jc w:val="right"/>
                    <w:rPr>
                      <w:color w:val="auto"/>
                      <w:sz w:val="14"/>
                      <w:szCs w:val="14"/>
                    </w:rPr>
                  </w:pPr>
                  <w:r>
                    <w:rPr>
                      <w:color w:val="auto"/>
                      <w:sz w:val="14"/>
                      <w:szCs w:val="14"/>
                    </w:rPr>
                    <w:t>FY2024/25</w:t>
                  </w:r>
                </w:p>
              </w:tc>
              <w:tc>
                <w:tcPr>
                  <w:tcW w:w="1035" w:type="dxa"/>
                  <w:shd w:val="clear" w:color="auto" w:fill="C8A5E3"/>
                  <w:vAlign w:val="center"/>
                </w:tcPr>
                <w:p w14:paraId="2D56F071" w14:textId="77777777" w:rsidR="001A0413" w:rsidRPr="00BC7BCB" w:rsidRDefault="001A0413" w:rsidP="003D2EFE">
                  <w:pPr>
                    <w:keepNext w:val="0"/>
                    <w:spacing w:before="4" w:after="4"/>
                    <w:jc w:val="right"/>
                    <w:rPr>
                      <w:color w:val="auto"/>
                      <w:sz w:val="14"/>
                      <w:szCs w:val="14"/>
                    </w:rPr>
                  </w:pPr>
                  <w:r>
                    <w:rPr>
                      <w:color w:val="auto"/>
                      <w:sz w:val="14"/>
                      <w:szCs w:val="14"/>
                    </w:rPr>
                    <w:t>FY2025/26</w:t>
                  </w:r>
                </w:p>
              </w:tc>
              <w:tc>
                <w:tcPr>
                  <w:tcW w:w="1035" w:type="dxa"/>
                  <w:shd w:val="clear" w:color="auto" w:fill="C8A5E3"/>
                  <w:vAlign w:val="center"/>
                </w:tcPr>
                <w:p w14:paraId="7B52FC1C" w14:textId="77777777" w:rsidR="001A0413" w:rsidRPr="00BC7BCB" w:rsidRDefault="001A0413" w:rsidP="003D2EFE">
                  <w:pPr>
                    <w:keepNext w:val="0"/>
                    <w:spacing w:before="4" w:after="4"/>
                    <w:jc w:val="right"/>
                    <w:rPr>
                      <w:color w:val="auto"/>
                      <w:sz w:val="14"/>
                      <w:szCs w:val="14"/>
                    </w:rPr>
                  </w:pPr>
                  <w:r>
                    <w:rPr>
                      <w:color w:val="auto"/>
                      <w:sz w:val="14"/>
                      <w:szCs w:val="14"/>
                    </w:rPr>
                    <w:t>FY2026/27</w:t>
                  </w:r>
                </w:p>
              </w:tc>
              <w:tc>
                <w:tcPr>
                  <w:tcW w:w="1035" w:type="dxa"/>
                  <w:shd w:val="clear" w:color="auto" w:fill="C8A5E3"/>
                  <w:vAlign w:val="center"/>
                </w:tcPr>
                <w:p w14:paraId="399EAEF1" w14:textId="77777777" w:rsidR="001A0413" w:rsidRPr="00BC7BCB" w:rsidRDefault="001A0413" w:rsidP="003D2EFE">
                  <w:pPr>
                    <w:keepNext w:val="0"/>
                    <w:spacing w:before="4" w:after="4"/>
                    <w:jc w:val="right"/>
                    <w:rPr>
                      <w:color w:val="auto"/>
                      <w:sz w:val="14"/>
                      <w:szCs w:val="14"/>
                    </w:rPr>
                  </w:pPr>
                  <w:r>
                    <w:rPr>
                      <w:color w:val="auto"/>
                      <w:sz w:val="14"/>
                      <w:szCs w:val="14"/>
                    </w:rPr>
                    <w:t>FY2027/28</w:t>
                  </w:r>
                </w:p>
              </w:tc>
              <w:tc>
                <w:tcPr>
                  <w:tcW w:w="1035" w:type="dxa"/>
                  <w:shd w:val="clear" w:color="auto" w:fill="C8A5E3"/>
                  <w:vAlign w:val="center"/>
                </w:tcPr>
                <w:p w14:paraId="17AA1544" w14:textId="77777777" w:rsidR="001A0413" w:rsidRPr="00BC7BCB" w:rsidRDefault="001A0413" w:rsidP="003D2EFE">
                  <w:pPr>
                    <w:keepNext w:val="0"/>
                    <w:spacing w:before="4" w:after="4"/>
                    <w:jc w:val="right"/>
                    <w:rPr>
                      <w:color w:val="auto"/>
                      <w:sz w:val="14"/>
                      <w:szCs w:val="14"/>
                    </w:rPr>
                  </w:pPr>
                  <w:r>
                    <w:rPr>
                      <w:color w:val="auto"/>
                      <w:sz w:val="14"/>
                      <w:szCs w:val="14"/>
                    </w:rPr>
                    <w:t>FY2028/29</w:t>
                  </w:r>
                </w:p>
              </w:tc>
              <w:tc>
                <w:tcPr>
                  <w:tcW w:w="1034" w:type="dxa"/>
                  <w:shd w:val="clear" w:color="auto" w:fill="C8A5E3"/>
                  <w:vAlign w:val="center"/>
                </w:tcPr>
                <w:p w14:paraId="72FE90A4" w14:textId="77777777" w:rsidR="001A0413" w:rsidRPr="00BC7BCB" w:rsidRDefault="001A0413" w:rsidP="003D2EFE">
                  <w:pPr>
                    <w:keepNext w:val="0"/>
                    <w:spacing w:before="4" w:after="4"/>
                    <w:jc w:val="right"/>
                    <w:rPr>
                      <w:color w:val="auto"/>
                      <w:sz w:val="14"/>
                      <w:szCs w:val="14"/>
                    </w:rPr>
                  </w:pPr>
                  <w:r>
                    <w:rPr>
                      <w:color w:val="auto"/>
                      <w:sz w:val="14"/>
                      <w:szCs w:val="14"/>
                    </w:rPr>
                    <w:t>FY2029/30</w:t>
                  </w:r>
                </w:p>
              </w:tc>
              <w:tc>
                <w:tcPr>
                  <w:tcW w:w="1035" w:type="dxa"/>
                  <w:shd w:val="clear" w:color="auto" w:fill="C8A5E3"/>
                  <w:vAlign w:val="center"/>
                </w:tcPr>
                <w:p w14:paraId="2AFFD399" w14:textId="77777777" w:rsidR="001A0413" w:rsidRPr="00BC7BCB" w:rsidRDefault="001A0413" w:rsidP="003D2EFE">
                  <w:pPr>
                    <w:keepNext w:val="0"/>
                    <w:spacing w:before="4" w:after="4"/>
                    <w:jc w:val="right"/>
                    <w:rPr>
                      <w:color w:val="auto"/>
                      <w:sz w:val="14"/>
                      <w:szCs w:val="14"/>
                    </w:rPr>
                  </w:pPr>
                  <w:r>
                    <w:rPr>
                      <w:color w:val="auto"/>
                      <w:sz w:val="14"/>
                      <w:szCs w:val="14"/>
                    </w:rPr>
                    <w:t>FY2030/31</w:t>
                  </w:r>
                </w:p>
              </w:tc>
              <w:tc>
                <w:tcPr>
                  <w:tcW w:w="1035" w:type="dxa"/>
                  <w:shd w:val="clear" w:color="auto" w:fill="C8A5E3"/>
                  <w:vAlign w:val="center"/>
                </w:tcPr>
                <w:p w14:paraId="33655D57" w14:textId="77777777" w:rsidR="001A0413" w:rsidRPr="00BC7BCB" w:rsidRDefault="001A0413" w:rsidP="003D2EFE">
                  <w:pPr>
                    <w:keepNext w:val="0"/>
                    <w:spacing w:before="4" w:after="4"/>
                    <w:jc w:val="right"/>
                    <w:rPr>
                      <w:sz w:val="14"/>
                      <w:szCs w:val="14"/>
                    </w:rPr>
                  </w:pPr>
                  <w:r>
                    <w:rPr>
                      <w:color w:val="auto"/>
                      <w:sz w:val="14"/>
                      <w:szCs w:val="14"/>
                    </w:rPr>
                    <w:t>FY2031/32</w:t>
                  </w:r>
                </w:p>
              </w:tc>
              <w:tc>
                <w:tcPr>
                  <w:tcW w:w="1035" w:type="dxa"/>
                  <w:shd w:val="clear" w:color="auto" w:fill="C8A5E3"/>
                  <w:vAlign w:val="center"/>
                </w:tcPr>
                <w:p w14:paraId="52BA9464" w14:textId="77777777" w:rsidR="001A0413" w:rsidRPr="00BC7BCB" w:rsidRDefault="001A0413" w:rsidP="003D2EFE">
                  <w:pPr>
                    <w:keepNext w:val="0"/>
                    <w:spacing w:before="4" w:after="4"/>
                    <w:jc w:val="right"/>
                    <w:rPr>
                      <w:color w:val="auto"/>
                      <w:sz w:val="14"/>
                      <w:szCs w:val="14"/>
                    </w:rPr>
                  </w:pPr>
                  <w:r>
                    <w:rPr>
                      <w:color w:val="auto"/>
                      <w:sz w:val="14"/>
                      <w:szCs w:val="14"/>
                    </w:rPr>
                    <w:t>FY2032/33</w:t>
                  </w:r>
                </w:p>
              </w:tc>
              <w:tc>
                <w:tcPr>
                  <w:tcW w:w="1035" w:type="dxa"/>
                  <w:shd w:val="clear" w:color="auto" w:fill="C8A5E3"/>
                  <w:vAlign w:val="center"/>
                </w:tcPr>
                <w:p w14:paraId="5ADBAC99" w14:textId="77777777" w:rsidR="001A0413" w:rsidRPr="00BC7BCB" w:rsidRDefault="001A0413" w:rsidP="003D2EFE">
                  <w:pPr>
                    <w:keepNext w:val="0"/>
                    <w:spacing w:before="4" w:after="4"/>
                    <w:jc w:val="right"/>
                    <w:rPr>
                      <w:color w:val="auto"/>
                      <w:sz w:val="14"/>
                      <w:szCs w:val="14"/>
                    </w:rPr>
                  </w:pPr>
                  <w:r>
                    <w:rPr>
                      <w:color w:val="auto"/>
                      <w:sz w:val="14"/>
                      <w:szCs w:val="14"/>
                    </w:rPr>
                    <w:t>FY2033/34</w:t>
                  </w:r>
                </w:p>
              </w:tc>
            </w:tr>
            <w:tr w:rsidR="002319D3" w:rsidRPr="00BC7BCB" w14:paraId="6FDC2472" w14:textId="77777777" w:rsidTr="00E7786F">
              <w:trPr>
                <w:trHeight w:val="46"/>
              </w:trPr>
              <w:tc>
                <w:tcPr>
                  <w:tcW w:w="3615" w:type="dxa"/>
                  <w:shd w:val="clear" w:color="auto" w:fill="E4F3F5" w:themeFill="accent1" w:themeFillTint="33"/>
                  <w:tcMar>
                    <w:left w:w="57" w:type="dxa"/>
                  </w:tcMar>
                  <w:vAlign w:val="center"/>
                </w:tcPr>
                <w:p w14:paraId="21D118BE" w14:textId="77777777" w:rsidR="001A0413" w:rsidRPr="00A4736B" w:rsidRDefault="001A0413" w:rsidP="003D2EFE">
                  <w:pPr>
                    <w:spacing w:before="4" w:after="4"/>
                    <w:rPr>
                      <w:b/>
                      <w:bCs/>
                      <w:sz w:val="14"/>
                      <w:szCs w:val="14"/>
                    </w:rPr>
                  </w:pPr>
                  <w:r>
                    <w:rPr>
                      <w:b/>
                      <w:bCs/>
                      <w:sz w:val="14"/>
                      <w:szCs w:val="14"/>
                    </w:rPr>
                    <w:t>Projects to meet additional demand</w:t>
                  </w:r>
                </w:p>
              </w:tc>
              <w:tc>
                <w:tcPr>
                  <w:tcW w:w="1034" w:type="dxa"/>
                  <w:shd w:val="clear" w:color="auto" w:fill="E4F3F5" w:themeFill="accent1" w:themeFillTint="33"/>
                  <w:vAlign w:val="center"/>
                </w:tcPr>
                <w:p w14:paraId="6DAEE851" w14:textId="77777777" w:rsidR="001A0413" w:rsidRPr="00BC7BCB" w:rsidRDefault="001A0413" w:rsidP="003D2EFE">
                  <w:pPr>
                    <w:spacing w:before="4" w:after="4"/>
                    <w:jc w:val="right"/>
                    <w:rPr>
                      <w:sz w:val="14"/>
                      <w:szCs w:val="14"/>
                    </w:rPr>
                  </w:pPr>
                </w:p>
              </w:tc>
              <w:tc>
                <w:tcPr>
                  <w:tcW w:w="1035" w:type="dxa"/>
                  <w:shd w:val="clear" w:color="auto" w:fill="E4F3F5" w:themeFill="accent1" w:themeFillTint="33"/>
                  <w:vAlign w:val="center"/>
                </w:tcPr>
                <w:p w14:paraId="6A136D93" w14:textId="77777777" w:rsidR="001A0413" w:rsidRPr="00BC7BCB" w:rsidRDefault="001A0413" w:rsidP="003D2EFE">
                  <w:pPr>
                    <w:spacing w:before="4" w:after="4"/>
                    <w:jc w:val="right"/>
                    <w:rPr>
                      <w:sz w:val="14"/>
                      <w:szCs w:val="14"/>
                    </w:rPr>
                  </w:pPr>
                </w:p>
              </w:tc>
              <w:tc>
                <w:tcPr>
                  <w:tcW w:w="1035" w:type="dxa"/>
                  <w:shd w:val="clear" w:color="auto" w:fill="E4F3F5" w:themeFill="accent1" w:themeFillTint="33"/>
                  <w:vAlign w:val="center"/>
                </w:tcPr>
                <w:p w14:paraId="065F8DE0" w14:textId="77777777" w:rsidR="001A0413" w:rsidRPr="00BC7BCB" w:rsidRDefault="001A0413" w:rsidP="003D2EFE">
                  <w:pPr>
                    <w:spacing w:before="4" w:after="4"/>
                    <w:jc w:val="right"/>
                    <w:rPr>
                      <w:sz w:val="14"/>
                      <w:szCs w:val="14"/>
                    </w:rPr>
                  </w:pPr>
                </w:p>
              </w:tc>
              <w:tc>
                <w:tcPr>
                  <w:tcW w:w="1035" w:type="dxa"/>
                  <w:shd w:val="clear" w:color="auto" w:fill="E4F3F5" w:themeFill="accent1" w:themeFillTint="33"/>
                  <w:vAlign w:val="center"/>
                </w:tcPr>
                <w:p w14:paraId="1AD28C51" w14:textId="77777777" w:rsidR="001A0413" w:rsidRPr="00BC7BCB" w:rsidRDefault="001A0413" w:rsidP="003D2EFE">
                  <w:pPr>
                    <w:spacing w:before="4" w:after="4"/>
                    <w:jc w:val="right"/>
                    <w:rPr>
                      <w:sz w:val="14"/>
                      <w:szCs w:val="14"/>
                    </w:rPr>
                  </w:pPr>
                </w:p>
              </w:tc>
              <w:tc>
                <w:tcPr>
                  <w:tcW w:w="1035" w:type="dxa"/>
                  <w:shd w:val="clear" w:color="auto" w:fill="E4F3F5" w:themeFill="accent1" w:themeFillTint="33"/>
                  <w:vAlign w:val="center"/>
                </w:tcPr>
                <w:p w14:paraId="1A5DACE9" w14:textId="77777777" w:rsidR="001A0413" w:rsidRPr="00BC7BCB" w:rsidRDefault="001A0413" w:rsidP="003D2EFE">
                  <w:pPr>
                    <w:spacing w:before="4" w:after="4"/>
                    <w:jc w:val="right"/>
                    <w:rPr>
                      <w:sz w:val="14"/>
                      <w:szCs w:val="14"/>
                    </w:rPr>
                  </w:pPr>
                </w:p>
              </w:tc>
              <w:tc>
                <w:tcPr>
                  <w:tcW w:w="1034" w:type="dxa"/>
                  <w:shd w:val="clear" w:color="auto" w:fill="E4F3F5" w:themeFill="accent1" w:themeFillTint="33"/>
                  <w:vAlign w:val="center"/>
                </w:tcPr>
                <w:p w14:paraId="16BF23F0" w14:textId="77777777" w:rsidR="001A0413" w:rsidRPr="00BC7BCB" w:rsidRDefault="001A0413" w:rsidP="003D2EFE">
                  <w:pPr>
                    <w:spacing w:before="4" w:after="4"/>
                    <w:jc w:val="right"/>
                    <w:rPr>
                      <w:sz w:val="14"/>
                      <w:szCs w:val="14"/>
                    </w:rPr>
                  </w:pPr>
                </w:p>
              </w:tc>
              <w:tc>
                <w:tcPr>
                  <w:tcW w:w="1035" w:type="dxa"/>
                  <w:shd w:val="clear" w:color="auto" w:fill="E4F3F5" w:themeFill="accent1" w:themeFillTint="33"/>
                  <w:vAlign w:val="center"/>
                </w:tcPr>
                <w:p w14:paraId="3DD277FE" w14:textId="77777777" w:rsidR="001A0413" w:rsidRPr="00BC7BCB" w:rsidRDefault="001A0413" w:rsidP="003D2EFE">
                  <w:pPr>
                    <w:spacing w:before="4" w:after="4"/>
                    <w:jc w:val="right"/>
                    <w:rPr>
                      <w:sz w:val="14"/>
                      <w:szCs w:val="14"/>
                    </w:rPr>
                  </w:pPr>
                </w:p>
              </w:tc>
              <w:tc>
                <w:tcPr>
                  <w:tcW w:w="1035" w:type="dxa"/>
                  <w:shd w:val="clear" w:color="auto" w:fill="E4F3F5" w:themeFill="accent1" w:themeFillTint="33"/>
                  <w:vAlign w:val="center"/>
                </w:tcPr>
                <w:p w14:paraId="4E5221E4" w14:textId="77777777" w:rsidR="001A0413" w:rsidRPr="00BC7BCB" w:rsidRDefault="001A0413" w:rsidP="003D2EFE">
                  <w:pPr>
                    <w:spacing w:before="4" w:after="4"/>
                    <w:jc w:val="right"/>
                    <w:rPr>
                      <w:sz w:val="14"/>
                      <w:szCs w:val="14"/>
                    </w:rPr>
                  </w:pPr>
                </w:p>
              </w:tc>
              <w:tc>
                <w:tcPr>
                  <w:tcW w:w="1035" w:type="dxa"/>
                  <w:shd w:val="clear" w:color="auto" w:fill="E4F3F5" w:themeFill="accent1" w:themeFillTint="33"/>
                  <w:vAlign w:val="center"/>
                </w:tcPr>
                <w:p w14:paraId="3FEB00C5" w14:textId="77777777" w:rsidR="001A0413" w:rsidRPr="00BC7BCB" w:rsidRDefault="001A0413" w:rsidP="003D2EFE">
                  <w:pPr>
                    <w:spacing w:before="4" w:after="4"/>
                    <w:jc w:val="right"/>
                    <w:rPr>
                      <w:sz w:val="14"/>
                      <w:szCs w:val="14"/>
                    </w:rPr>
                  </w:pPr>
                </w:p>
              </w:tc>
              <w:tc>
                <w:tcPr>
                  <w:tcW w:w="1035" w:type="dxa"/>
                  <w:shd w:val="clear" w:color="auto" w:fill="E4F3F5" w:themeFill="accent1" w:themeFillTint="33"/>
                  <w:vAlign w:val="center"/>
                </w:tcPr>
                <w:p w14:paraId="35895059" w14:textId="77777777" w:rsidR="001A0413" w:rsidRPr="00BC7BCB" w:rsidRDefault="001A0413" w:rsidP="003D2EFE">
                  <w:pPr>
                    <w:spacing w:before="4" w:after="4"/>
                    <w:jc w:val="right"/>
                    <w:rPr>
                      <w:sz w:val="14"/>
                      <w:szCs w:val="14"/>
                    </w:rPr>
                  </w:pPr>
                </w:p>
              </w:tc>
            </w:tr>
            <w:tr w:rsidR="001A0413" w:rsidRPr="00BC7BCB" w14:paraId="5DAB7286" w14:textId="77777777" w:rsidTr="003D2EFE">
              <w:trPr>
                <w:trHeight w:val="46"/>
              </w:trPr>
              <w:tc>
                <w:tcPr>
                  <w:tcW w:w="3615" w:type="dxa"/>
                  <w:tcMar>
                    <w:left w:w="57" w:type="dxa"/>
                  </w:tcMar>
                  <w:vAlign w:val="center"/>
                </w:tcPr>
                <w:p w14:paraId="6B6F1981" w14:textId="77777777" w:rsidR="001A0413" w:rsidRDefault="001A0413" w:rsidP="003D2EFE">
                  <w:pPr>
                    <w:spacing w:before="4" w:after="4"/>
                    <w:rPr>
                      <w:sz w:val="14"/>
                      <w:szCs w:val="14"/>
                    </w:rPr>
                  </w:pPr>
                  <w:r>
                    <w:rPr>
                      <w:sz w:val="14"/>
                      <w:szCs w:val="14"/>
                    </w:rPr>
                    <w:t>[xxx]</w:t>
                  </w:r>
                </w:p>
              </w:tc>
              <w:tc>
                <w:tcPr>
                  <w:tcW w:w="1034" w:type="dxa"/>
                  <w:vAlign w:val="center"/>
                </w:tcPr>
                <w:p w14:paraId="20325FE1"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4794F183"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801FFF6"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FC5643F"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12A3A399"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4" w:type="dxa"/>
                  <w:vAlign w:val="center"/>
                </w:tcPr>
                <w:p w14:paraId="2AC7EED6"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532261CE"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690F0269"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7FDC6988"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45C97C1E"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r>
            <w:tr w:rsidR="001A0413" w:rsidRPr="00BC7BCB" w14:paraId="4C7B4463" w14:textId="77777777" w:rsidTr="003D2EFE">
              <w:trPr>
                <w:trHeight w:val="46"/>
              </w:trPr>
              <w:tc>
                <w:tcPr>
                  <w:tcW w:w="3615" w:type="dxa"/>
                  <w:tcMar>
                    <w:left w:w="57" w:type="dxa"/>
                  </w:tcMar>
                  <w:vAlign w:val="center"/>
                </w:tcPr>
                <w:p w14:paraId="1555608A" w14:textId="77777777" w:rsidR="001A0413" w:rsidRDefault="001A0413" w:rsidP="003D2EFE">
                  <w:pPr>
                    <w:spacing w:before="4" w:after="4"/>
                    <w:rPr>
                      <w:sz w:val="14"/>
                      <w:szCs w:val="14"/>
                    </w:rPr>
                  </w:pPr>
                  <w:r>
                    <w:rPr>
                      <w:sz w:val="14"/>
                      <w:szCs w:val="14"/>
                    </w:rPr>
                    <w:t>[xxx]</w:t>
                  </w:r>
                </w:p>
              </w:tc>
              <w:tc>
                <w:tcPr>
                  <w:tcW w:w="1034" w:type="dxa"/>
                  <w:vAlign w:val="center"/>
                </w:tcPr>
                <w:p w14:paraId="07654A27"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53DA809A"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008463E6"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71F91AC2"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7C848B1F"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4" w:type="dxa"/>
                  <w:vAlign w:val="center"/>
                </w:tcPr>
                <w:p w14:paraId="03DA1961"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610C4E1E"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01DB15C"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7E29F5CD"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2AC7C271"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r>
            <w:tr w:rsidR="001A0413" w:rsidRPr="00BC7BCB" w14:paraId="457C4511" w14:textId="77777777" w:rsidTr="003D2EFE">
              <w:tc>
                <w:tcPr>
                  <w:tcW w:w="3615" w:type="dxa"/>
                  <w:shd w:val="clear" w:color="auto" w:fill="C8A5E3"/>
                  <w:tcMar>
                    <w:left w:w="57" w:type="dxa"/>
                  </w:tcMar>
                  <w:vAlign w:val="center"/>
                </w:tcPr>
                <w:p w14:paraId="18793DF1" w14:textId="77777777" w:rsidR="001A0413" w:rsidRPr="00A646CD" w:rsidRDefault="001A0413" w:rsidP="003D2EFE">
                  <w:pPr>
                    <w:spacing w:before="4" w:after="4"/>
                    <w:rPr>
                      <w:b/>
                      <w:bCs/>
                      <w:sz w:val="14"/>
                      <w:szCs w:val="14"/>
                    </w:rPr>
                  </w:pPr>
                  <w:r>
                    <w:rPr>
                      <w:b/>
                      <w:bCs/>
                      <w:sz w:val="14"/>
                      <w:szCs w:val="14"/>
                    </w:rPr>
                    <w:t>Total investment to meet additional demand</w:t>
                  </w:r>
                </w:p>
              </w:tc>
              <w:tc>
                <w:tcPr>
                  <w:tcW w:w="1034" w:type="dxa"/>
                  <w:shd w:val="clear" w:color="auto" w:fill="C8A5E3"/>
                  <w:vAlign w:val="center"/>
                </w:tcPr>
                <w:p w14:paraId="7E49FB39"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7737AE24"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2E20A5C6"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358458CC"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314F68F8"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4" w:type="dxa"/>
                  <w:shd w:val="clear" w:color="auto" w:fill="C8A5E3"/>
                  <w:vAlign w:val="center"/>
                </w:tcPr>
                <w:p w14:paraId="4E7ACA49"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57AF2457"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751204EE"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4F540ACF"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662F73D9"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r>
            <w:tr w:rsidR="002319D3" w:rsidRPr="00BC7BCB" w14:paraId="7FE6FB91" w14:textId="77777777" w:rsidTr="00E7786F">
              <w:tc>
                <w:tcPr>
                  <w:tcW w:w="3615" w:type="dxa"/>
                  <w:shd w:val="clear" w:color="auto" w:fill="E4F3F5" w:themeFill="accent1" w:themeFillTint="33"/>
                  <w:tcMar>
                    <w:left w:w="57" w:type="dxa"/>
                  </w:tcMar>
                  <w:vAlign w:val="center"/>
                </w:tcPr>
                <w:p w14:paraId="4B7272F8" w14:textId="77777777" w:rsidR="001A0413" w:rsidRPr="00A4736B" w:rsidRDefault="001A0413" w:rsidP="003D2EFE">
                  <w:pPr>
                    <w:spacing w:before="4" w:after="4"/>
                    <w:rPr>
                      <w:b/>
                      <w:bCs/>
                      <w:sz w:val="14"/>
                      <w:szCs w:val="14"/>
                    </w:rPr>
                  </w:pPr>
                  <w:r>
                    <w:rPr>
                      <w:b/>
                      <w:bCs/>
                      <w:sz w:val="14"/>
                      <w:szCs w:val="14"/>
                    </w:rPr>
                    <w:t>Projects to improve levels of services</w:t>
                  </w:r>
                </w:p>
              </w:tc>
              <w:tc>
                <w:tcPr>
                  <w:tcW w:w="1034" w:type="dxa"/>
                  <w:shd w:val="clear" w:color="auto" w:fill="E4F3F5" w:themeFill="accent1" w:themeFillTint="33"/>
                  <w:vAlign w:val="center"/>
                </w:tcPr>
                <w:p w14:paraId="00B16D1D"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31B39CEB"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5297C3BB"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233CB28B"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6A9A32F2" w14:textId="77777777" w:rsidR="001A0413" w:rsidRPr="00A4736B" w:rsidRDefault="001A0413" w:rsidP="003D2EFE">
                  <w:pPr>
                    <w:spacing w:before="4" w:after="4"/>
                    <w:jc w:val="right"/>
                    <w:rPr>
                      <w:b/>
                      <w:bCs/>
                      <w:sz w:val="14"/>
                      <w:szCs w:val="14"/>
                    </w:rPr>
                  </w:pPr>
                </w:p>
              </w:tc>
              <w:tc>
                <w:tcPr>
                  <w:tcW w:w="1034" w:type="dxa"/>
                  <w:shd w:val="clear" w:color="auto" w:fill="E4F3F5" w:themeFill="accent1" w:themeFillTint="33"/>
                  <w:vAlign w:val="center"/>
                </w:tcPr>
                <w:p w14:paraId="38A14D73"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1F24FEF5"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6955D019"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1C1D39C8"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283E7A4F" w14:textId="77777777" w:rsidR="001A0413" w:rsidRPr="00A4736B" w:rsidRDefault="001A0413" w:rsidP="003D2EFE">
                  <w:pPr>
                    <w:spacing w:before="4" w:after="4"/>
                    <w:jc w:val="right"/>
                    <w:rPr>
                      <w:b/>
                      <w:bCs/>
                      <w:sz w:val="14"/>
                      <w:szCs w:val="14"/>
                    </w:rPr>
                  </w:pPr>
                </w:p>
              </w:tc>
            </w:tr>
            <w:tr w:rsidR="001A0413" w:rsidRPr="00BC7BCB" w14:paraId="73D66E0A" w14:textId="77777777" w:rsidTr="003D2EFE">
              <w:tc>
                <w:tcPr>
                  <w:tcW w:w="3615" w:type="dxa"/>
                  <w:tcMar>
                    <w:left w:w="57" w:type="dxa"/>
                  </w:tcMar>
                  <w:vAlign w:val="center"/>
                </w:tcPr>
                <w:p w14:paraId="5B4DE5D5" w14:textId="77777777" w:rsidR="001A0413" w:rsidRDefault="001A0413" w:rsidP="003D2EFE">
                  <w:pPr>
                    <w:spacing w:before="4" w:after="4"/>
                    <w:rPr>
                      <w:b/>
                      <w:bCs/>
                      <w:sz w:val="14"/>
                      <w:szCs w:val="14"/>
                    </w:rPr>
                  </w:pPr>
                  <w:r>
                    <w:rPr>
                      <w:sz w:val="14"/>
                      <w:szCs w:val="14"/>
                    </w:rPr>
                    <w:t>[xxx]</w:t>
                  </w:r>
                </w:p>
              </w:tc>
              <w:tc>
                <w:tcPr>
                  <w:tcW w:w="1034" w:type="dxa"/>
                  <w:vAlign w:val="center"/>
                </w:tcPr>
                <w:p w14:paraId="5676F578"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2CB3D54F"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0A0B13F1"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6608A8AA"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753B70B9"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4" w:type="dxa"/>
                  <w:vAlign w:val="center"/>
                </w:tcPr>
                <w:p w14:paraId="046069CA"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01C7122D"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4D10E6C5"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1C71E3AB"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5837E844"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r>
            <w:tr w:rsidR="001A0413" w:rsidRPr="00BC7BCB" w14:paraId="7B6C231F" w14:textId="77777777" w:rsidTr="003D2EFE">
              <w:tc>
                <w:tcPr>
                  <w:tcW w:w="3615" w:type="dxa"/>
                  <w:tcMar>
                    <w:left w:w="57" w:type="dxa"/>
                  </w:tcMar>
                  <w:vAlign w:val="center"/>
                </w:tcPr>
                <w:p w14:paraId="044860B6" w14:textId="77777777" w:rsidR="001A0413" w:rsidRDefault="001A0413" w:rsidP="003D2EFE">
                  <w:pPr>
                    <w:spacing w:before="4" w:after="4"/>
                    <w:rPr>
                      <w:b/>
                      <w:bCs/>
                      <w:sz w:val="14"/>
                      <w:szCs w:val="14"/>
                    </w:rPr>
                  </w:pPr>
                  <w:r>
                    <w:rPr>
                      <w:sz w:val="14"/>
                      <w:szCs w:val="14"/>
                    </w:rPr>
                    <w:t>[xxx]</w:t>
                  </w:r>
                </w:p>
              </w:tc>
              <w:tc>
                <w:tcPr>
                  <w:tcW w:w="1034" w:type="dxa"/>
                  <w:vAlign w:val="center"/>
                </w:tcPr>
                <w:p w14:paraId="67B2C8F5"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50D44A9A"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7B3EC97D"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2C4AE8E"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E695806"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4" w:type="dxa"/>
                  <w:vAlign w:val="center"/>
                </w:tcPr>
                <w:p w14:paraId="6A62C13C"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699BF994"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1FC29A5A"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07A844A4"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5D5E082A"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r>
            <w:tr w:rsidR="001A0413" w:rsidRPr="00BC7BCB" w14:paraId="38850941" w14:textId="77777777" w:rsidTr="003D2EFE">
              <w:tc>
                <w:tcPr>
                  <w:tcW w:w="3615" w:type="dxa"/>
                  <w:shd w:val="clear" w:color="auto" w:fill="C8A5E3"/>
                  <w:tcMar>
                    <w:left w:w="57" w:type="dxa"/>
                  </w:tcMar>
                  <w:vAlign w:val="center"/>
                </w:tcPr>
                <w:p w14:paraId="106B8EC4" w14:textId="77777777" w:rsidR="001A0413" w:rsidRDefault="001A0413" w:rsidP="003D2EFE">
                  <w:pPr>
                    <w:spacing w:before="4" w:after="4"/>
                    <w:rPr>
                      <w:b/>
                      <w:bCs/>
                      <w:sz w:val="14"/>
                      <w:szCs w:val="14"/>
                    </w:rPr>
                  </w:pPr>
                  <w:r>
                    <w:rPr>
                      <w:b/>
                      <w:bCs/>
                      <w:sz w:val="14"/>
                      <w:szCs w:val="14"/>
                    </w:rPr>
                    <w:t>Total investment to meet improve levels of services</w:t>
                  </w:r>
                </w:p>
              </w:tc>
              <w:tc>
                <w:tcPr>
                  <w:tcW w:w="1034" w:type="dxa"/>
                  <w:shd w:val="clear" w:color="auto" w:fill="C8A5E3"/>
                  <w:vAlign w:val="center"/>
                </w:tcPr>
                <w:p w14:paraId="0950A828"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764FCDC9"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6E968E41"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20DC45BB"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3D6BE2FC"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4" w:type="dxa"/>
                  <w:shd w:val="clear" w:color="auto" w:fill="C8A5E3"/>
                  <w:vAlign w:val="center"/>
                </w:tcPr>
                <w:p w14:paraId="6EEFC565"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7F74AA73"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39BBFA3C"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7B7B9E65"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50787749"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r>
            <w:tr w:rsidR="002319D3" w:rsidRPr="00BC7BCB" w14:paraId="339698DF" w14:textId="77777777" w:rsidTr="00E7786F">
              <w:tc>
                <w:tcPr>
                  <w:tcW w:w="3615" w:type="dxa"/>
                  <w:shd w:val="clear" w:color="auto" w:fill="E4F3F5" w:themeFill="accent1" w:themeFillTint="33"/>
                  <w:tcMar>
                    <w:left w:w="57" w:type="dxa"/>
                  </w:tcMar>
                  <w:vAlign w:val="center"/>
                </w:tcPr>
                <w:p w14:paraId="62C0E55E" w14:textId="77777777" w:rsidR="001A0413" w:rsidRPr="00A4736B" w:rsidRDefault="001A0413" w:rsidP="003D2EFE">
                  <w:pPr>
                    <w:spacing w:before="4" w:after="4"/>
                    <w:rPr>
                      <w:b/>
                      <w:bCs/>
                      <w:sz w:val="14"/>
                      <w:szCs w:val="14"/>
                    </w:rPr>
                  </w:pPr>
                  <w:r>
                    <w:rPr>
                      <w:b/>
                      <w:bCs/>
                      <w:sz w:val="14"/>
                      <w:szCs w:val="14"/>
                    </w:rPr>
                    <w:t>Projects to replace existing assets</w:t>
                  </w:r>
                </w:p>
              </w:tc>
              <w:tc>
                <w:tcPr>
                  <w:tcW w:w="1034" w:type="dxa"/>
                  <w:shd w:val="clear" w:color="auto" w:fill="E4F3F5" w:themeFill="accent1" w:themeFillTint="33"/>
                  <w:vAlign w:val="center"/>
                </w:tcPr>
                <w:p w14:paraId="1D2C306D"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434A80F1"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1C4171FF"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15BF1250"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5E2E5643" w14:textId="77777777" w:rsidR="001A0413" w:rsidRPr="00A4736B" w:rsidRDefault="001A0413" w:rsidP="003D2EFE">
                  <w:pPr>
                    <w:spacing w:before="4" w:after="4"/>
                    <w:jc w:val="right"/>
                    <w:rPr>
                      <w:b/>
                      <w:bCs/>
                      <w:sz w:val="14"/>
                      <w:szCs w:val="14"/>
                    </w:rPr>
                  </w:pPr>
                </w:p>
              </w:tc>
              <w:tc>
                <w:tcPr>
                  <w:tcW w:w="1034" w:type="dxa"/>
                  <w:shd w:val="clear" w:color="auto" w:fill="E4F3F5" w:themeFill="accent1" w:themeFillTint="33"/>
                  <w:vAlign w:val="center"/>
                </w:tcPr>
                <w:p w14:paraId="32B021F5"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2A1370C6"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46DA1B52"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3856E5E4"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78BE3224" w14:textId="77777777" w:rsidR="001A0413" w:rsidRPr="00A4736B" w:rsidRDefault="001A0413" w:rsidP="003D2EFE">
                  <w:pPr>
                    <w:spacing w:before="4" w:after="4"/>
                    <w:jc w:val="right"/>
                    <w:rPr>
                      <w:b/>
                      <w:bCs/>
                      <w:sz w:val="14"/>
                      <w:szCs w:val="14"/>
                    </w:rPr>
                  </w:pPr>
                </w:p>
              </w:tc>
            </w:tr>
            <w:tr w:rsidR="001A0413" w:rsidRPr="00BC7BCB" w14:paraId="4EE2AD00" w14:textId="77777777" w:rsidTr="003D2EFE">
              <w:tc>
                <w:tcPr>
                  <w:tcW w:w="3615" w:type="dxa"/>
                  <w:tcMar>
                    <w:left w:w="57" w:type="dxa"/>
                  </w:tcMar>
                  <w:vAlign w:val="center"/>
                </w:tcPr>
                <w:p w14:paraId="33737E5A" w14:textId="77777777" w:rsidR="001A0413" w:rsidRDefault="001A0413" w:rsidP="003D2EFE">
                  <w:pPr>
                    <w:spacing w:before="4" w:after="4"/>
                    <w:rPr>
                      <w:b/>
                      <w:bCs/>
                      <w:sz w:val="14"/>
                      <w:szCs w:val="14"/>
                    </w:rPr>
                  </w:pPr>
                  <w:r>
                    <w:rPr>
                      <w:sz w:val="14"/>
                      <w:szCs w:val="14"/>
                    </w:rPr>
                    <w:t>[xxx]</w:t>
                  </w:r>
                </w:p>
              </w:tc>
              <w:tc>
                <w:tcPr>
                  <w:tcW w:w="1034" w:type="dxa"/>
                  <w:vAlign w:val="center"/>
                </w:tcPr>
                <w:p w14:paraId="70C30647"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04D4CBDB"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729D3FFC"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15ACA5EE"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1B6646D9"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4" w:type="dxa"/>
                  <w:vAlign w:val="center"/>
                </w:tcPr>
                <w:p w14:paraId="3DB8ACD4"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70CB0B1E"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8767064"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2C274C9"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69070F4B"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r>
            <w:tr w:rsidR="001A0413" w:rsidRPr="00BC7BCB" w14:paraId="682F87DA" w14:textId="77777777" w:rsidTr="003D2EFE">
              <w:tc>
                <w:tcPr>
                  <w:tcW w:w="3615" w:type="dxa"/>
                  <w:tcMar>
                    <w:left w:w="57" w:type="dxa"/>
                  </w:tcMar>
                  <w:vAlign w:val="center"/>
                </w:tcPr>
                <w:p w14:paraId="6913C365" w14:textId="77777777" w:rsidR="001A0413" w:rsidRDefault="001A0413" w:rsidP="003D2EFE">
                  <w:pPr>
                    <w:spacing w:before="4" w:after="4"/>
                    <w:rPr>
                      <w:b/>
                      <w:bCs/>
                      <w:sz w:val="14"/>
                      <w:szCs w:val="14"/>
                    </w:rPr>
                  </w:pPr>
                  <w:r>
                    <w:rPr>
                      <w:sz w:val="14"/>
                      <w:szCs w:val="14"/>
                    </w:rPr>
                    <w:t>[xxx]</w:t>
                  </w:r>
                </w:p>
              </w:tc>
              <w:tc>
                <w:tcPr>
                  <w:tcW w:w="1034" w:type="dxa"/>
                  <w:vAlign w:val="center"/>
                </w:tcPr>
                <w:p w14:paraId="363BF732"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5871C85"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1B5DEE9D"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7D97BDC5"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41582C5F"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4" w:type="dxa"/>
                  <w:vAlign w:val="center"/>
                </w:tcPr>
                <w:p w14:paraId="6EAB1173"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3C959EC"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4E8B7100"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567AE4AA"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43A33B87"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r>
            <w:tr w:rsidR="001A0413" w:rsidRPr="00BC7BCB" w14:paraId="7C766ED3" w14:textId="77777777" w:rsidTr="003D2EFE">
              <w:tc>
                <w:tcPr>
                  <w:tcW w:w="3615" w:type="dxa"/>
                  <w:shd w:val="clear" w:color="auto" w:fill="C8A5E3"/>
                  <w:tcMar>
                    <w:left w:w="57" w:type="dxa"/>
                  </w:tcMar>
                  <w:vAlign w:val="center"/>
                </w:tcPr>
                <w:p w14:paraId="268CC798" w14:textId="77777777" w:rsidR="001A0413" w:rsidRPr="00A4736B" w:rsidRDefault="001A0413" w:rsidP="003D2EFE">
                  <w:pPr>
                    <w:spacing w:before="4" w:after="4"/>
                    <w:rPr>
                      <w:sz w:val="14"/>
                      <w:szCs w:val="14"/>
                    </w:rPr>
                  </w:pPr>
                  <w:r>
                    <w:rPr>
                      <w:b/>
                      <w:bCs/>
                      <w:sz w:val="14"/>
                      <w:szCs w:val="14"/>
                    </w:rPr>
                    <w:t>Total investment to replace existing assets</w:t>
                  </w:r>
                </w:p>
              </w:tc>
              <w:tc>
                <w:tcPr>
                  <w:tcW w:w="1034" w:type="dxa"/>
                  <w:shd w:val="clear" w:color="auto" w:fill="C8A5E3"/>
                  <w:vAlign w:val="center"/>
                </w:tcPr>
                <w:p w14:paraId="01D1E551" w14:textId="77777777" w:rsidR="001A0413" w:rsidRPr="00A4736B" w:rsidRDefault="001A0413" w:rsidP="003D2EFE">
                  <w:pPr>
                    <w:spacing w:before="4" w:after="4"/>
                    <w:jc w:val="right"/>
                    <w:rPr>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6C5718C2" w14:textId="77777777" w:rsidR="001A0413" w:rsidRPr="00A4736B" w:rsidRDefault="001A0413" w:rsidP="003D2EFE">
                  <w:pPr>
                    <w:spacing w:before="4" w:after="4"/>
                    <w:jc w:val="right"/>
                    <w:rPr>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645DBD7E" w14:textId="77777777" w:rsidR="001A0413" w:rsidRPr="00A4736B" w:rsidRDefault="001A0413" w:rsidP="003D2EFE">
                  <w:pPr>
                    <w:spacing w:before="4" w:after="4"/>
                    <w:jc w:val="right"/>
                    <w:rPr>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7B3B74A5" w14:textId="77777777" w:rsidR="001A0413" w:rsidRPr="00A4736B" w:rsidRDefault="001A0413" w:rsidP="003D2EFE">
                  <w:pPr>
                    <w:spacing w:before="4" w:after="4"/>
                    <w:jc w:val="right"/>
                    <w:rPr>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32F6D108" w14:textId="77777777" w:rsidR="001A0413" w:rsidRPr="00A4736B" w:rsidRDefault="001A0413" w:rsidP="003D2EFE">
                  <w:pPr>
                    <w:spacing w:before="4" w:after="4"/>
                    <w:jc w:val="right"/>
                    <w:rPr>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4" w:type="dxa"/>
                  <w:shd w:val="clear" w:color="auto" w:fill="C8A5E3"/>
                  <w:vAlign w:val="center"/>
                </w:tcPr>
                <w:p w14:paraId="41BDF9BF" w14:textId="77777777" w:rsidR="001A0413" w:rsidRPr="00A4736B" w:rsidRDefault="001A0413" w:rsidP="003D2EFE">
                  <w:pPr>
                    <w:spacing w:before="4" w:after="4"/>
                    <w:jc w:val="right"/>
                    <w:rPr>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3022E60F" w14:textId="77777777" w:rsidR="001A0413" w:rsidRPr="00A4736B" w:rsidRDefault="001A0413" w:rsidP="003D2EFE">
                  <w:pPr>
                    <w:spacing w:before="4" w:after="4"/>
                    <w:jc w:val="right"/>
                    <w:rPr>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45E0A6D7" w14:textId="77777777" w:rsidR="001A0413" w:rsidRPr="00A4736B" w:rsidRDefault="001A0413" w:rsidP="003D2EFE">
                  <w:pPr>
                    <w:spacing w:before="4" w:after="4"/>
                    <w:jc w:val="right"/>
                    <w:rPr>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566D5454" w14:textId="77777777" w:rsidR="001A0413" w:rsidRPr="00A4736B" w:rsidRDefault="001A0413" w:rsidP="003D2EFE">
                  <w:pPr>
                    <w:spacing w:before="4" w:after="4"/>
                    <w:jc w:val="right"/>
                    <w:rPr>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3B490CA2" w14:textId="77777777" w:rsidR="001A0413" w:rsidRPr="00A4736B" w:rsidRDefault="001A0413" w:rsidP="003D2EFE">
                  <w:pPr>
                    <w:spacing w:before="4" w:after="4"/>
                    <w:jc w:val="right"/>
                    <w:rPr>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r>
            <w:tr w:rsidR="001A0413" w:rsidRPr="00A4736B" w14:paraId="2883CEC4" w14:textId="77777777" w:rsidTr="003D2EFE">
              <w:tc>
                <w:tcPr>
                  <w:tcW w:w="3615" w:type="dxa"/>
                  <w:shd w:val="clear" w:color="auto" w:fill="7030A0"/>
                  <w:tcMar>
                    <w:left w:w="57" w:type="dxa"/>
                  </w:tcMar>
                  <w:vAlign w:val="center"/>
                </w:tcPr>
                <w:p w14:paraId="66869BE5" w14:textId="77777777" w:rsidR="001A0413" w:rsidRPr="00A4736B" w:rsidRDefault="001A0413" w:rsidP="003D2EFE">
                  <w:pPr>
                    <w:spacing w:before="4" w:after="4"/>
                    <w:rPr>
                      <w:b/>
                      <w:bCs/>
                      <w:color w:val="FFFFFF" w:themeColor="background1"/>
                      <w:sz w:val="14"/>
                      <w:szCs w:val="14"/>
                    </w:rPr>
                  </w:pPr>
                  <w:r>
                    <w:rPr>
                      <w:b/>
                      <w:bCs/>
                      <w:color w:val="FFFFFF" w:themeColor="background1"/>
                      <w:sz w:val="14"/>
                      <w:szCs w:val="14"/>
                    </w:rPr>
                    <w:t>Total investment in wastewater assets</w:t>
                  </w:r>
                </w:p>
              </w:tc>
              <w:tc>
                <w:tcPr>
                  <w:tcW w:w="1034" w:type="dxa"/>
                  <w:shd w:val="clear" w:color="auto" w:fill="7030A0"/>
                  <w:vAlign w:val="center"/>
                </w:tcPr>
                <w:p w14:paraId="55179B26" w14:textId="77777777" w:rsidR="001A0413" w:rsidRPr="00A4736B" w:rsidRDefault="001A0413" w:rsidP="003D2EFE">
                  <w:pPr>
                    <w:spacing w:before="4" w:after="4"/>
                    <w:jc w:val="right"/>
                    <w:rPr>
                      <w:b/>
                      <w:bCs/>
                      <w:color w:val="FFFFFF" w:themeColor="background1"/>
                      <w:sz w:val="14"/>
                      <w:szCs w:val="14"/>
                    </w:rPr>
                  </w:pPr>
                  <w:r w:rsidRPr="00A4736B">
                    <w:rPr>
                      <w:b/>
                      <w:bCs/>
                      <w:color w:val="FFFFFF" w:themeColor="background1"/>
                      <w:sz w:val="14"/>
                      <w:szCs w:val="14"/>
                    </w:rPr>
                    <w:t>[$</w:t>
                  </w:r>
                  <w:proofErr w:type="gramStart"/>
                  <w:r w:rsidRPr="00A4736B">
                    <w:rPr>
                      <w:b/>
                      <w:bCs/>
                      <w:color w:val="FFFFFF" w:themeColor="background1"/>
                      <w:sz w:val="14"/>
                      <w:szCs w:val="14"/>
                    </w:rPr>
                    <w:t>X,XXX</w:t>
                  </w:r>
                  <w:proofErr w:type="gramEnd"/>
                  <w:r w:rsidRPr="00A4736B">
                    <w:rPr>
                      <w:b/>
                      <w:bCs/>
                      <w:color w:val="FFFFFF" w:themeColor="background1"/>
                      <w:sz w:val="14"/>
                      <w:szCs w:val="14"/>
                    </w:rPr>
                    <w:t>]</w:t>
                  </w:r>
                </w:p>
              </w:tc>
              <w:tc>
                <w:tcPr>
                  <w:tcW w:w="1035" w:type="dxa"/>
                  <w:shd w:val="clear" w:color="auto" w:fill="7030A0"/>
                  <w:vAlign w:val="center"/>
                </w:tcPr>
                <w:p w14:paraId="05A7DD6C" w14:textId="77777777" w:rsidR="001A0413" w:rsidRPr="00A4736B" w:rsidRDefault="001A0413" w:rsidP="003D2EFE">
                  <w:pPr>
                    <w:spacing w:before="4" w:after="4"/>
                    <w:jc w:val="right"/>
                    <w:rPr>
                      <w:b/>
                      <w:bCs/>
                      <w:color w:val="FFFFFF" w:themeColor="background1"/>
                      <w:sz w:val="14"/>
                      <w:szCs w:val="14"/>
                    </w:rPr>
                  </w:pPr>
                  <w:r w:rsidRPr="00A4736B">
                    <w:rPr>
                      <w:b/>
                      <w:bCs/>
                      <w:color w:val="FFFFFF" w:themeColor="background1"/>
                      <w:sz w:val="14"/>
                      <w:szCs w:val="14"/>
                    </w:rPr>
                    <w:t>[$</w:t>
                  </w:r>
                  <w:proofErr w:type="gramStart"/>
                  <w:r w:rsidRPr="00A4736B">
                    <w:rPr>
                      <w:b/>
                      <w:bCs/>
                      <w:color w:val="FFFFFF" w:themeColor="background1"/>
                      <w:sz w:val="14"/>
                      <w:szCs w:val="14"/>
                    </w:rPr>
                    <w:t>X,XXX</w:t>
                  </w:r>
                  <w:proofErr w:type="gramEnd"/>
                  <w:r w:rsidRPr="00A4736B">
                    <w:rPr>
                      <w:b/>
                      <w:bCs/>
                      <w:color w:val="FFFFFF" w:themeColor="background1"/>
                      <w:sz w:val="14"/>
                      <w:szCs w:val="14"/>
                    </w:rPr>
                    <w:t>]</w:t>
                  </w:r>
                </w:p>
              </w:tc>
              <w:tc>
                <w:tcPr>
                  <w:tcW w:w="1035" w:type="dxa"/>
                  <w:shd w:val="clear" w:color="auto" w:fill="7030A0"/>
                  <w:vAlign w:val="center"/>
                </w:tcPr>
                <w:p w14:paraId="13E618D5" w14:textId="77777777" w:rsidR="001A0413" w:rsidRPr="00A4736B" w:rsidRDefault="001A0413" w:rsidP="003D2EFE">
                  <w:pPr>
                    <w:spacing w:before="4" w:after="4"/>
                    <w:jc w:val="right"/>
                    <w:rPr>
                      <w:b/>
                      <w:bCs/>
                      <w:color w:val="FFFFFF" w:themeColor="background1"/>
                      <w:sz w:val="14"/>
                      <w:szCs w:val="14"/>
                    </w:rPr>
                  </w:pPr>
                  <w:r w:rsidRPr="00A4736B">
                    <w:rPr>
                      <w:b/>
                      <w:bCs/>
                      <w:color w:val="FFFFFF" w:themeColor="background1"/>
                      <w:sz w:val="14"/>
                      <w:szCs w:val="14"/>
                    </w:rPr>
                    <w:t>[$</w:t>
                  </w:r>
                  <w:proofErr w:type="gramStart"/>
                  <w:r w:rsidRPr="00A4736B">
                    <w:rPr>
                      <w:b/>
                      <w:bCs/>
                      <w:color w:val="FFFFFF" w:themeColor="background1"/>
                      <w:sz w:val="14"/>
                      <w:szCs w:val="14"/>
                    </w:rPr>
                    <w:t>X,XXX</w:t>
                  </w:r>
                  <w:proofErr w:type="gramEnd"/>
                  <w:r w:rsidRPr="00A4736B">
                    <w:rPr>
                      <w:b/>
                      <w:bCs/>
                      <w:color w:val="FFFFFF" w:themeColor="background1"/>
                      <w:sz w:val="14"/>
                      <w:szCs w:val="14"/>
                    </w:rPr>
                    <w:t>]</w:t>
                  </w:r>
                </w:p>
              </w:tc>
              <w:tc>
                <w:tcPr>
                  <w:tcW w:w="1035" w:type="dxa"/>
                  <w:shd w:val="clear" w:color="auto" w:fill="7030A0"/>
                  <w:vAlign w:val="center"/>
                </w:tcPr>
                <w:p w14:paraId="7D535760" w14:textId="77777777" w:rsidR="001A0413" w:rsidRPr="00A4736B" w:rsidRDefault="001A0413" w:rsidP="003D2EFE">
                  <w:pPr>
                    <w:spacing w:before="4" w:after="4"/>
                    <w:jc w:val="right"/>
                    <w:rPr>
                      <w:b/>
                      <w:bCs/>
                      <w:color w:val="FFFFFF" w:themeColor="background1"/>
                      <w:sz w:val="14"/>
                      <w:szCs w:val="14"/>
                    </w:rPr>
                  </w:pPr>
                  <w:r w:rsidRPr="00A4736B">
                    <w:rPr>
                      <w:b/>
                      <w:bCs/>
                      <w:color w:val="FFFFFF" w:themeColor="background1"/>
                      <w:sz w:val="14"/>
                      <w:szCs w:val="14"/>
                    </w:rPr>
                    <w:t>[$</w:t>
                  </w:r>
                  <w:proofErr w:type="gramStart"/>
                  <w:r w:rsidRPr="00A4736B">
                    <w:rPr>
                      <w:b/>
                      <w:bCs/>
                      <w:color w:val="FFFFFF" w:themeColor="background1"/>
                      <w:sz w:val="14"/>
                      <w:szCs w:val="14"/>
                    </w:rPr>
                    <w:t>X,XXX</w:t>
                  </w:r>
                  <w:proofErr w:type="gramEnd"/>
                  <w:r w:rsidRPr="00A4736B">
                    <w:rPr>
                      <w:b/>
                      <w:bCs/>
                      <w:color w:val="FFFFFF" w:themeColor="background1"/>
                      <w:sz w:val="14"/>
                      <w:szCs w:val="14"/>
                    </w:rPr>
                    <w:t>]</w:t>
                  </w:r>
                </w:p>
              </w:tc>
              <w:tc>
                <w:tcPr>
                  <w:tcW w:w="1035" w:type="dxa"/>
                  <w:shd w:val="clear" w:color="auto" w:fill="7030A0"/>
                  <w:vAlign w:val="center"/>
                </w:tcPr>
                <w:p w14:paraId="014C0054" w14:textId="77777777" w:rsidR="001A0413" w:rsidRPr="00A4736B" w:rsidRDefault="001A0413" w:rsidP="003D2EFE">
                  <w:pPr>
                    <w:spacing w:before="4" w:after="4"/>
                    <w:jc w:val="right"/>
                    <w:rPr>
                      <w:b/>
                      <w:bCs/>
                      <w:color w:val="FFFFFF" w:themeColor="background1"/>
                      <w:sz w:val="14"/>
                      <w:szCs w:val="14"/>
                    </w:rPr>
                  </w:pPr>
                  <w:r w:rsidRPr="00A4736B">
                    <w:rPr>
                      <w:b/>
                      <w:bCs/>
                      <w:color w:val="FFFFFF" w:themeColor="background1"/>
                      <w:sz w:val="14"/>
                      <w:szCs w:val="14"/>
                    </w:rPr>
                    <w:t>[$</w:t>
                  </w:r>
                  <w:proofErr w:type="gramStart"/>
                  <w:r w:rsidRPr="00A4736B">
                    <w:rPr>
                      <w:b/>
                      <w:bCs/>
                      <w:color w:val="FFFFFF" w:themeColor="background1"/>
                      <w:sz w:val="14"/>
                      <w:szCs w:val="14"/>
                    </w:rPr>
                    <w:t>X,XXX</w:t>
                  </w:r>
                  <w:proofErr w:type="gramEnd"/>
                  <w:r w:rsidRPr="00A4736B">
                    <w:rPr>
                      <w:b/>
                      <w:bCs/>
                      <w:color w:val="FFFFFF" w:themeColor="background1"/>
                      <w:sz w:val="14"/>
                      <w:szCs w:val="14"/>
                    </w:rPr>
                    <w:t>]</w:t>
                  </w:r>
                </w:p>
              </w:tc>
              <w:tc>
                <w:tcPr>
                  <w:tcW w:w="1034" w:type="dxa"/>
                  <w:shd w:val="clear" w:color="auto" w:fill="7030A0"/>
                  <w:vAlign w:val="center"/>
                </w:tcPr>
                <w:p w14:paraId="5BB55322" w14:textId="77777777" w:rsidR="001A0413" w:rsidRPr="00A4736B" w:rsidRDefault="001A0413" w:rsidP="003D2EFE">
                  <w:pPr>
                    <w:spacing w:before="4" w:after="4"/>
                    <w:jc w:val="right"/>
                    <w:rPr>
                      <w:b/>
                      <w:bCs/>
                      <w:color w:val="FFFFFF" w:themeColor="background1"/>
                      <w:sz w:val="14"/>
                      <w:szCs w:val="14"/>
                    </w:rPr>
                  </w:pPr>
                  <w:r w:rsidRPr="00A4736B">
                    <w:rPr>
                      <w:b/>
                      <w:bCs/>
                      <w:color w:val="FFFFFF" w:themeColor="background1"/>
                      <w:sz w:val="14"/>
                      <w:szCs w:val="14"/>
                    </w:rPr>
                    <w:t>[$</w:t>
                  </w:r>
                  <w:proofErr w:type="gramStart"/>
                  <w:r w:rsidRPr="00A4736B">
                    <w:rPr>
                      <w:b/>
                      <w:bCs/>
                      <w:color w:val="FFFFFF" w:themeColor="background1"/>
                      <w:sz w:val="14"/>
                      <w:szCs w:val="14"/>
                    </w:rPr>
                    <w:t>X,XXX</w:t>
                  </w:r>
                  <w:proofErr w:type="gramEnd"/>
                  <w:r w:rsidRPr="00A4736B">
                    <w:rPr>
                      <w:b/>
                      <w:bCs/>
                      <w:color w:val="FFFFFF" w:themeColor="background1"/>
                      <w:sz w:val="14"/>
                      <w:szCs w:val="14"/>
                    </w:rPr>
                    <w:t>]</w:t>
                  </w:r>
                </w:p>
              </w:tc>
              <w:tc>
                <w:tcPr>
                  <w:tcW w:w="1035" w:type="dxa"/>
                  <w:shd w:val="clear" w:color="auto" w:fill="7030A0"/>
                  <w:vAlign w:val="center"/>
                </w:tcPr>
                <w:p w14:paraId="5643172B" w14:textId="77777777" w:rsidR="001A0413" w:rsidRPr="00A4736B" w:rsidRDefault="001A0413" w:rsidP="003D2EFE">
                  <w:pPr>
                    <w:spacing w:before="4" w:after="4"/>
                    <w:jc w:val="right"/>
                    <w:rPr>
                      <w:b/>
                      <w:bCs/>
                      <w:color w:val="FFFFFF" w:themeColor="background1"/>
                      <w:sz w:val="14"/>
                      <w:szCs w:val="14"/>
                    </w:rPr>
                  </w:pPr>
                  <w:r w:rsidRPr="00A4736B">
                    <w:rPr>
                      <w:b/>
                      <w:bCs/>
                      <w:color w:val="FFFFFF" w:themeColor="background1"/>
                      <w:sz w:val="14"/>
                      <w:szCs w:val="14"/>
                    </w:rPr>
                    <w:t>[$</w:t>
                  </w:r>
                  <w:proofErr w:type="gramStart"/>
                  <w:r w:rsidRPr="00A4736B">
                    <w:rPr>
                      <w:b/>
                      <w:bCs/>
                      <w:color w:val="FFFFFF" w:themeColor="background1"/>
                      <w:sz w:val="14"/>
                      <w:szCs w:val="14"/>
                    </w:rPr>
                    <w:t>X,XXX</w:t>
                  </w:r>
                  <w:proofErr w:type="gramEnd"/>
                  <w:r w:rsidRPr="00A4736B">
                    <w:rPr>
                      <w:b/>
                      <w:bCs/>
                      <w:color w:val="FFFFFF" w:themeColor="background1"/>
                      <w:sz w:val="14"/>
                      <w:szCs w:val="14"/>
                    </w:rPr>
                    <w:t>]</w:t>
                  </w:r>
                </w:p>
              </w:tc>
              <w:tc>
                <w:tcPr>
                  <w:tcW w:w="1035" w:type="dxa"/>
                  <w:shd w:val="clear" w:color="auto" w:fill="7030A0"/>
                  <w:vAlign w:val="center"/>
                </w:tcPr>
                <w:p w14:paraId="66DCAD6D" w14:textId="77777777" w:rsidR="001A0413" w:rsidRPr="00A4736B" w:rsidRDefault="001A0413" w:rsidP="003D2EFE">
                  <w:pPr>
                    <w:spacing w:before="4" w:after="4"/>
                    <w:jc w:val="right"/>
                    <w:rPr>
                      <w:b/>
                      <w:bCs/>
                      <w:color w:val="FFFFFF" w:themeColor="background1"/>
                      <w:sz w:val="14"/>
                      <w:szCs w:val="14"/>
                    </w:rPr>
                  </w:pPr>
                  <w:r w:rsidRPr="00A4736B">
                    <w:rPr>
                      <w:b/>
                      <w:bCs/>
                      <w:color w:val="FFFFFF" w:themeColor="background1"/>
                      <w:sz w:val="14"/>
                      <w:szCs w:val="14"/>
                    </w:rPr>
                    <w:t>[$</w:t>
                  </w:r>
                  <w:proofErr w:type="gramStart"/>
                  <w:r w:rsidRPr="00A4736B">
                    <w:rPr>
                      <w:b/>
                      <w:bCs/>
                      <w:color w:val="FFFFFF" w:themeColor="background1"/>
                      <w:sz w:val="14"/>
                      <w:szCs w:val="14"/>
                    </w:rPr>
                    <w:t>X,XXX</w:t>
                  </w:r>
                  <w:proofErr w:type="gramEnd"/>
                  <w:r w:rsidRPr="00A4736B">
                    <w:rPr>
                      <w:b/>
                      <w:bCs/>
                      <w:color w:val="FFFFFF" w:themeColor="background1"/>
                      <w:sz w:val="14"/>
                      <w:szCs w:val="14"/>
                    </w:rPr>
                    <w:t>]</w:t>
                  </w:r>
                </w:p>
              </w:tc>
              <w:tc>
                <w:tcPr>
                  <w:tcW w:w="1035" w:type="dxa"/>
                  <w:shd w:val="clear" w:color="auto" w:fill="7030A0"/>
                  <w:vAlign w:val="center"/>
                </w:tcPr>
                <w:p w14:paraId="3AF62283" w14:textId="77777777" w:rsidR="001A0413" w:rsidRPr="00A4736B" w:rsidRDefault="001A0413" w:rsidP="003D2EFE">
                  <w:pPr>
                    <w:spacing w:before="4" w:after="4"/>
                    <w:jc w:val="right"/>
                    <w:rPr>
                      <w:b/>
                      <w:bCs/>
                      <w:color w:val="FFFFFF" w:themeColor="background1"/>
                      <w:sz w:val="14"/>
                      <w:szCs w:val="14"/>
                    </w:rPr>
                  </w:pPr>
                  <w:r w:rsidRPr="00A4736B">
                    <w:rPr>
                      <w:b/>
                      <w:bCs/>
                      <w:color w:val="FFFFFF" w:themeColor="background1"/>
                      <w:sz w:val="14"/>
                      <w:szCs w:val="14"/>
                    </w:rPr>
                    <w:t>[$</w:t>
                  </w:r>
                  <w:proofErr w:type="gramStart"/>
                  <w:r w:rsidRPr="00A4736B">
                    <w:rPr>
                      <w:b/>
                      <w:bCs/>
                      <w:color w:val="FFFFFF" w:themeColor="background1"/>
                      <w:sz w:val="14"/>
                      <w:szCs w:val="14"/>
                    </w:rPr>
                    <w:t>X,XXX</w:t>
                  </w:r>
                  <w:proofErr w:type="gramEnd"/>
                  <w:r w:rsidRPr="00A4736B">
                    <w:rPr>
                      <w:b/>
                      <w:bCs/>
                      <w:color w:val="FFFFFF" w:themeColor="background1"/>
                      <w:sz w:val="14"/>
                      <w:szCs w:val="14"/>
                    </w:rPr>
                    <w:t>]</w:t>
                  </w:r>
                </w:p>
              </w:tc>
              <w:tc>
                <w:tcPr>
                  <w:tcW w:w="1035" w:type="dxa"/>
                  <w:shd w:val="clear" w:color="auto" w:fill="7030A0"/>
                  <w:vAlign w:val="center"/>
                </w:tcPr>
                <w:p w14:paraId="0F96D55B" w14:textId="77777777" w:rsidR="001A0413" w:rsidRPr="00A4736B" w:rsidRDefault="001A0413" w:rsidP="003D2EFE">
                  <w:pPr>
                    <w:spacing w:before="4" w:after="4"/>
                    <w:jc w:val="right"/>
                    <w:rPr>
                      <w:b/>
                      <w:bCs/>
                      <w:color w:val="FFFFFF" w:themeColor="background1"/>
                      <w:sz w:val="14"/>
                      <w:szCs w:val="14"/>
                    </w:rPr>
                  </w:pPr>
                  <w:r w:rsidRPr="00A4736B">
                    <w:rPr>
                      <w:b/>
                      <w:bCs/>
                      <w:color w:val="FFFFFF" w:themeColor="background1"/>
                      <w:sz w:val="14"/>
                      <w:szCs w:val="14"/>
                    </w:rPr>
                    <w:t>[$</w:t>
                  </w:r>
                  <w:proofErr w:type="gramStart"/>
                  <w:r w:rsidRPr="00A4736B">
                    <w:rPr>
                      <w:b/>
                      <w:bCs/>
                      <w:color w:val="FFFFFF" w:themeColor="background1"/>
                      <w:sz w:val="14"/>
                      <w:szCs w:val="14"/>
                    </w:rPr>
                    <w:t>X,XXX</w:t>
                  </w:r>
                  <w:proofErr w:type="gramEnd"/>
                  <w:r w:rsidRPr="00A4736B">
                    <w:rPr>
                      <w:b/>
                      <w:bCs/>
                      <w:color w:val="FFFFFF" w:themeColor="background1"/>
                      <w:sz w:val="14"/>
                      <w:szCs w:val="14"/>
                    </w:rPr>
                    <w:t>]</w:t>
                  </w:r>
                </w:p>
              </w:tc>
            </w:tr>
          </w:tbl>
          <w:p w14:paraId="639FEC59" w14:textId="77777777" w:rsidR="001A0413" w:rsidRPr="00A4736B" w:rsidRDefault="001A0413" w:rsidP="003D2EFE">
            <w:pPr>
              <w:rPr>
                <w:i/>
                <w:iCs/>
                <w:color w:val="808080" w:themeColor="background1" w:themeShade="80"/>
                <w:sz w:val="4"/>
                <w:szCs w:val="4"/>
              </w:rPr>
            </w:pPr>
          </w:p>
          <w:p w14:paraId="093B068D" w14:textId="77777777" w:rsidR="001A0413" w:rsidRPr="00341D3D" w:rsidRDefault="001A0413" w:rsidP="003D2EFE">
            <w:pPr>
              <w:rPr>
                <w:i/>
                <w:iCs/>
                <w:color w:val="808080" w:themeColor="background1" w:themeShade="80"/>
                <w:sz w:val="4"/>
                <w:szCs w:val="4"/>
              </w:rPr>
            </w:pPr>
          </w:p>
        </w:tc>
      </w:tr>
      <w:tr w:rsidR="001A0413" w:rsidRPr="006D3707" w14:paraId="4E087FD5" w14:textId="77777777" w:rsidTr="008F713D">
        <w:tc>
          <w:tcPr>
            <w:tcW w:w="14478" w:type="dxa"/>
            <w:shd w:val="clear" w:color="auto" w:fill="E4F3F5" w:themeFill="accent1" w:themeFillTint="33"/>
          </w:tcPr>
          <w:p w14:paraId="471A10EF" w14:textId="77777777" w:rsidR="001A0413" w:rsidRPr="009D0A07" w:rsidRDefault="001A0413" w:rsidP="003D2EFE">
            <w:pPr>
              <w:keepNext/>
              <w:rPr>
                <w:b/>
                <w:bCs/>
                <w:sz w:val="20"/>
                <w:szCs w:val="20"/>
              </w:rPr>
            </w:pPr>
            <w:r>
              <w:rPr>
                <w:b/>
                <w:bCs/>
                <w:sz w:val="20"/>
                <w:szCs w:val="20"/>
              </w:rPr>
              <w:lastRenderedPageBreak/>
              <w:t>Significant capital projects – stormwater</w:t>
            </w:r>
            <w:r w:rsidRPr="009D0A07">
              <w:rPr>
                <w:b/>
                <w:bCs/>
                <w:sz w:val="20"/>
                <w:szCs w:val="20"/>
              </w:rPr>
              <w:t xml:space="preserve"> </w:t>
            </w:r>
          </w:p>
        </w:tc>
      </w:tr>
      <w:tr w:rsidR="001A0413" w14:paraId="7287A9FA" w14:textId="77777777" w:rsidTr="008F713D">
        <w:trPr>
          <w:trHeight w:val="309"/>
        </w:trPr>
        <w:tc>
          <w:tcPr>
            <w:tcW w:w="14478" w:type="dxa"/>
          </w:tcPr>
          <w:p w14:paraId="371CF482" w14:textId="6E2EF727" w:rsidR="001A0413" w:rsidRPr="000901F4" w:rsidRDefault="001A0413" w:rsidP="003D2EFE">
            <w:pPr>
              <w:rPr>
                <w:i/>
                <w:iCs/>
                <w:color w:val="808080" w:themeColor="background1" w:themeShade="80"/>
                <w:sz w:val="4"/>
                <w:szCs w:val="4"/>
              </w:rPr>
            </w:pPr>
          </w:p>
          <w:tbl>
            <w:tblPr>
              <w:tblStyle w:val="DIATable"/>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615"/>
              <w:gridCol w:w="1034"/>
              <w:gridCol w:w="1035"/>
              <w:gridCol w:w="1035"/>
              <w:gridCol w:w="1035"/>
              <w:gridCol w:w="1035"/>
              <w:gridCol w:w="1034"/>
              <w:gridCol w:w="1035"/>
              <w:gridCol w:w="1035"/>
              <w:gridCol w:w="1035"/>
              <w:gridCol w:w="1035"/>
            </w:tblGrid>
            <w:tr w:rsidR="001A0413" w:rsidRPr="00BC7BCB" w14:paraId="198F6D8C" w14:textId="77777777" w:rsidTr="003D2EFE">
              <w:trPr>
                <w:cnfStyle w:val="100000000000" w:firstRow="1" w:lastRow="0" w:firstColumn="0" w:lastColumn="0" w:oddVBand="0" w:evenVBand="0" w:oddHBand="0" w:evenHBand="0" w:firstRowFirstColumn="0" w:firstRowLastColumn="0" w:lastRowFirstColumn="0" w:lastRowLastColumn="0"/>
              </w:trPr>
              <w:tc>
                <w:tcPr>
                  <w:tcW w:w="3615" w:type="dxa"/>
                  <w:shd w:val="clear" w:color="auto" w:fill="C8A5E3"/>
                  <w:tcMar>
                    <w:left w:w="57" w:type="dxa"/>
                  </w:tcMar>
                  <w:vAlign w:val="center"/>
                </w:tcPr>
                <w:p w14:paraId="6CDCE8CE" w14:textId="77777777" w:rsidR="001A0413" w:rsidRPr="00BC7BCB" w:rsidRDefault="001A0413" w:rsidP="003D2EFE">
                  <w:pPr>
                    <w:keepNext w:val="0"/>
                    <w:spacing w:before="4" w:after="4"/>
                    <w:rPr>
                      <w:color w:val="auto"/>
                      <w:sz w:val="14"/>
                      <w:szCs w:val="14"/>
                    </w:rPr>
                  </w:pPr>
                  <w:r>
                    <w:rPr>
                      <w:color w:val="auto"/>
                      <w:sz w:val="14"/>
                      <w:szCs w:val="14"/>
                    </w:rPr>
                    <w:t>Significant capital projects – stormwater</w:t>
                  </w:r>
                </w:p>
              </w:tc>
              <w:tc>
                <w:tcPr>
                  <w:tcW w:w="1034" w:type="dxa"/>
                  <w:shd w:val="clear" w:color="auto" w:fill="C8A5E3"/>
                  <w:vAlign w:val="center"/>
                </w:tcPr>
                <w:p w14:paraId="71DC0EE9" w14:textId="77777777" w:rsidR="001A0413" w:rsidRPr="00BC7BCB" w:rsidRDefault="001A0413" w:rsidP="003D2EFE">
                  <w:pPr>
                    <w:keepNext w:val="0"/>
                    <w:spacing w:before="4" w:after="4"/>
                    <w:jc w:val="right"/>
                    <w:rPr>
                      <w:color w:val="auto"/>
                      <w:sz w:val="14"/>
                      <w:szCs w:val="14"/>
                    </w:rPr>
                  </w:pPr>
                  <w:r>
                    <w:rPr>
                      <w:color w:val="auto"/>
                      <w:sz w:val="14"/>
                      <w:szCs w:val="14"/>
                    </w:rPr>
                    <w:t>FY2024/25</w:t>
                  </w:r>
                </w:p>
              </w:tc>
              <w:tc>
                <w:tcPr>
                  <w:tcW w:w="1035" w:type="dxa"/>
                  <w:shd w:val="clear" w:color="auto" w:fill="C8A5E3"/>
                  <w:vAlign w:val="center"/>
                </w:tcPr>
                <w:p w14:paraId="2234E606" w14:textId="77777777" w:rsidR="001A0413" w:rsidRPr="00BC7BCB" w:rsidRDefault="001A0413" w:rsidP="003D2EFE">
                  <w:pPr>
                    <w:keepNext w:val="0"/>
                    <w:spacing w:before="4" w:after="4"/>
                    <w:jc w:val="right"/>
                    <w:rPr>
                      <w:color w:val="auto"/>
                      <w:sz w:val="14"/>
                      <w:szCs w:val="14"/>
                    </w:rPr>
                  </w:pPr>
                  <w:r>
                    <w:rPr>
                      <w:color w:val="auto"/>
                      <w:sz w:val="14"/>
                      <w:szCs w:val="14"/>
                    </w:rPr>
                    <w:t>FY2025/26</w:t>
                  </w:r>
                </w:p>
              </w:tc>
              <w:tc>
                <w:tcPr>
                  <w:tcW w:w="1035" w:type="dxa"/>
                  <w:shd w:val="clear" w:color="auto" w:fill="C8A5E3"/>
                  <w:vAlign w:val="center"/>
                </w:tcPr>
                <w:p w14:paraId="626944E0" w14:textId="77777777" w:rsidR="001A0413" w:rsidRPr="00BC7BCB" w:rsidRDefault="001A0413" w:rsidP="003D2EFE">
                  <w:pPr>
                    <w:keepNext w:val="0"/>
                    <w:spacing w:before="4" w:after="4"/>
                    <w:jc w:val="right"/>
                    <w:rPr>
                      <w:color w:val="auto"/>
                      <w:sz w:val="14"/>
                      <w:szCs w:val="14"/>
                    </w:rPr>
                  </w:pPr>
                  <w:r>
                    <w:rPr>
                      <w:color w:val="auto"/>
                      <w:sz w:val="14"/>
                      <w:szCs w:val="14"/>
                    </w:rPr>
                    <w:t>FY2026/27</w:t>
                  </w:r>
                </w:p>
              </w:tc>
              <w:tc>
                <w:tcPr>
                  <w:tcW w:w="1035" w:type="dxa"/>
                  <w:shd w:val="clear" w:color="auto" w:fill="C8A5E3"/>
                  <w:vAlign w:val="center"/>
                </w:tcPr>
                <w:p w14:paraId="7B843743" w14:textId="77777777" w:rsidR="001A0413" w:rsidRPr="00BC7BCB" w:rsidRDefault="001A0413" w:rsidP="003D2EFE">
                  <w:pPr>
                    <w:keepNext w:val="0"/>
                    <w:spacing w:before="4" w:after="4"/>
                    <w:jc w:val="right"/>
                    <w:rPr>
                      <w:color w:val="auto"/>
                      <w:sz w:val="14"/>
                      <w:szCs w:val="14"/>
                    </w:rPr>
                  </w:pPr>
                  <w:r>
                    <w:rPr>
                      <w:color w:val="auto"/>
                      <w:sz w:val="14"/>
                      <w:szCs w:val="14"/>
                    </w:rPr>
                    <w:t>FY2027/28</w:t>
                  </w:r>
                </w:p>
              </w:tc>
              <w:tc>
                <w:tcPr>
                  <w:tcW w:w="1035" w:type="dxa"/>
                  <w:shd w:val="clear" w:color="auto" w:fill="C8A5E3"/>
                  <w:vAlign w:val="center"/>
                </w:tcPr>
                <w:p w14:paraId="1A490924" w14:textId="77777777" w:rsidR="001A0413" w:rsidRPr="00BC7BCB" w:rsidRDefault="001A0413" w:rsidP="003D2EFE">
                  <w:pPr>
                    <w:keepNext w:val="0"/>
                    <w:spacing w:before="4" w:after="4"/>
                    <w:jc w:val="right"/>
                    <w:rPr>
                      <w:color w:val="auto"/>
                      <w:sz w:val="14"/>
                      <w:szCs w:val="14"/>
                    </w:rPr>
                  </w:pPr>
                  <w:r>
                    <w:rPr>
                      <w:color w:val="auto"/>
                      <w:sz w:val="14"/>
                      <w:szCs w:val="14"/>
                    </w:rPr>
                    <w:t>FY2028/29</w:t>
                  </w:r>
                </w:p>
              </w:tc>
              <w:tc>
                <w:tcPr>
                  <w:tcW w:w="1034" w:type="dxa"/>
                  <w:shd w:val="clear" w:color="auto" w:fill="C8A5E3"/>
                  <w:vAlign w:val="center"/>
                </w:tcPr>
                <w:p w14:paraId="7EF07108" w14:textId="77777777" w:rsidR="001A0413" w:rsidRPr="00BC7BCB" w:rsidRDefault="001A0413" w:rsidP="003D2EFE">
                  <w:pPr>
                    <w:keepNext w:val="0"/>
                    <w:spacing w:before="4" w:after="4"/>
                    <w:jc w:val="right"/>
                    <w:rPr>
                      <w:color w:val="auto"/>
                      <w:sz w:val="14"/>
                      <w:szCs w:val="14"/>
                    </w:rPr>
                  </w:pPr>
                  <w:r>
                    <w:rPr>
                      <w:color w:val="auto"/>
                      <w:sz w:val="14"/>
                      <w:szCs w:val="14"/>
                    </w:rPr>
                    <w:t>FY2029/30</w:t>
                  </w:r>
                </w:p>
              </w:tc>
              <w:tc>
                <w:tcPr>
                  <w:tcW w:w="1035" w:type="dxa"/>
                  <w:shd w:val="clear" w:color="auto" w:fill="C8A5E3"/>
                  <w:vAlign w:val="center"/>
                </w:tcPr>
                <w:p w14:paraId="692D40A2" w14:textId="77777777" w:rsidR="001A0413" w:rsidRPr="00BC7BCB" w:rsidRDefault="001A0413" w:rsidP="003D2EFE">
                  <w:pPr>
                    <w:keepNext w:val="0"/>
                    <w:spacing w:before="4" w:after="4"/>
                    <w:jc w:val="right"/>
                    <w:rPr>
                      <w:color w:val="auto"/>
                      <w:sz w:val="14"/>
                      <w:szCs w:val="14"/>
                    </w:rPr>
                  </w:pPr>
                  <w:r>
                    <w:rPr>
                      <w:color w:val="auto"/>
                      <w:sz w:val="14"/>
                      <w:szCs w:val="14"/>
                    </w:rPr>
                    <w:t>FY2030/31</w:t>
                  </w:r>
                </w:p>
              </w:tc>
              <w:tc>
                <w:tcPr>
                  <w:tcW w:w="1035" w:type="dxa"/>
                  <w:shd w:val="clear" w:color="auto" w:fill="C8A5E3"/>
                  <w:vAlign w:val="center"/>
                </w:tcPr>
                <w:p w14:paraId="08156318" w14:textId="77777777" w:rsidR="001A0413" w:rsidRPr="00BC7BCB" w:rsidRDefault="001A0413" w:rsidP="003D2EFE">
                  <w:pPr>
                    <w:keepNext w:val="0"/>
                    <w:spacing w:before="4" w:after="4"/>
                    <w:jc w:val="right"/>
                    <w:rPr>
                      <w:sz w:val="14"/>
                      <w:szCs w:val="14"/>
                    </w:rPr>
                  </w:pPr>
                  <w:r>
                    <w:rPr>
                      <w:color w:val="auto"/>
                      <w:sz w:val="14"/>
                      <w:szCs w:val="14"/>
                    </w:rPr>
                    <w:t>FY2031/32</w:t>
                  </w:r>
                </w:p>
              </w:tc>
              <w:tc>
                <w:tcPr>
                  <w:tcW w:w="1035" w:type="dxa"/>
                  <w:shd w:val="clear" w:color="auto" w:fill="C8A5E3"/>
                  <w:vAlign w:val="center"/>
                </w:tcPr>
                <w:p w14:paraId="378733D6" w14:textId="77777777" w:rsidR="001A0413" w:rsidRPr="00BC7BCB" w:rsidRDefault="001A0413" w:rsidP="003D2EFE">
                  <w:pPr>
                    <w:keepNext w:val="0"/>
                    <w:spacing w:before="4" w:after="4"/>
                    <w:jc w:val="right"/>
                    <w:rPr>
                      <w:color w:val="auto"/>
                      <w:sz w:val="14"/>
                      <w:szCs w:val="14"/>
                    </w:rPr>
                  </w:pPr>
                  <w:r>
                    <w:rPr>
                      <w:color w:val="auto"/>
                      <w:sz w:val="14"/>
                      <w:szCs w:val="14"/>
                    </w:rPr>
                    <w:t>FY2032/33</w:t>
                  </w:r>
                </w:p>
              </w:tc>
              <w:tc>
                <w:tcPr>
                  <w:tcW w:w="1035" w:type="dxa"/>
                  <w:shd w:val="clear" w:color="auto" w:fill="C8A5E3"/>
                  <w:vAlign w:val="center"/>
                </w:tcPr>
                <w:p w14:paraId="58DC6159" w14:textId="77777777" w:rsidR="001A0413" w:rsidRPr="00BC7BCB" w:rsidRDefault="001A0413" w:rsidP="003D2EFE">
                  <w:pPr>
                    <w:keepNext w:val="0"/>
                    <w:spacing w:before="4" w:after="4"/>
                    <w:jc w:val="right"/>
                    <w:rPr>
                      <w:color w:val="auto"/>
                      <w:sz w:val="14"/>
                      <w:szCs w:val="14"/>
                    </w:rPr>
                  </w:pPr>
                  <w:r>
                    <w:rPr>
                      <w:color w:val="auto"/>
                      <w:sz w:val="14"/>
                      <w:szCs w:val="14"/>
                    </w:rPr>
                    <w:t>FY2033/34</w:t>
                  </w:r>
                </w:p>
              </w:tc>
            </w:tr>
            <w:tr w:rsidR="002319D3" w:rsidRPr="00BC7BCB" w14:paraId="759739BA" w14:textId="77777777" w:rsidTr="00E7786F">
              <w:trPr>
                <w:trHeight w:val="46"/>
              </w:trPr>
              <w:tc>
                <w:tcPr>
                  <w:tcW w:w="3615" w:type="dxa"/>
                  <w:shd w:val="clear" w:color="auto" w:fill="E4F3F5" w:themeFill="accent1" w:themeFillTint="33"/>
                  <w:tcMar>
                    <w:left w:w="57" w:type="dxa"/>
                  </w:tcMar>
                  <w:vAlign w:val="center"/>
                </w:tcPr>
                <w:p w14:paraId="2E6A6203" w14:textId="77777777" w:rsidR="001A0413" w:rsidRPr="00A4736B" w:rsidRDefault="001A0413" w:rsidP="003D2EFE">
                  <w:pPr>
                    <w:spacing w:before="4" w:after="4"/>
                    <w:rPr>
                      <w:b/>
                      <w:bCs/>
                      <w:sz w:val="14"/>
                      <w:szCs w:val="14"/>
                    </w:rPr>
                  </w:pPr>
                  <w:r>
                    <w:rPr>
                      <w:b/>
                      <w:bCs/>
                      <w:sz w:val="14"/>
                      <w:szCs w:val="14"/>
                    </w:rPr>
                    <w:t>Projects to meet additional demand</w:t>
                  </w:r>
                </w:p>
              </w:tc>
              <w:tc>
                <w:tcPr>
                  <w:tcW w:w="1034" w:type="dxa"/>
                  <w:shd w:val="clear" w:color="auto" w:fill="E4F3F5" w:themeFill="accent1" w:themeFillTint="33"/>
                  <w:vAlign w:val="center"/>
                </w:tcPr>
                <w:p w14:paraId="423ED1E0" w14:textId="77777777" w:rsidR="001A0413" w:rsidRPr="00BC7BCB" w:rsidRDefault="001A0413" w:rsidP="003D2EFE">
                  <w:pPr>
                    <w:spacing w:before="4" w:after="4"/>
                    <w:jc w:val="right"/>
                    <w:rPr>
                      <w:sz w:val="14"/>
                      <w:szCs w:val="14"/>
                    </w:rPr>
                  </w:pPr>
                </w:p>
              </w:tc>
              <w:tc>
                <w:tcPr>
                  <w:tcW w:w="1035" w:type="dxa"/>
                  <w:shd w:val="clear" w:color="auto" w:fill="E4F3F5" w:themeFill="accent1" w:themeFillTint="33"/>
                  <w:vAlign w:val="center"/>
                </w:tcPr>
                <w:p w14:paraId="7F064E78" w14:textId="77777777" w:rsidR="001A0413" w:rsidRPr="00BC7BCB" w:rsidRDefault="001A0413" w:rsidP="003D2EFE">
                  <w:pPr>
                    <w:spacing w:before="4" w:after="4"/>
                    <w:jc w:val="right"/>
                    <w:rPr>
                      <w:sz w:val="14"/>
                      <w:szCs w:val="14"/>
                    </w:rPr>
                  </w:pPr>
                </w:p>
              </w:tc>
              <w:tc>
                <w:tcPr>
                  <w:tcW w:w="1035" w:type="dxa"/>
                  <w:shd w:val="clear" w:color="auto" w:fill="E4F3F5" w:themeFill="accent1" w:themeFillTint="33"/>
                  <w:vAlign w:val="center"/>
                </w:tcPr>
                <w:p w14:paraId="2FFD5877" w14:textId="77777777" w:rsidR="001A0413" w:rsidRPr="00BC7BCB" w:rsidRDefault="001A0413" w:rsidP="003D2EFE">
                  <w:pPr>
                    <w:spacing w:before="4" w:after="4"/>
                    <w:jc w:val="right"/>
                    <w:rPr>
                      <w:sz w:val="14"/>
                      <w:szCs w:val="14"/>
                    </w:rPr>
                  </w:pPr>
                </w:p>
              </w:tc>
              <w:tc>
                <w:tcPr>
                  <w:tcW w:w="1035" w:type="dxa"/>
                  <w:shd w:val="clear" w:color="auto" w:fill="E4F3F5" w:themeFill="accent1" w:themeFillTint="33"/>
                  <w:vAlign w:val="center"/>
                </w:tcPr>
                <w:p w14:paraId="2537A546" w14:textId="77777777" w:rsidR="001A0413" w:rsidRPr="00BC7BCB" w:rsidRDefault="001A0413" w:rsidP="003D2EFE">
                  <w:pPr>
                    <w:spacing w:before="4" w:after="4"/>
                    <w:jc w:val="right"/>
                    <w:rPr>
                      <w:sz w:val="14"/>
                      <w:szCs w:val="14"/>
                    </w:rPr>
                  </w:pPr>
                </w:p>
              </w:tc>
              <w:tc>
                <w:tcPr>
                  <w:tcW w:w="1035" w:type="dxa"/>
                  <w:shd w:val="clear" w:color="auto" w:fill="E4F3F5" w:themeFill="accent1" w:themeFillTint="33"/>
                  <w:vAlign w:val="center"/>
                </w:tcPr>
                <w:p w14:paraId="62CC3250" w14:textId="77777777" w:rsidR="001A0413" w:rsidRPr="00BC7BCB" w:rsidRDefault="001A0413" w:rsidP="003D2EFE">
                  <w:pPr>
                    <w:spacing w:before="4" w:after="4"/>
                    <w:jc w:val="right"/>
                    <w:rPr>
                      <w:sz w:val="14"/>
                      <w:szCs w:val="14"/>
                    </w:rPr>
                  </w:pPr>
                </w:p>
              </w:tc>
              <w:tc>
                <w:tcPr>
                  <w:tcW w:w="1034" w:type="dxa"/>
                  <w:shd w:val="clear" w:color="auto" w:fill="E4F3F5" w:themeFill="accent1" w:themeFillTint="33"/>
                  <w:vAlign w:val="center"/>
                </w:tcPr>
                <w:p w14:paraId="4EB316A1" w14:textId="77777777" w:rsidR="001A0413" w:rsidRPr="00BC7BCB" w:rsidRDefault="001A0413" w:rsidP="003D2EFE">
                  <w:pPr>
                    <w:spacing w:before="4" w:after="4"/>
                    <w:jc w:val="right"/>
                    <w:rPr>
                      <w:sz w:val="14"/>
                      <w:szCs w:val="14"/>
                    </w:rPr>
                  </w:pPr>
                </w:p>
              </w:tc>
              <w:tc>
                <w:tcPr>
                  <w:tcW w:w="1035" w:type="dxa"/>
                  <w:shd w:val="clear" w:color="auto" w:fill="E4F3F5" w:themeFill="accent1" w:themeFillTint="33"/>
                  <w:vAlign w:val="center"/>
                </w:tcPr>
                <w:p w14:paraId="47780A16" w14:textId="77777777" w:rsidR="001A0413" w:rsidRPr="00BC7BCB" w:rsidRDefault="001A0413" w:rsidP="003D2EFE">
                  <w:pPr>
                    <w:spacing w:before="4" w:after="4"/>
                    <w:jc w:val="right"/>
                    <w:rPr>
                      <w:sz w:val="14"/>
                      <w:szCs w:val="14"/>
                    </w:rPr>
                  </w:pPr>
                </w:p>
              </w:tc>
              <w:tc>
                <w:tcPr>
                  <w:tcW w:w="1035" w:type="dxa"/>
                  <w:shd w:val="clear" w:color="auto" w:fill="E4F3F5" w:themeFill="accent1" w:themeFillTint="33"/>
                  <w:vAlign w:val="center"/>
                </w:tcPr>
                <w:p w14:paraId="6327C189" w14:textId="77777777" w:rsidR="001A0413" w:rsidRPr="00BC7BCB" w:rsidRDefault="001A0413" w:rsidP="003D2EFE">
                  <w:pPr>
                    <w:spacing w:before="4" w:after="4"/>
                    <w:jc w:val="right"/>
                    <w:rPr>
                      <w:sz w:val="14"/>
                      <w:szCs w:val="14"/>
                    </w:rPr>
                  </w:pPr>
                </w:p>
              </w:tc>
              <w:tc>
                <w:tcPr>
                  <w:tcW w:w="1035" w:type="dxa"/>
                  <w:shd w:val="clear" w:color="auto" w:fill="E4F3F5" w:themeFill="accent1" w:themeFillTint="33"/>
                  <w:vAlign w:val="center"/>
                </w:tcPr>
                <w:p w14:paraId="073892EB" w14:textId="77777777" w:rsidR="001A0413" w:rsidRPr="00BC7BCB" w:rsidRDefault="001A0413" w:rsidP="003D2EFE">
                  <w:pPr>
                    <w:spacing w:before="4" w:after="4"/>
                    <w:jc w:val="right"/>
                    <w:rPr>
                      <w:sz w:val="14"/>
                      <w:szCs w:val="14"/>
                    </w:rPr>
                  </w:pPr>
                </w:p>
              </w:tc>
              <w:tc>
                <w:tcPr>
                  <w:tcW w:w="1035" w:type="dxa"/>
                  <w:shd w:val="clear" w:color="auto" w:fill="E4F3F5" w:themeFill="accent1" w:themeFillTint="33"/>
                  <w:vAlign w:val="center"/>
                </w:tcPr>
                <w:p w14:paraId="2068F54C" w14:textId="77777777" w:rsidR="001A0413" w:rsidRPr="00BC7BCB" w:rsidRDefault="001A0413" w:rsidP="003D2EFE">
                  <w:pPr>
                    <w:spacing w:before="4" w:after="4"/>
                    <w:jc w:val="right"/>
                    <w:rPr>
                      <w:sz w:val="14"/>
                      <w:szCs w:val="14"/>
                    </w:rPr>
                  </w:pPr>
                </w:p>
              </w:tc>
            </w:tr>
            <w:tr w:rsidR="001A0413" w:rsidRPr="00BC7BCB" w14:paraId="52E8243E" w14:textId="77777777" w:rsidTr="003D2EFE">
              <w:trPr>
                <w:trHeight w:val="46"/>
              </w:trPr>
              <w:tc>
                <w:tcPr>
                  <w:tcW w:w="3615" w:type="dxa"/>
                  <w:tcMar>
                    <w:left w:w="57" w:type="dxa"/>
                  </w:tcMar>
                  <w:vAlign w:val="center"/>
                </w:tcPr>
                <w:p w14:paraId="458E7B99" w14:textId="77777777" w:rsidR="001A0413" w:rsidRDefault="001A0413" w:rsidP="003D2EFE">
                  <w:pPr>
                    <w:spacing w:before="4" w:after="4"/>
                    <w:rPr>
                      <w:sz w:val="14"/>
                      <w:szCs w:val="14"/>
                    </w:rPr>
                  </w:pPr>
                  <w:r>
                    <w:rPr>
                      <w:sz w:val="14"/>
                      <w:szCs w:val="14"/>
                    </w:rPr>
                    <w:t>[xxx]</w:t>
                  </w:r>
                </w:p>
              </w:tc>
              <w:tc>
                <w:tcPr>
                  <w:tcW w:w="1034" w:type="dxa"/>
                  <w:vAlign w:val="center"/>
                </w:tcPr>
                <w:p w14:paraId="06286D22"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57EF6EF1"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177FF93B"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23891292"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5C9A1F1D"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4" w:type="dxa"/>
                  <w:vAlign w:val="center"/>
                </w:tcPr>
                <w:p w14:paraId="1FA87E98"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1E0D45A4"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7E3575CC"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63F50F6A"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4B5D3C89"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r>
            <w:tr w:rsidR="001A0413" w:rsidRPr="00BC7BCB" w14:paraId="0CF78787" w14:textId="77777777" w:rsidTr="003D2EFE">
              <w:trPr>
                <w:trHeight w:val="46"/>
              </w:trPr>
              <w:tc>
                <w:tcPr>
                  <w:tcW w:w="3615" w:type="dxa"/>
                  <w:tcMar>
                    <w:left w:w="57" w:type="dxa"/>
                  </w:tcMar>
                  <w:vAlign w:val="center"/>
                </w:tcPr>
                <w:p w14:paraId="2EC33B83" w14:textId="77777777" w:rsidR="001A0413" w:rsidRDefault="001A0413" w:rsidP="003D2EFE">
                  <w:pPr>
                    <w:spacing w:before="4" w:after="4"/>
                    <w:rPr>
                      <w:sz w:val="14"/>
                      <w:szCs w:val="14"/>
                    </w:rPr>
                  </w:pPr>
                  <w:r>
                    <w:rPr>
                      <w:sz w:val="14"/>
                      <w:szCs w:val="14"/>
                    </w:rPr>
                    <w:t>[xxx]</w:t>
                  </w:r>
                </w:p>
              </w:tc>
              <w:tc>
                <w:tcPr>
                  <w:tcW w:w="1034" w:type="dxa"/>
                  <w:vAlign w:val="center"/>
                </w:tcPr>
                <w:p w14:paraId="12CED407"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23A8D64E"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1F3225EF"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61E6131F"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5278692C"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4" w:type="dxa"/>
                  <w:vAlign w:val="center"/>
                </w:tcPr>
                <w:p w14:paraId="70679FD0"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526ADECE"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68F26292"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5BC5DCC"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16671E06" w14:textId="77777777" w:rsidR="001A0413" w:rsidRPr="00A4736B" w:rsidRDefault="001A0413" w:rsidP="003D2EFE">
                  <w:pPr>
                    <w:spacing w:before="4" w:after="4"/>
                    <w:jc w:val="right"/>
                    <w:rPr>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r>
            <w:tr w:rsidR="001A0413" w:rsidRPr="00BC7BCB" w14:paraId="6BA239B6" w14:textId="77777777" w:rsidTr="003D2EFE">
              <w:tc>
                <w:tcPr>
                  <w:tcW w:w="3615" w:type="dxa"/>
                  <w:shd w:val="clear" w:color="auto" w:fill="C8A5E3"/>
                  <w:tcMar>
                    <w:left w:w="57" w:type="dxa"/>
                  </w:tcMar>
                  <w:vAlign w:val="center"/>
                </w:tcPr>
                <w:p w14:paraId="43260EC1" w14:textId="77777777" w:rsidR="001A0413" w:rsidRPr="00A646CD" w:rsidRDefault="001A0413" w:rsidP="003D2EFE">
                  <w:pPr>
                    <w:spacing w:before="4" w:after="4"/>
                    <w:rPr>
                      <w:b/>
                      <w:bCs/>
                      <w:sz w:val="14"/>
                      <w:szCs w:val="14"/>
                    </w:rPr>
                  </w:pPr>
                  <w:r>
                    <w:rPr>
                      <w:b/>
                      <w:bCs/>
                      <w:sz w:val="14"/>
                      <w:szCs w:val="14"/>
                    </w:rPr>
                    <w:t>Total investment to meet additional demand</w:t>
                  </w:r>
                </w:p>
              </w:tc>
              <w:tc>
                <w:tcPr>
                  <w:tcW w:w="1034" w:type="dxa"/>
                  <w:shd w:val="clear" w:color="auto" w:fill="C8A5E3"/>
                  <w:vAlign w:val="center"/>
                </w:tcPr>
                <w:p w14:paraId="2610CC5E"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6D7D0C36"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714A5A31"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4C72FD44"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726AF018"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4" w:type="dxa"/>
                  <w:shd w:val="clear" w:color="auto" w:fill="C8A5E3"/>
                  <w:vAlign w:val="center"/>
                </w:tcPr>
                <w:p w14:paraId="0B89B31F"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3CA95D0A"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48632BFD"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1F9B5D35"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26537AFE"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r>
            <w:tr w:rsidR="002319D3" w:rsidRPr="00BC7BCB" w14:paraId="4D164F45" w14:textId="77777777" w:rsidTr="00E7786F">
              <w:tc>
                <w:tcPr>
                  <w:tcW w:w="3615" w:type="dxa"/>
                  <w:shd w:val="clear" w:color="auto" w:fill="E4F3F5" w:themeFill="accent1" w:themeFillTint="33"/>
                  <w:tcMar>
                    <w:left w:w="57" w:type="dxa"/>
                  </w:tcMar>
                  <w:vAlign w:val="center"/>
                </w:tcPr>
                <w:p w14:paraId="498CFA58" w14:textId="77777777" w:rsidR="001A0413" w:rsidRPr="00A4736B" w:rsidRDefault="001A0413" w:rsidP="003D2EFE">
                  <w:pPr>
                    <w:spacing w:before="4" w:after="4"/>
                    <w:rPr>
                      <w:b/>
                      <w:bCs/>
                      <w:sz w:val="14"/>
                      <w:szCs w:val="14"/>
                    </w:rPr>
                  </w:pPr>
                  <w:r>
                    <w:rPr>
                      <w:b/>
                      <w:bCs/>
                      <w:sz w:val="14"/>
                      <w:szCs w:val="14"/>
                    </w:rPr>
                    <w:t>Projects to improve levels of services</w:t>
                  </w:r>
                </w:p>
              </w:tc>
              <w:tc>
                <w:tcPr>
                  <w:tcW w:w="1034" w:type="dxa"/>
                  <w:shd w:val="clear" w:color="auto" w:fill="E4F3F5" w:themeFill="accent1" w:themeFillTint="33"/>
                  <w:vAlign w:val="center"/>
                </w:tcPr>
                <w:p w14:paraId="406CEC4B"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2DB1C96C"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1888F55A"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59392B40"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013D20E1" w14:textId="77777777" w:rsidR="001A0413" w:rsidRPr="00A4736B" w:rsidRDefault="001A0413" w:rsidP="003D2EFE">
                  <w:pPr>
                    <w:spacing w:before="4" w:after="4"/>
                    <w:jc w:val="right"/>
                    <w:rPr>
                      <w:b/>
                      <w:bCs/>
                      <w:sz w:val="14"/>
                      <w:szCs w:val="14"/>
                    </w:rPr>
                  </w:pPr>
                </w:p>
              </w:tc>
              <w:tc>
                <w:tcPr>
                  <w:tcW w:w="1034" w:type="dxa"/>
                  <w:shd w:val="clear" w:color="auto" w:fill="E4F3F5" w:themeFill="accent1" w:themeFillTint="33"/>
                  <w:vAlign w:val="center"/>
                </w:tcPr>
                <w:p w14:paraId="2122F70F"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556CD171"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4AABBCF8"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397D613E"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1A0857A0" w14:textId="77777777" w:rsidR="001A0413" w:rsidRPr="00A4736B" w:rsidRDefault="001A0413" w:rsidP="003D2EFE">
                  <w:pPr>
                    <w:spacing w:before="4" w:after="4"/>
                    <w:jc w:val="right"/>
                    <w:rPr>
                      <w:b/>
                      <w:bCs/>
                      <w:sz w:val="14"/>
                      <w:szCs w:val="14"/>
                    </w:rPr>
                  </w:pPr>
                </w:p>
              </w:tc>
            </w:tr>
            <w:tr w:rsidR="001A0413" w:rsidRPr="00BC7BCB" w14:paraId="6C9FCF10" w14:textId="77777777" w:rsidTr="003D2EFE">
              <w:tc>
                <w:tcPr>
                  <w:tcW w:w="3615" w:type="dxa"/>
                  <w:tcMar>
                    <w:left w:w="57" w:type="dxa"/>
                  </w:tcMar>
                  <w:vAlign w:val="center"/>
                </w:tcPr>
                <w:p w14:paraId="6BEBE21B" w14:textId="77777777" w:rsidR="001A0413" w:rsidRDefault="001A0413" w:rsidP="003D2EFE">
                  <w:pPr>
                    <w:spacing w:before="4" w:after="4"/>
                    <w:rPr>
                      <w:b/>
                      <w:bCs/>
                      <w:sz w:val="14"/>
                      <w:szCs w:val="14"/>
                    </w:rPr>
                  </w:pPr>
                  <w:r>
                    <w:rPr>
                      <w:sz w:val="14"/>
                      <w:szCs w:val="14"/>
                    </w:rPr>
                    <w:t>[xxx]</w:t>
                  </w:r>
                </w:p>
              </w:tc>
              <w:tc>
                <w:tcPr>
                  <w:tcW w:w="1034" w:type="dxa"/>
                  <w:vAlign w:val="center"/>
                </w:tcPr>
                <w:p w14:paraId="534E100E"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74CAD8CD"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24EC2A02"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13145A2F"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0ED46D2E"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4" w:type="dxa"/>
                  <w:vAlign w:val="center"/>
                </w:tcPr>
                <w:p w14:paraId="066D48B8"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298B6781"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640E7D3A"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1AE71135"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2D8BF0C0"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r>
            <w:tr w:rsidR="001A0413" w:rsidRPr="00BC7BCB" w14:paraId="107F5ADA" w14:textId="77777777" w:rsidTr="003D2EFE">
              <w:tc>
                <w:tcPr>
                  <w:tcW w:w="3615" w:type="dxa"/>
                  <w:tcMar>
                    <w:left w:w="57" w:type="dxa"/>
                  </w:tcMar>
                  <w:vAlign w:val="center"/>
                </w:tcPr>
                <w:p w14:paraId="49D7866F" w14:textId="77777777" w:rsidR="001A0413" w:rsidRDefault="001A0413" w:rsidP="003D2EFE">
                  <w:pPr>
                    <w:spacing w:before="4" w:after="4"/>
                    <w:rPr>
                      <w:b/>
                      <w:bCs/>
                      <w:sz w:val="14"/>
                      <w:szCs w:val="14"/>
                    </w:rPr>
                  </w:pPr>
                  <w:r>
                    <w:rPr>
                      <w:sz w:val="14"/>
                      <w:szCs w:val="14"/>
                    </w:rPr>
                    <w:t>[xxx]</w:t>
                  </w:r>
                </w:p>
              </w:tc>
              <w:tc>
                <w:tcPr>
                  <w:tcW w:w="1034" w:type="dxa"/>
                  <w:vAlign w:val="center"/>
                </w:tcPr>
                <w:p w14:paraId="6C4D2045"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65DBF000"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4193106F"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41EA4366"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5328680F"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4" w:type="dxa"/>
                  <w:vAlign w:val="center"/>
                </w:tcPr>
                <w:p w14:paraId="502CF6A4"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67FEE0B2"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7FEF4D1"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4B02BBD5"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42ECC647"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r>
            <w:tr w:rsidR="001A0413" w:rsidRPr="00BC7BCB" w14:paraId="549D9E32" w14:textId="77777777" w:rsidTr="003D2EFE">
              <w:tc>
                <w:tcPr>
                  <w:tcW w:w="3615" w:type="dxa"/>
                  <w:shd w:val="clear" w:color="auto" w:fill="C8A5E3"/>
                  <w:tcMar>
                    <w:left w:w="57" w:type="dxa"/>
                  </w:tcMar>
                  <w:vAlign w:val="center"/>
                </w:tcPr>
                <w:p w14:paraId="74C5E33B" w14:textId="77777777" w:rsidR="001A0413" w:rsidRDefault="001A0413" w:rsidP="003D2EFE">
                  <w:pPr>
                    <w:spacing w:before="4" w:after="4"/>
                    <w:rPr>
                      <w:b/>
                      <w:bCs/>
                      <w:sz w:val="14"/>
                      <w:szCs w:val="14"/>
                    </w:rPr>
                  </w:pPr>
                  <w:r>
                    <w:rPr>
                      <w:b/>
                      <w:bCs/>
                      <w:sz w:val="14"/>
                      <w:szCs w:val="14"/>
                    </w:rPr>
                    <w:t>Total investment to meet improve levels of services</w:t>
                  </w:r>
                </w:p>
              </w:tc>
              <w:tc>
                <w:tcPr>
                  <w:tcW w:w="1034" w:type="dxa"/>
                  <w:shd w:val="clear" w:color="auto" w:fill="C8A5E3"/>
                  <w:vAlign w:val="center"/>
                </w:tcPr>
                <w:p w14:paraId="66AB33A9"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50E9C385"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32FE9916"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6C43BDAD"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7DD08A22"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4" w:type="dxa"/>
                  <w:shd w:val="clear" w:color="auto" w:fill="C8A5E3"/>
                  <w:vAlign w:val="center"/>
                </w:tcPr>
                <w:p w14:paraId="445036F5"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5459318A"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7CCE617B"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147EB089"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5B472D31" w14:textId="77777777" w:rsidR="001A0413" w:rsidRPr="00A4736B" w:rsidRDefault="001A0413" w:rsidP="003D2EFE">
                  <w:pPr>
                    <w:spacing w:before="4" w:after="4"/>
                    <w:jc w:val="right"/>
                    <w:rPr>
                      <w:b/>
                      <w:bCs/>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r>
            <w:tr w:rsidR="002319D3" w:rsidRPr="00BC7BCB" w14:paraId="05877A1E" w14:textId="77777777" w:rsidTr="00E7786F">
              <w:tc>
                <w:tcPr>
                  <w:tcW w:w="3615" w:type="dxa"/>
                  <w:shd w:val="clear" w:color="auto" w:fill="E4F3F5" w:themeFill="accent1" w:themeFillTint="33"/>
                  <w:tcMar>
                    <w:left w:w="57" w:type="dxa"/>
                  </w:tcMar>
                  <w:vAlign w:val="center"/>
                </w:tcPr>
                <w:p w14:paraId="3DCAC57F" w14:textId="77777777" w:rsidR="001A0413" w:rsidRPr="00A4736B" w:rsidRDefault="001A0413" w:rsidP="003D2EFE">
                  <w:pPr>
                    <w:spacing w:before="4" w:after="4"/>
                    <w:rPr>
                      <w:b/>
                      <w:bCs/>
                      <w:sz w:val="14"/>
                      <w:szCs w:val="14"/>
                    </w:rPr>
                  </w:pPr>
                  <w:r>
                    <w:rPr>
                      <w:b/>
                      <w:bCs/>
                      <w:sz w:val="14"/>
                      <w:szCs w:val="14"/>
                    </w:rPr>
                    <w:t>Projects to replace existing assets</w:t>
                  </w:r>
                </w:p>
              </w:tc>
              <w:tc>
                <w:tcPr>
                  <w:tcW w:w="1034" w:type="dxa"/>
                  <w:shd w:val="clear" w:color="auto" w:fill="E4F3F5" w:themeFill="accent1" w:themeFillTint="33"/>
                  <w:vAlign w:val="center"/>
                </w:tcPr>
                <w:p w14:paraId="2707711B"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638AD5B9"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60360DE5"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14BFF56B"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2336BA94" w14:textId="77777777" w:rsidR="001A0413" w:rsidRPr="00A4736B" w:rsidRDefault="001A0413" w:rsidP="003D2EFE">
                  <w:pPr>
                    <w:spacing w:before="4" w:after="4"/>
                    <w:jc w:val="right"/>
                    <w:rPr>
                      <w:b/>
                      <w:bCs/>
                      <w:sz w:val="14"/>
                      <w:szCs w:val="14"/>
                    </w:rPr>
                  </w:pPr>
                </w:p>
              </w:tc>
              <w:tc>
                <w:tcPr>
                  <w:tcW w:w="1034" w:type="dxa"/>
                  <w:shd w:val="clear" w:color="auto" w:fill="E4F3F5" w:themeFill="accent1" w:themeFillTint="33"/>
                  <w:vAlign w:val="center"/>
                </w:tcPr>
                <w:p w14:paraId="05A075CB"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77D39ECC"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0C7FDED7"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209492C8" w14:textId="77777777" w:rsidR="001A0413" w:rsidRPr="00A4736B" w:rsidRDefault="001A0413" w:rsidP="003D2EFE">
                  <w:pPr>
                    <w:spacing w:before="4" w:after="4"/>
                    <w:jc w:val="right"/>
                    <w:rPr>
                      <w:b/>
                      <w:bCs/>
                      <w:sz w:val="14"/>
                      <w:szCs w:val="14"/>
                    </w:rPr>
                  </w:pPr>
                </w:p>
              </w:tc>
              <w:tc>
                <w:tcPr>
                  <w:tcW w:w="1035" w:type="dxa"/>
                  <w:shd w:val="clear" w:color="auto" w:fill="E4F3F5" w:themeFill="accent1" w:themeFillTint="33"/>
                  <w:vAlign w:val="center"/>
                </w:tcPr>
                <w:p w14:paraId="7ECFD0BA" w14:textId="77777777" w:rsidR="001A0413" w:rsidRPr="00A4736B" w:rsidRDefault="001A0413" w:rsidP="003D2EFE">
                  <w:pPr>
                    <w:spacing w:before="4" w:after="4"/>
                    <w:jc w:val="right"/>
                    <w:rPr>
                      <w:b/>
                      <w:bCs/>
                      <w:sz w:val="14"/>
                      <w:szCs w:val="14"/>
                    </w:rPr>
                  </w:pPr>
                </w:p>
              </w:tc>
            </w:tr>
            <w:tr w:rsidR="001A0413" w:rsidRPr="00BC7BCB" w14:paraId="598C5D82" w14:textId="77777777" w:rsidTr="003D2EFE">
              <w:tc>
                <w:tcPr>
                  <w:tcW w:w="3615" w:type="dxa"/>
                  <w:tcMar>
                    <w:left w:w="57" w:type="dxa"/>
                  </w:tcMar>
                  <w:vAlign w:val="center"/>
                </w:tcPr>
                <w:p w14:paraId="39647ED5" w14:textId="77777777" w:rsidR="001A0413" w:rsidRDefault="001A0413" w:rsidP="003D2EFE">
                  <w:pPr>
                    <w:spacing w:before="4" w:after="4"/>
                    <w:rPr>
                      <w:b/>
                      <w:bCs/>
                      <w:sz w:val="14"/>
                      <w:szCs w:val="14"/>
                    </w:rPr>
                  </w:pPr>
                  <w:r>
                    <w:rPr>
                      <w:sz w:val="14"/>
                      <w:szCs w:val="14"/>
                    </w:rPr>
                    <w:t>[xxx]</w:t>
                  </w:r>
                </w:p>
              </w:tc>
              <w:tc>
                <w:tcPr>
                  <w:tcW w:w="1034" w:type="dxa"/>
                  <w:vAlign w:val="center"/>
                </w:tcPr>
                <w:p w14:paraId="5F62721E"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5EC0C057"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239FA279"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E28BFC4"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C51AACE"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4" w:type="dxa"/>
                  <w:vAlign w:val="center"/>
                </w:tcPr>
                <w:p w14:paraId="24126A31"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7180ACF8"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707897C2"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5D62DC72"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4AFDBB4"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r>
            <w:tr w:rsidR="001A0413" w:rsidRPr="00BC7BCB" w14:paraId="5E751BE0" w14:textId="77777777" w:rsidTr="003D2EFE">
              <w:tc>
                <w:tcPr>
                  <w:tcW w:w="3615" w:type="dxa"/>
                  <w:tcMar>
                    <w:left w:w="57" w:type="dxa"/>
                  </w:tcMar>
                  <w:vAlign w:val="center"/>
                </w:tcPr>
                <w:p w14:paraId="78EC2B40" w14:textId="77777777" w:rsidR="001A0413" w:rsidRDefault="001A0413" w:rsidP="003D2EFE">
                  <w:pPr>
                    <w:spacing w:before="4" w:after="4"/>
                    <w:rPr>
                      <w:b/>
                      <w:bCs/>
                      <w:sz w:val="14"/>
                      <w:szCs w:val="14"/>
                    </w:rPr>
                  </w:pPr>
                  <w:r>
                    <w:rPr>
                      <w:sz w:val="14"/>
                      <w:szCs w:val="14"/>
                    </w:rPr>
                    <w:t>[xxx]</w:t>
                  </w:r>
                </w:p>
              </w:tc>
              <w:tc>
                <w:tcPr>
                  <w:tcW w:w="1034" w:type="dxa"/>
                  <w:vAlign w:val="center"/>
                </w:tcPr>
                <w:p w14:paraId="17442D17"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2D828221"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02C6FD5D"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26F2964E"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437CE6AF"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4" w:type="dxa"/>
                  <w:vAlign w:val="center"/>
                </w:tcPr>
                <w:p w14:paraId="29AAA8D5"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131BC461"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2B497E47"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3D7E36BF"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c>
                <w:tcPr>
                  <w:tcW w:w="1035" w:type="dxa"/>
                  <w:vAlign w:val="center"/>
                </w:tcPr>
                <w:p w14:paraId="2E0705C5" w14:textId="77777777" w:rsidR="001A0413" w:rsidRPr="00A4736B" w:rsidRDefault="001A0413" w:rsidP="003D2EFE">
                  <w:pPr>
                    <w:spacing w:before="4" w:after="4"/>
                    <w:jc w:val="right"/>
                    <w:rPr>
                      <w:b/>
                      <w:bCs/>
                      <w:sz w:val="14"/>
                      <w:szCs w:val="14"/>
                    </w:rPr>
                  </w:pPr>
                  <w:r w:rsidRPr="00A4736B">
                    <w:rPr>
                      <w:sz w:val="14"/>
                      <w:szCs w:val="14"/>
                    </w:rPr>
                    <w:t>[$</w:t>
                  </w:r>
                  <w:proofErr w:type="gramStart"/>
                  <w:r w:rsidRPr="00A4736B">
                    <w:rPr>
                      <w:sz w:val="14"/>
                      <w:szCs w:val="14"/>
                    </w:rPr>
                    <w:t>X,XXX</w:t>
                  </w:r>
                  <w:proofErr w:type="gramEnd"/>
                  <w:r w:rsidRPr="00A4736B">
                    <w:rPr>
                      <w:sz w:val="14"/>
                      <w:szCs w:val="14"/>
                    </w:rPr>
                    <w:t>]</w:t>
                  </w:r>
                </w:p>
              </w:tc>
            </w:tr>
            <w:tr w:rsidR="001A0413" w:rsidRPr="00BC7BCB" w14:paraId="06A9AEE2" w14:textId="77777777" w:rsidTr="003D2EFE">
              <w:tc>
                <w:tcPr>
                  <w:tcW w:w="3615" w:type="dxa"/>
                  <w:shd w:val="clear" w:color="auto" w:fill="C8A5E3"/>
                  <w:tcMar>
                    <w:left w:w="57" w:type="dxa"/>
                  </w:tcMar>
                  <w:vAlign w:val="center"/>
                </w:tcPr>
                <w:p w14:paraId="11BFFAF4" w14:textId="77777777" w:rsidR="001A0413" w:rsidRPr="00A4736B" w:rsidRDefault="001A0413" w:rsidP="003D2EFE">
                  <w:pPr>
                    <w:spacing w:before="4" w:after="4"/>
                    <w:rPr>
                      <w:sz w:val="14"/>
                      <w:szCs w:val="14"/>
                    </w:rPr>
                  </w:pPr>
                  <w:r>
                    <w:rPr>
                      <w:b/>
                      <w:bCs/>
                      <w:sz w:val="14"/>
                      <w:szCs w:val="14"/>
                    </w:rPr>
                    <w:t>Total investment to replace existing assets</w:t>
                  </w:r>
                </w:p>
              </w:tc>
              <w:tc>
                <w:tcPr>
                  <w:tcW w:w="1034" w:type="dxa"/>
                  <w:shd w:val="clear" w:color="auto" w:fill="C8A5E3"/>
                  <w:vAlign w:val="center"/>
                </w:tcPr>
                <w:p w14:paraId="0D0B3092" w14:textId="77777777" w:rsidR="001A0413" w:rsidRPr="00A4736B" w:rsidRDefault="001A0413" w:rsidP="003D2EFE">
                  <w:pPr>
                    <w:spacing w:before="4" w:after="4"/>
                    <w:jc w:val="right"/>
                    <w:rPr>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015300EC" w14:textId="77777777" w:rsidR="001A0413" w:rsidRPr="00A4736B" w:rsidRDefault="001A0413" w:rsidP="003D2EFE">
                  <w:pPr>
                    <w:spacing w:before="4" w:after="4"/>
                    <w:jc w:val="right"/>
                    <w:rPr>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685713D5" w14:textId="77777777" w:rsidR="001A0413" w:rsidRPr="00A4736B" w:rsidRDefault="001A0413" w:rsidP="003D2EFE">
                  <w:pPr>
                    <w:spacing w:before="4" w:after="4"/>
                    <w:jc w:val="right"/>
                    <w:rPr>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6FA0B1C3" w14:textId="77777777" w:rsidR="001A0413" w:rsidRPr="00A4736B" w:rsidRDefault="001A0413" w:rsidP="003D2EFE">
                  <w:pPr>
                    <w:spacing w:before="4" w:after="4"/>
                    <w:jc w:val="right"/>
                    <w:rPr>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02D073EA" w14:textId="77777777" w:rsidR="001A0413" w:rsidRPr="00A4736B" w:rsidRDefault="001A0413" w:rsidP="003D2EFE">
                  <w:pPr>
                    <w:spacing w:before="4" w:after="4"/>
                    <w:jc w:val="right"/>
                    <w:rPr>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4" w:type="dxa"/>
                  <w:shd w:val="clear" w:color="auto" w:fill="C8A5E3"/>
                  <w:vAlign w:val="center"/>
                </w:tcPr>
                <w:p w14:paraId="11FB850B" w14:textId="77777777" w:rsidR="001A0413" w:rsidRPr="00A4736B" w:rsidRDefault="001A0413" w:rsidP="003D2EFE">
                  <w:pPr>
                    <w:spacing w:before="4" w:after="4"/>
                    <w:jc w:val="right"/>
                    <w:rPr>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792BB0D7" w14:textId="77777777" w:rsidR="001A0413" w:rsidRPr="00A4736B" w:rsidRDefault="001A0413" w:rsidP="003D2EFE">
                  <w:pPr>
                    <w:spacing w:before="4" w:after="4"/>
                    <w:jc w:val="right"/>
                    <w:rPr>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1C2C21A4" w14:textId="77777777" w:rsidR="001A0413" w:rsidRPr="00A4736B" w:rsidRDefault="001A0413" w:rsidP="003D2EFE">
                  <w:pPr>
                    <w:spacing w:before="4" w:after="4"/>
                    <w:jc w:val="right"/>
                    <w:rPr>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64135C07" w14:textId="77777777" w:rsidR="001A0413" w:rsidRPr="00A4736B" w:rsidRDefault="001A0413" w:rsidP="003D2EFE">
                  <w:pPr>
                    <w:spacing w:before="4" w:after="4"/>
                    <w:jc w:val="right"/>
                    <w:rPr>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c>
                <w:tcPr>
                  <w:tcW w:w="1035" w:type="dxa"/>
                  <w:shd w:val="clear" w:color="auto" w:fill="C8A5E3"/>
                  <w:vAlign w:val="center"/>
                </w:tcPr>
                <w:p w14:paraId="55BE755F" w14:textId="77777777" w:rsidR="001A0413" w:rsidRPr="00A4736B" w:rsidRDefault="001A0413" w:rsidP="003D2EFE">
                  <w:pPr>
                    <w:spacing w:before="4" w:after="4"/>
                    <w:jc w:val="right"/>
                    <w:rPr>
                      <w:sz w:val="14"/>
                      <w:szCs w:val="14"/>
                    </w:rPr>
                  </w:pPr>
                  <w:r w:rsidRPr="00A4736B">
                    <w:rPr>
                      <w:b/>
                      <w:bCs/>
                      <w:sz w:val="14"/>
                      <w:szCs w:val="14"/>
                    </w:rPr>
                    <w:t>[$</w:t>
                  </w:r>
                  <w:proofErr w:type="gramStart"/>
                  <w:r w:rsidRPr="00A4736B">
                    <w:rPr>
                      <w:b/>
                      <w:bCs/>
                      <w:sz w:val="14"/>
                      <w:szCs w:val="14"/>
                    </w:rPr>
                    <w:t>X,XXX</w:t>
                  </w:r>
                  <w:proofErr w:type="gramEnd"/>
                  <w:r w:rsidRPr="00A4736B">
                    <w:rPr>
                      <w:b/>
                      <w:bCs/>
                      <w:sz w:val="14"/>
                      <w:szCs w:val="14"/>
                    </w:rPr>
                    <w:t>]</w:t>
                  </w:r>
                </w:p>
              </w:tc>
            </w:tr>
            <w:tr w:rsidR="001A0413" w:rsidRPr="00A4736B" w14:paraId="5A362CF2" w14:textId="77777777" w:rsidTr="003D2EFE">
              <w:tc>
                <w:tcPr>
                  <w:tcW w:w="3615" w:type="dxa"/>
                  <w:shd w:val="clear" w:color="auto" w:fill="7030A0"/>
                  <w:tcMar>
                    <w:left w:w="57" w:type="dxa"/>
                  </w:tcMar>
                  <w:vAlign w:val="center"/>
                </w:tcPr>
                <w:p w14:paraId="36A6C0C2" w14:textId="77777777" w:rsidR="001A0413" w:rsidRPr="00A4736B" w:rsidRDefault="001A0413" w:rsidP="003D2EFE">
                  <w:pPr>
                    <w:spacing w:before="4" w:after="4"/>
                    <w:rPr>
                      <w:b/>
                      <w:bCs/>
                      <w:color w:val="FFFFFF" w:themeColor="background1"/>
                      <w:sz w:val="14"/>
                      <w:szCs w:val="14"/>
                    </w:rPr>
                  </w:pPr>
                  <w:r>
                    <w:rPr>
                      <w:b/>
                      <w:bCs/>
                      <w:color w:val="FFFFFF" w:themeColor="background1"/>
                      <w:sz w:val="14"/>
                      <w:szCs w:val="14"/>
                    </w:rPr>
                    <w:t>Total investment in stormwater assets</w:t>
                  </w:r>
                </w:p>
              </w:tc>
              <w:tc>
                <w:tcPr>
                  <w:tcW w:w="1034" w:type="dxa"/>
                  <w:shd w:val="clear" w:color="auto" w:fill="7030A0"/>
                  <w:vAlign w:val="center"/>
                </w:tcPr>
                <w:p w14:paraId="363DB635" w14:textId="77777777" w:rsidR="001A0413" w:rsidRPr="00A4736B" w:rsidRDefault="001A0413" w:rsidP="003D2EFE">
                  <w:pPr>
                    <w:spacing w:before="4" w:after="4"/>
                    <w:jc w:val="right"/>
                    <w:rPr>
                      <w:b/>
                      <w:bCs/>
                      <w:color w:val="FFFFFF" w:themeColor="background1"/>
                      <w:sz w:val="14"/>
                      <w:szCs w:val="14"/>
                    </w:rPr>
                  </w:pPr>
                  <w:r w:rsidRPr="00A4736B">
                    <w:rPr>
                      <w:b/>
                      <w:bCs/>
                      <w:color w:val="FFFFFF" w:themeColor="background1"/>
                      <w:sz w:val="14"/>
                      <w:szCs w:val="14"/>
                    </w:rPr>
                    <w:t>[$</w:t>
                  </w:r>
                  <w:proofErr w:type="gramStart"/>
                  <w:r w:rsidRPr="00A4736B">
                    <w:rPr>
                      <w:b/>
                      <w:bCs/>
                      <w:color w:val="FFFFFF" w:themeColor="background1"/>
                      <w:sz w:val="14"/>
                      <w:szCs w:val="14"/>
                    </w:rPr>
                    <w:t>X,XXX</w:t>
                  </w:r>
                  <w:proofErr w:type="gramEnd"/>
                  <w:r w:rsidRPr="00A4736B">
                    <w:rPr>
                      <w:b/>
                      <w:bCs/>
                      <w:color w:val="FFFFFF" w:themeColor="background1"/>
                      <w:sz w:val="14"/>
                      <w:szCs w:val="14"/>
                    </w:rPr>
                    <w:t>]</w:t>
                  </w:r>
                </w:p>
              </w:tc>
              <w:tc>
                <w:tcPr>
                  <w:tcW w:w="1035" w:type="dxa"/>
                  <w:shd w:val="clear" w:color="auto" w:fill="7030A0"/>
                  <w:vAlign w:val="center"/>
                </w:tcPr>
                <w:p w14:paraId="7883E006" w14:textId="77777777" w:rsidR="001A0413" w:rsidRPr="00A4736B" w:rsidRDefault="001A0413" w:rsidP="003D2EFE">
                  <w:pPr>
                    <w:spacing w:before="4" w:after="4"/>
                    <w:jc w:val="right"/>
                    <w:rPr>
                      <w:b/>
                      <w:bCs/>
                      <w:color w:val="FFFFFF" w:themeColor="background1"/>
                      <w:sz w:val="14"/>
                      <w:szCs w:val="14"/>
                    </w:rPr>
                  </w:pPr>
                  <w:r w:rsidRPr="00A4736B">
                    <w:rPr>
                      <w:b/>
                      <w:bCs/>
                      <w:color w:val="FFFFFF" w:themeColor="background1"/>
                      <w:sz w:val="14"/>
                      <w:szCs w:val="14"/>
                    </w:rPr>
                    <w:t>[$</w:t>
                  </w:r>
                  <w:proofErr w:type="gramStart"/>
                  <w:r w:rsidRPr="00A4736B">
                    <w:rPr>
                      <w:b/>
                      <w:bCs/>
                      <w:color w:val="FFFFFF" w:themeColor="background1"/>
                      <w:sz w:val="14"/>
                      <w:szCs w:val="14"/>
                    </w:rPr>
                    <w:t>X,XXX</w:t>
                  </w:r>
                  <w:proofErr w:type="gramEnd"/>
                  <w:r w:rsidRPr="00A4736B">
                    <w:rPr>
                      <w:b/>
                      <w:bCs/>
                      <w:color w:val="FFFFFF" w:themeColor="background1"/>
                      <w:sz w:val="14"/>
                      <w:szCs w:val="14"/>
                    </w:rPr>
                    <w:t>]</w:t>
                  </w:r>
                </w:p>
              </w:tc>
              <w:tc>
                <w:tcPr>
                  <w:tcW w:w="1035" w:type="dxa"/>
                  <w:shd w:val="clear" w:color="auto" w:fill="7030A0"/>
                  <w:vAlign w:val="center"/>
                </w:tcPr>
                <w:p w14:paraId="76363F09" w14:textId="77777777" w:rsidR="001A0413" w:rsidRPr="00A4736B" w:rsidRDefault="001A0413" w:rsidP="003D2EFE">
                  <w:pPr>
                    <w:spacing w:before="4" w:after="4"/>
                    <w:jc w:val="right"/>
                    <w:rPr>
                      <w:b/>
                      <w:bCs/>
                      <w:color w:val="FFFFFF" w:themeColor="background1"/>
                      <w:sz w:val="14"/>
                      <w:szCs w:val="14"/>
                    </w:rPr>
                  </w:pPr>
                  <w:r w:rsidRPr="00A4736B">
                    <w:rPr>
                      <w:b/>
                      <w:bCs/>
                      <w:color w:val="FFFFFF" w:themeColor="background1"/>
                      <w:sz w:val="14"/>
                      <w:szCs w:val="14"/>
                    </w:rPr>
                    <w:t>[$</w:t>
                  </w:r>
                  <w:proofErr w:type="gramStart"/>
                  <w:r w:rsidRPr="00A4736B">
                    <w:rPr>
                      <w:b/>
                      <w:bCs/>
                      <w:color w:val="FFFFFF" w:themeColor="background1"/>
                      <w:sz w:val="14"/>
                      <w:szCs w:val="14"/>
                    </w:rPr>
                    <w:t>X,XXX</w:t>
                  </w:r>
                  <w:proofErr w:type="gramEnd"/>
                  <w:r w:rsidRPr="00A4736B">
                    <w:rPr>
                      <w:b/>
                      <w:bCs/>
                      <w:color w:val="FFFFFF" w:themeColor="background1"/>
                      <w:sz w:val="14"/>
                      <w:szCs w:val="14"/>
                    </w:rPr>
                    <w:t>]</w:t>
                  </w:r>
                </w:p>
              </w:tc>
              <w:tc>
                <w:tcPr>
                  <w:tcW w:w="1035" w:type="dxa"/>
                  <w:shd w:val="clear" w:color="auto" w:fill="7030A0"/>
                  <w:vAlign w:val="center"/>
                </w:tcPr>
                <w:p w14:paraId="1A1D3C06" w14:textId="77777777" w:rsidR="001A0413" w:rsidRPr="00A4736B" w:rsidRDefault="001A0413" w:rsidP="003D2EFE">
                  <w:pPr>
                    <w:spacing w:before="4" w:after="4"/>
                    <w:jc w:val="right"/>
                    <w:rPr>
                      <w:b/>
                      <w:bCs/>
                      <w:color w:val="FFFFFF" w:themeColor="background1"/>
                      <w:sz w:val="14"/>
                      <w:szCs w:val="14"/>
                    </w:rPr>
                  </w:pPr>
                  <w:r w:rsidRPr="00A4736B">
                    <w:rPr>
                      <w:b/>
                      <w:bCs/>
                      <w:color w:val="FFFFFF" w:themeColor="background1"/>
                      <w:sz w:val="14"/>
                      <w:szCs w:val="14"/>
                    </w:rPr>
                    <w:t>[$</w:t>
                  </w:r>
                  <w:proofErr w:type="gramStart"/>
                  <w:r w:rsidRPr="00A4736B">
                    <w:rPr>
                      <w:b/>
                      <w:bCs/>
                      <w:color w:val="FFFFFF" w:themeColor="background1"/>
                      <w:sz w:val="14"/>
                      <w:szCs w:val="14"/>
                    </w:rPr>
                    <w:t>X,XXX</w:t>
                  </w:r>
                  <w:proofErr w:type="gramEnd"/>
                  <w:r w:rsidRPr="00A4736B">
                    <w:rPr>
                      <w:b/>
                      <w:bCs/>
                      <w:color w:val="FFFFFF" w:themeColor="background1"/>
                      <w:sz w:val="14"/>
                      <w:szCs w:val="14"/>
                    </w:rPr>
                    <w:t>]</w:t>
                  </w:r>
                </w:p>
              </w:tc>
              <w:tc>
                <w:tcPr>
                  <w:tcW w:w="1035" w:type="dxa"/>
                  <w:shd w:val="clear" w:color="auto" w:fill="7030A0"/>
                  <w:vAlign w:val="center"/>
                </w:tcPr>
                <w:p w14:paraId="6E94807A" w14:textId="77777777" w:rsidR="001A0413" w:rsidRPr="00A4736B" w:rsidRDefault="001A0413" w:rsidP="003D2EFE">
                  <w:pPr>
                    <w:spacing w:before="4" w:after="4"/>
                    <w:jc w:val="right"/>
                    <w:rPr>
                      <w:b/>
                      <w:bCs/>
                      <w:color w:val="FFFFFF" w:themeColor="background1"/>
                      <w:sz w:val="14"/>
                      <w:szCs w:val="14"/>
                    </w:rPr>
                  </w:pPr>
                  <w:r w:rsidRPr="00A4736B">
                    <w:rPr>
                      <w:b/>
                      <w:bCs/>
                      <w:color w:val="FFFFFF" w:themeColor="background1"/>
                      <w:sz w:val="14"/>
                      <w:szCs w:val="14"/>
                    </w:rPr>
                    <w:t>[$</w:t>
                  </w:r>
                  <w:proofErr w:type="gramStart"/>
                  <w:r w:rsidRPr="00A4736B">
                    <w:rPr>
                      <w:b/>
                      <w:bCs/>
                      <w:color w:val="FFFFFF" w:themeColor="background1"/>
                      <w:sz w:val="14"/>
                      <w:szCs w:val="14"/>
                    </w:rPr>
                    <w:t>X,XXX</w:t>
                  </w:r>
                  <w:proofErr w:type="gramEnd"/>
                  <w:r w:rsidRPr="00A4736B">
                    <w:rPr>
                      <w:b/>
                      <w:bCs/>
                      <w:color w:val="FFFFFF" w:themeColor="background1"/>
                      <w:sz w:val="14"/>
                      <w:szCs w:val="14"/>
                    </w:rPr>
                    <w:t>]</w:t>
                  </w:r>
                </w:p>
              </w:tc>
              <w:tc>
                <w:tcPr>
                  <w:tcW w:w="1034" w:type="dxa"/>
                  <w:shd w:val="clear" w:color="auto" w:fill="7030A0"/>
                  <w:vAlign w:val="center"/>
                </w:tcPr>
                <w:p w14:paraId="5211C167" w14:textId="77777777" w:rsidR="001A0413" w:rsidRPr="00A4736B" w:rsidRDefault="001A0413" w:rsidP="003D2EFE">
                  <w:pPr>
                    <w:spacing w:before="4" w:after="4"/>
                    <w:jc w:val="right"/>
                    <w:rPr>
                      <w:b/>
                      <w:bCs/>
                      <w:color w:val="FFFFFF" w:themeColor="background1"/>
                      <w:sz w:val="14"/>
                      <w:szCs w:val="14"/>
                    </w:rPr>
                  </w:pPr>
                  <w:r w:rsidRPr="00A4736B">
                    <w:rPr>
                      <w:b/>
                      <w:bCs/>
                      <w:color w:val="FFFFFF" w:themeColor="background1"/>
                      <w:sz w:val="14"/>
                      <w:szCs w:val="14"/>
                    </w:rPr>
                    <w:t>[$</w:t>
                  </w:r>
                  <w:proofErr w:type="gramStart"/>
                  <w:r w:rsidRPr="00A4736B">
                    <w:rPr>
                      <w:b/>
                      <w:bCs/>
                      <w:color w:val="FFFFFF" w:themeColor="background1"/>
                      <w:sz w:val="14"/>
                      <w:szCs w:val="14"/>
                    </w:rPr>
                    <w:t>X,XXX</w:t>
                  </w:r>
                  <w:proofErr w:type="gramEnd"/>
                  <w:r w:rsidRPr="00A4736B">
                    <w:rPr>
                      <w:b/>
                      <w:bCs/>
                      <w:color w:val="FFFFFF" w:themeColor="background1"/>
                      <w:sz w:val="14"/>
                      <w:szCs w:val="14"/>
                    </w:rPr>
                    <w:t>]</w:t>
                  </w:r>
                </w:p>
              </w:tc>
              <w:tc>
                <w:tcPr>
                  <w:tcW w:w="1035" w:type="dxa"/>
                  <w:shd w:val="clear" w:color="auto" w:fill="7030A0"/>
                  <w:vAlign w:val="center"/>
                </w:tcPr>
                <w:p w14:paraId="0E357AA4" w14:textId="77777777" w:rsidR="001A0413" w:rsidRPr="00A4736B" w:rsidRDefault="001A0413" w:rsidP="003D2EFE">
                  <w:pPr>
                    <w:spacing w:before="4" w:after="4"/>
                    <w:jc w:val="right"/>
                    <w:rPr>
                      <w:b/>
                      <w:bCs/>
                      <w:color w:val="FFFFFF" w:themeColor="background1"/>
                      <w:sz w:val="14"/>
                      <w:szCs w:val="14"/>
                    </w:rPr>
                  </w:pPr>
                  <w:r w:rsidRPr="00A4736B">
                    <w:rPr>
                      <w:b/>
                      <w:bCs/>
                      <w:color w:val="FFFFFF" w:themeColor="background1"/>
                      <w:sz w:val="14"/>
                      <w:szCs w:val="14"/>
                    </w:rPr>
                    <w:t>[$</w:t>
                  </w:r>
                  <w:proofErr w:type="gramStart"/>
                  <w:r w:rsidRPr="00A4736B">
                    <w:rPr>
                      <w:b/>
                      <w:bCs/>
                      <w:color w:val="FFFFFF" w:themeColor="background1"/>
                      <w:sz w:val="14"/>
                      <w:szCs w:val="14"/>
                    </w:rPr>
                    <w:t>X,XXX</w:t>
                  </w:r>
                  <w:proofErr w:type="gramEnd"/>
                  <w:r w:rsidRPr="00A4736B">
                    <w:rPr>
                      <w:b/>
                      <w:bCs/>
                      <w:color w:val="FFFFFF" w:themeColor="background1"/>
                      <w:sz w:val="14"/>
                      <w:szCs w:val="14"/>
                    </w:rPr>
                    <w:t>]</w:t>
                  </w:r>
                </w:p>
              </w:tc>
              <w:tc>
                <w:tcPr>
                  <w:tcW w:w="1035" w:type="dxa"/>
                  <w:shd w:val="clear" w:color="auto" w:fill="7030A0"/>
                  <w:vAlign w:val="center"/>
                </w:tcPr>
                <w:p w14:paraId="34AEA079" w14:textId="77777777" w:rsidR="001A0413" w:rsidRPr="00A4736B" w:rsidRDefault="001A0413" w:rsidP="003D2EFE">
                  <w:pPr>
                    <w:spacing w:before="4" w:after="4"/>
                    <w:jc w:val="right"/>
                    <w:rPr>
                      <w:b/>
                      <w:bCs/>
                      <w:color w:val="FFFFFF" w:themeColor="background1"/>
                      <w:sz w:val="14"/>
                      <w:szCs w:val="14"/>
                    </w:rPr>
                  </w:pPr>
                  <w:r w:rsidRPr="00A4736B">
                    <w:rPr>
                      <w:b/>
                      <w:bCs/>
                      <w:color w:val="FFFFFF" w:themeColor="background1"/>
                      <w:sz w:val="14"/>
                      <w:szCs w:val="14"/>
                    </w:rPr>
                    <w:t>[$</w:t>
                  </w:r>
                  <w:proofErr w:type="gramStart"/>
                  <w:r w:rsidRPr="00A4736B">
                    <w:rPr>
                      <w:b/>
                      <w:bCs/>
                      <w:color w:val="FFFFFF" w:themeColor="background1"/>
                      <w:sz w:val="14"/>
                      <w:szCs w:val="14"/>
                    </w:rPr>
                    <w:t>X,XXX</w:t>
                  </w:r>
                  <w:proofErr w:type="gramEnd"/>
                  <w:r w:rsidRPr="00A4736B">
                    <w:rPr>
                      <w:b/>
                      <w:bCs/>
                      <w:color w:val="FFFFFF" w:themeColor="background1"/>
                      <w:sz w:val="14"/>
                      <w:szCs w:val="14"/>
                    </w:rPr>
                    <w:t>]</w:t>
                  </w:r>
                </w:p>
              </w:tc>
              <w:tc>
                <w:tcPr>
                  <w:tcW w:w="1035" w:type="dxa"/>
                  <w:shd w:val="clear" w:color="auto" w:fill="7030A0"/>
                  <w:vAlign w:val="center"/>
                </w:tcPr>
                <w:p w14:paraId="2A4F12F5" w14:textId="77777777" w:rsidR="001A0413" w:rsidRPr="00A4736B" w:rsidRDefault="001A0413" w:rsidP="003D2EFE">
                  <w:pPr>
                    <w:spacing w:before="4" w:after="4"/>
                    <w:jc w:val="right"/>
                    <w:rPr>
                      <w:b/>
                      <w:bCs/>
                      <w:color w:val="FFFFFF" w:themeColor="background1"/>
                      <w:sz w:val="14"/>
                      <w:szCs w:val="14"/>
                    </w:rPr>
                  </w:pPr>
                  <w:r w:rsidRPr="00A4736B">
                    <w:rPr>
                      <w:b/>
                      <w:bCs/>
                      <w:color w:val="FFFFFF" w:themeColor="background1"/>
                      <w:sz w:val="14"/>
                      <w:szCs w:val="14"/>
                    </w:rPr>
                    <w:t>[$</w:t>
                  </w:r>
                  <w:proofErr w:type="gramStart"/>
                  <w:r w:rsidRPr="00A4736B">
                    <w:rPr>
                      <w:b/>
                      <w:bCs/>
                      <w:color w:val="FFFFFF" w:themeColor="background1"/>
                      <w:sz w:val="14"/>
                      <w:szCs w:val="14"/>
                    </w:rPr>
                    <w:t>X,XXX</w:t>
                  </w:r>
                  <w:proofErr w:type="gramEnd"/>
                  <w:r w:rsidRPr="00A4736B">
                    <w:rPr>
                      <w:b/>
                      <w:bCs/>
                      <w:color w:val="FFFFFF" w:themeColor="background1"/>
                      <w:sz w:val="14"/>
                      <w:szCs w:val="14"/>
                    </w:rPr>
                    <w:t>]</w:t>
                  </w:r>
                </w:p>
              </w:tc>
              <w:tc>
                <w:tcPr>
                  <w:tcW w:w="1035" w:type="dxa"/>
                  <w:shd w:val="clear" w:color="auto" w:fill="7030A0"/>
                  <w:vAlign w:val="center"/>
                </w:tcPr>
                <w:p w14:paraId="3697020B" w14:textId="77777777" w:rsidR="001A0413" w:rsidRPr="00A4736B" w:rsidRDefault="001A0413" w:rsidP="003D2EFE">
                  <w:pPr>
                    <w:spacing w:before="4" w:after="4"/>
                    <w:jc w:val="right"/>
                    <w:rPr>
                      <w:b/>
                      <w:bCs/>
                      <w:color w:val="FFFFFF" w:themeColor="background1"/>
                      <w:sz w:val="14"/>
                      <w:szCs w:val="14"/>
                    </w:rPr>
                  </w:pPr>
                  <w:r w:rsidRPr="00A4736B">
                    <w:rPr>
                      <w:b/>
                      <w:bCs/>
                      <w:color w:val="FFFFFF" w:themeColor="background1"/>
                      <w:sz w:val="14"/>
                      <w:szCs w:val="14"/>
                    </w:rPr>
                    <w:t>[$</w:t>
                  </w:r>
                  <w:proofErr w:type="gramStart"/>
                  <w:r w:rsidRPr="00A4736B">
                    <w:rPr>
                      <w:b/>
                      <w:bCs/>
                      <w:color w:val="FFFFFF" w:themeColor="background1"/>
                      <w:sz w:val="14"/>
                      <w:szCs w:val="14"/>
                    </w:rPr>
                    <w:t>X,XXX</w:t>
                  </w:r>
                  <w:proofErr w:type="gramEnd"/>
                  <w:r w:rsidRPr="00A4736B">
                    <w:rPr>
                      <w:b/>
                      <w:bCs/>
                      <w:color w:val="FFFFFF" w:themeColor="background1"/>
                      <w:sz w:val="14"/>
                      <w:szCs w:val="14"/>
                    </w:rPr>
                    <w:t>]</w:t>
                  </w:r>
                </w:p>
              </w:tc>
            </w:tr>
          </w:tbl>
          <w:p w14:paraId="6B672EA8" w14:textId="77777777" w:rsidR="001A0413" w:rsidRPr="00A4736B" w:rsidRDefault="001A0413" w:rsidP="003D2EFE">
            <w:pPr>
              <w:rPr>
                <w:i/>
                <w:iCs/>
                <w:color w:val="808080" w:themeColor="background1" w:themeShade="80"/>
                <w:sz w:val="4"/>
                <w:szCs w:val="4"/>
              </w:rPr>
            </w:pPr>
          </w:p>
          <w:p w14:paraId="7075CEB3" w14:textId="77777777" w:rsidR="001A0413" w:rsidRPr="00804089" w:rsidRDefault="001A0413" w:rsidP="003D2EFE">
            <w:pPr>
              <w:rPr>
                <w:i/>
                <w:iCs/>
                <w:color w:val="808080" w:themeColor="background1" w:themeShade="80"/>
                <w:sz w:val="4"/>
                <w:szCs w:val="4"/>
              </w:rPr>
            </w:pPr>
          </w:p>
        </w:tc>
      </w:tr>
    </w:tbl>
    <w:p w14:paraId="0F5A4908" w14:textId="2B001330" w:rsidR="002C59C4" w:rsidRPr="00C47363" w:rsidRDefault="002C59C4" w:rsidP="002C59C4">
      <w:pPr>
        <w:pStyle w:val="Heading2"/>
      </w:pPr>
      <w:bookmarkStart w:id="37" w:name="_Toc176335640"/>
      <w:r w:rsidRPr="00C47363">
        <w:t>Risks and assumptions</w:t>
      </w:r>
      <w:bookmarkEnd w:id="37"/>
    </w:p>
    <w:tbl>
      <w:tblPr>
        <w:tblStyle w:val="DIATable"/>
        <w:tblW w:w="0" w:type="auto"/>
        <w:tblInd w:w="-10" w:type="dxa"/>
        <w:tblBorders>
          <w:top w:val="single" w:sz="8" w:space="0" w:color="1F546B"/>
          <w:left w:val="single" w:sz="8" w:space="0" w:color="1F546B"/>
          <w:bottom w:val="single" w:sz="8" w:space="0" w:color="1F546B"/>
          <w:right w:val="single" w:sz="8" w:space="0" w:color="1F546B"/>
          <w:insideH w:val="single" w:sz="8" w:space="0" w:color="1F546B"/>
          <w:insideV w:val="single" w:sz="8" w:space="0" w:color="1F546B"/>
        </w:tblBorders>
        <w:tblLook w:val="04A0" w:firstRow="1" w:lastRow="0" w:firstColumn="1" w:lastColumn="0" w:noHBand="0" w:noVBand="1"/>
      </w:tblPr>
      <w:tblGrid>
        <w:gridCol w:w="14478"/>
      </w:tblGrid>
      <w:tr w:rsidR="00EC776D" w:rsidRPr="00495FF6" w14:paraId="33667E16" w14:textId="77777777" w:rsidTr="008F713D">
        <w:trPr>
          <w:cnfStyle w:val="100000000000" w:firstRow="1" w:lastRow="0" w:firstColumn="0" w:lastColumn="0" w:oddVBand="0" w:evenVBand="0" w:oddHBand="0" w:evenHBand="0" w:firstRowFirstColumn="0" w:firstRowLastColumn="0" w:lastRowFirstColumn="0" w:lastRowLastColumn="0"/>
        </w:trPr>
        <w:tc>
          <w:tcPr>
            <w:tcW w:w="14478" w:type="dxa"/>
            <w:shd w:val="clear" w:color="auto" w:fill="1F546B"/>
          </w:tcPr>
          <w:bookmarkEnd w:id="33"/>
          <w:p w14:paraId="5A095749" w14:textId="542D2604" w:rsidR="00EC776D" w:rsidRPr="00495FF6" w:rsidRDefault="002C59C4" w:rsidP="00DF2A61">
            <w:pPr>
              <w:keepNext w:val="0"/>
              <w:rPr>
                <w:sz w:val="28"/>
                <w:szCs w:val="28"/>
              </w:rPr>
            </w:pPr>
            <w:r>
              <w:rPr>
                <w:sz w:val="28"/>
                <w:szCs w:val="28"/>
              </w:rPr>
              <w:t>Disclosure of risks and material assumptions for water services delivery</w:t>
            </w:r>
          </w:p>
        </w:tc>
      </w:tr>
      <w:tr w:rsidR="00EC776D" w:rsidRPr="00D671F9" w14:paraId="54C7AF01" w14:textId="77777777" w:rsidTr="008F713D">
        <w:trPr>
          <w:trHeight w:val="207"/>
        </w:trPr>
        <w:tc>
          <w:tcPr>
            <w:tcW w:w="14478" w:type="dxa"/>
          </w:tcPr>
          <w:p w14:paraId="5348549A" w14:textId="28453F4C" w:rsidR="00EC776D" w:rsidRDefault="00EC776D" w:rsidP="00EC776D">
            <w:pPr>
              <w:rPr>
                <w:i/>
                <w:iCs/>
                <w:color w:val="808080" w:themeColor="background1" w:themeShade="80"/>
                <w:sz w:val="20"/>
                <w:szCs w:val="20"/>
              </w:rPr>
            </w:pPr>
            <w:r>
              <w:rPr>
                <w:i/>
                <w:iCs/>
                <w:color w:val="808080" w:themeColor="background1" w:themeShade="80"/>
                <w:sz w:val="20"/>
                <w:szCs w:val="20"/>
              </w:rPr>
              <w:t xml:space="preserve">Councils may wish to disclose </w:t>
            </w:r>
            <w:r w:rsidRPr="00E55AE3">
              <w:rPr>
                <w:i/>
                <w:iCs/>
                <w:color w:val="808080" w:themeColor="background1" w:themeShade="80"/>
                <w:sz w:val="20"/>
                <w:szCs w:val="20"/>
              </w:rPr>
              <w:t xml:space="preserve">risks and </w:t>
            </w:r>
            <w:r w:rsidRPr="00EC776D">
              <w:rPr>
                <w:i/>
                <w:iCs/>
                <w:color w:val="808080" w:themeColor="background1" w:themeShade="80"/>
                <w:sz w:val="20"/>
                <w:szCs w:val="20"/>
              </w:rPr>
              <w:t>material</w:t>
            </w:r>
            <w:r w:rsidRPr="00E55AE3">
              <w:rPr>
                <w:i/>
                <w:iCs/>
                <w:color w:val="808080" w:themeColor="background1" w:themeShade="80"/>
                <w:sz w:val="20"/>
                <w:szCs w:val="20"/>
              </w:rPr>
              <w:t xml:space="preserve"> assumptions for water services delivery that have been included in the </w:t>
            </w:r>
            <w:r>
              <w:rPr>
                <w:i/>
                <w:iCs/>
                <w:color w:val="808080" w:themeColor="background1" w:themeShade="80"/>
                <w:sz w:val="20"/>
                <w:szCs w:val="20"/>
              </w:rPr>
              <w:t>P</w:t>
            </w:r>
            <w:r w:rsidRPr="00E55AE3">
              <w:rPr>
                <w:i/>
                <w:iCs/>
                <w:color w:val="808080" w:themeColor="background1" w:themeShade="80"/>
                <w:sz w:val="20"/>
                <w:szCs w:val="20"/>
              </w:rPr>
              <w:t xml:space="preserve">lan. </w:t>
            </w:r>
            <w:r>
              <w:rPr>
                <w:i/>
                <w:iCs/>
                <w:color w:val="808080" w:themeColor="background1" w:themeShade="80"/>
                <w:sz w:val="20"/>
                <w:szCs w:val="20"/>
              </w:rPr>
              <w:t>The following optional table has been included as a way such risks and assumptions could be summarised.</w:t>
            </w:r>
          </w:p>
          <w:tbl>
            <w:tblPr>
              <w:tblStyle w:val="DIATable"/>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492"/>
              <w:gridCol w:w="3492"/>
              <w:gridCol w:w="3492"/>
              <w:gridCol w:w="3492"/>
            </w:tblGrid>
            <w:tr w:rsidR="00EC776D" w:rsidRPr="002250CB" w14:paraId="009164EE" w14:textId="77777777" w:rsidTr="00EC776D">
              <w:trPr>
                <w:cnfStyle w:val="100000000000" w:firstRow="1" w:lastRow="0" w:firstColumn="0" w:lastColumn="0" w:oddVBand="0" w:evenVBand="0" w:oddHBand="0" w:evenHBand="0" w:firstRowFirstColumn="0" w:firstRowLastColumn="0" w:lastRowFirstColumn="0" w:lastRowLastColumn="0"/>
              </w:trPr>
              <w:tc>
                <w:tcPr>
                  <w:tcW w:w="3492" w:type="dxa"/>
                  <w:shd w:val="clear" w:color="auto" w:fill="C8A5E3"/>
                  <w:tcMar>
                    <w:left w:w="57" w:type="dxa"/>
                  </w:tcMar>
                  <w:vAlign w:val="center"/>
                </w:tcPr>
                <w:p w14:paraId="74D38379" w14:textId="77777777" w:rsidR="00EC776D" w:rsidRPr="00AA334E" w:rsidRDefault="00EC776D" w:rsidP="00EC776D">
                  <w:pPr>
                    <w:keepNext w:val="0"/>
                    <w:spacing w:before="4" w:after="4"/>
                    <w:rPr>
                      <w:color w:val="auto"/>
                      <w:sz w:val="17"/>
                      <w:szCs w:val="17"/>
                    </w:rPr>
                  </w:pPr>
                  <w:r w:rsidRPr="00AA334E">
                    <w:rPr>
                      <w:color w:val="auto"/>
                      <w:sz w:val="17"/>
                      <w:szCs w:val="17"/>
                    </w:rPr>
                    <w:t>Parameters</w:t>
                  </w:r>
                </w:p>
              </w:tc>
              <w:tc>
                <w:tcPr>
                  <w:tcW w:w="3492" w:type="dxa"/>
                  <w:shd w:val="clear" w:color="auto" w:fill="C8A5E3"/>
                  <w:vAlign w:val="center"/>
                </w:tcPr>
                <w:p w14:paraId="30B3489D" w14:textId="1B857E8B" w:rsidR="00EC776D" w:rsidRPr="00AA334E" w:rsidRDefault="00EC776D" w:rsidP="00EC776D">
                  <w:pPr>
                    <w:keepNext w:val="0"/>
                    <w:spacing w:before="4" w:after="4"/>
                    <w:jc w:val="center"/>
                    <w:rPr>
                      <w:b w:val="0"/>
                      <w:sz w:val="17"/>
                      <w:szCs w:val="17"/>
                    </w:rPr>
                  </w:pPr>
                  <w:r w:rsidRPr="00AA334E">
                    <w:rPr>
                      <w:color w:val="auto"/>
                      <w:sz w:val="17"/>
                      <w:szCs w:val="17"/>
                    </w:rPr>
                    <w:t>Drinking supply</w:t>
                  </w:r>
                </w:p>
              </w:tc>
              <w:tc>
                <w:tcPr>
                  <w:tcW w:w="3492" w:type="dxa"/>
                  <w:shd w:val="clear" w:color="auto" w:fill="C8A5E3"/>
                  <w:vAlign w:val="center"/>
                </w:tcPr>
                <w:p w14:paraId="2A29FDBF" w14:textId="18B73A19" w:rsidR="00EC776D" w:rsidRPr="00AA334E" w:rsidRDefault="00EC776D" w:rsidP="00EC776D">
                  <w:pPr>
                    <w:keepNext w:val="0"/>
                    <w:spacing w:before="4" w:after="4"/>
                    <w:jc w:val="center"/>
                    <w:rPr>
                      <w:b w:val="0"/>
                      <w:sz w:val="17"/>
                      <w:szCs w:val="17"/>
                    </w:rPr>
                  </w:pPr>
                  <w:r w:rsidRPr="00AA334E">
                    <w:rPr>
                      <w:color w:val="auto"/>
                      <w:sz w:val="17"/>
                      <w:szCs w:val="17"/>
                    </w:rPr>
                    <w:t>Wastewater</w:t>
                  </w:r>
                </w:p>
              </w:tc>
              <w:tc>
                <w:tcPr>
                  <w:tcW w:w="3492" w:type="dxa"/>
                  <w:shd w:val="clear" w:color="auto" w:fill="C8A5E3"/>
                  <w:vAlign w:val="center"/>
                </w:tcPr>
                <w:p w14:paraId="79AD187D" w14:textId="0C57579F" w:rsidR="00EC776D" w:rsidRPr="00AA334E" w:rsidRDefault="00EC776D" w:rsidP="00EC776D">
                  <w:pPr>
                    <w:keepNext w:val="0"/>
                    <w:spacing w:before="4" w:after="4"/>
                    <w:jc w:val="center"/>
                    <w:rPr>
                      <w:b w:val="0"/>
                      <w:sz w:val="17"/>
                      <w:szCs w:val="17"/>
                    </w:rPr>
                  </w:pPr>
                  <w:r w:rsidRPr="00AA334E">
                    <w:rPr>
                      <w:color w:val="auto"/>
                      <w:sz w:val="17"/>
                      <w:szCs w:val="17"/>
                    </w:rPr>
                    <w:t>Stormwater</w:t>
                  </w:r>
                </w:p>
              </w:tc>
            </w:tr>
            <w:tr w:rsidR="00EC776D" w:rsidRPr="002250CB" w14:paraId="3A5B0E3C" w14:textId="77777777" w:rsidTr="00EC776D">
              <w:trPr>
                <w:trHeight w:val="46"/>
              </w:trPr>
              <w:tc>
                <w:tcPr>
                  <w:tcW w:w="3492" w:type="dxa"/>
                  <w:tcMar>
                    <w:left w:w="57" w:type="dxa"/>
                  </w:tcMar>
                </w:tcPr>
                <w:p w14:paraId="64D9B921" w14:textId="77777777" w:rsidR="00EC776D" w:rsidRPr="00AA334E" w:rsidRDefault="00EC776D" w:rsidP="00EC776D">
                  <w:pPr>
                    <w:pStyle w:val="NormalWeb"/>
                    <w:spacing w:before="0" w:after="0"/>
                    <w:rPr>
                      <w:rFonts w:ascii="Calibri" w:hAnsi="Calibri"/>
                      <w:b/>
                      <w:sz w:val="17"/>
                      <w:szCs w:val="17"/>
                    </w:rPr>
                  </w:pPr>
                  <w:r w:rsidRPr="00AA334E">
                    <w:rPr>
                      <w:rFonts w:ascii="Calibri" w:hAnsi="Calibri"/>
                      <w:b/>
                      <w:sz w:val="17"/>
                      <w:szCs w:val="17"/>
                    </w:rPr>
                    <w:t>Key Risks</w:t>
                  </w:r>
                </w:p>
                <w:p w14:paraId="0FA00973" w14:textId="77777777" w:rsidR="00EC776D" w:rsidRPr="00AA334E" w:rsidRDefault="00EC776D" w:rsidP="00EC776D">
                  <w:pPr>
                    <w:pStyle w:val="NormalWeb"/>
                    <w:numPr>
                      <w:ilvl w:val="0"/>
                      <w:numId w:val="23"/>
                    </w:numPr>
                    <w:spacing w:before="0" w:after="0"/>
                    <w:ind w:left="301" w:hanging="283"/>
                    <w:rPr>
                      <w:rFonts w:ascii="Calibri" w:hAnsi="Calibri"/>
                      <w:sz w:val="17"/>
                      <w:szCs w:val="17"/>
                    </w:rPr>
                  </w:pPr>
                  <w:r w:rsidRPr="00AA334E">
                    <w:rPr>
                      <w:rFonts w:ascii="Calibri" w:hAnsi="Calibri"/>
                      <w:sz w:val="17"/>
                      <w:szCs w:val="17"/>
                    </w:rPr>
                    <w:t xml:space="preserve">Future water service delivery </w:t>
                  </w:r>
                </w:p>
                <w:p w14:paraId="09973348" w14:textId="77777777" w:rsidR="00EC776D" w:rsidRPr="00AA334E" w:rsidRDefault="00EC776D" w:rsidP="00EC776D">
                  <w:pPr>
                    <w:pStyle w:val="NormalWeb"/>
                    <w:numPr>
                      <w:ilvl w:val="0"/>
                      <w:numId w:val="23"/>
                    </w:numPr>
                    <w:spacing w:before="0" w:after="0"/>
                    <w:ind w:left="301" w:hanging="283"/>
                    <w:rPr>
                      <w:rFonts w:ascii="Calibri" w:hAnsi="Calibri"/>
                      <w:sz w:val="17"/>
                      <w:szCs w:val="17"/>
                    </w:rPr>
                  </w:pPr>
                  <w:r w:rsidRPr="00AA334E">
                    <w:rPr>
                      <w:rFonts w:ascii="Calibri" w:hAnsi="Calibri"/>
                      <w:sz w:val="17"/>
                      <w:szCs w:val="17"/>
                    </w:rPr>
                    <w:t>Network performance</w:t>
                  </w:r>
                </w:p>
                <w:p w14:paraId="089714F8" w14:textId="77777777" w:rsidR="00EC776D" w:rsidRPr="00AA334E" w:rsidRDefault="00EC776D" w:rsidP="00EC776D">
                  <w:pPr>
                    <w:pStyle w:val="NormalWeb"/>
                    <w:numPr>
                      <w:ilvl w:val="0"/>
                      <w:numId w:val="23"/>
                    </w:numPr>
                    <w:spacing w:before="0" w:after="0"/>
                    <w:ind w:left="301" w:hanging="283"/>
                    <w:rPr>
                      <w:rFonts w:ascii="Calibri" w:hAnsi="Calibri"/>
                      <w:sz w:val="17"/>
                      <w:szCs w:val="17"/>
                    </w:rPr>
                  </w:pPr>
                  <w:r w:rsidRPr="00AA334E">
                    <w:rPr>
                      <w:rFonts w:ascii="Calibri" w:hAnsi="Calibri"/>
                      <w:sz w:val="17"/>
                      <w:szCs w:val="17"/>
                    </w:rPr>
                    <w:t>Regulatory compliance</w:t>
                  </w:r>
                </w:p>
                <w:p w14:paraId="270C3055" w14:textId="77777777" w:rsidR="00EC776D" w:rsidRPr="00AA334E" w:rsidRDefault="00EC776D" w:rsidP="00EC776D">
                  <w:pPr>
                    <w:pStyle w:val="NormalWeb"/>
                    <w:numPr>
                      <w:ilvl w:val="0"/>
                      <w:numId w:val="23"/>
                    </w:numPr>
                    <w:spacing w:before="0" w:after="0"/>
                    <w:ind w:left="301" w:hanging="283"/>
                    <w:rPr>
                      <w:rFonts w:ascii="Calibri" w:hAnsi="Calibri"/>
                      <w:sz w:val="17"/>
                      <w:szCs w:val="17"/>
                    </w:rPr>
                  </w:pPr>
                  <w:r w:rsidRPr="00AA334E">
                    <w:rPr>
                      <w:rFonts w:ascii="Calibri" w:hAnsi="Calibri"/>
                      <w:sz w:val="17"/>
                      <w:szCs w:val="17"/>
                    </w:rPr>
                    <w:t>Delivery of Capital Programme</w:t>
                  </w:r>
                </w:p>
                <w:p w14:paraId="19A6F63D" w14:textId="77777777" w:rsidR="00EC776D" w:rsidRPr="00AA334E" w:rsidRDefault="00EC776D" w:rsidP="00EC776D">
                  <w:pPr>
                    <w:pStyle w:val="NormalWeb"/>
                    <w:numPr>
                      <w:ilvl w:val="0"/>
                      <w:numId w:val="23"/>
                    </w:numPr>
                    <w:spacing w:before="0" w:after="0"/>
                    <w:ind w:left="301" w:hanging="283"/>
                    <w:rPr>
                      <w:rFonts w:ascii="Calibri" w:hAnsi="Calibri"/>
                      <w:sz w:val="17"/>
                      <w:szCs w:val="17"/>
                    </w:rPr>
                  </w:pPr>
                  <w:r w:rsidRPr="00AA334E">
                    <w:rPr>
                      <w:rFonts w:ascii="Calibri" w:hAnsi="Calibri"/>
                      <w:sz w:val="17"/>
                      <w:szCs w:val="17"/>
                    </w:rPr>
                    <w:t xml:space="preserve">Organisational capacity </w:t>
                  </w:r>
                </w:p>
                <w:p w14:paraId="20B3AB66" w14:textId="2FC4C681" w:rsidR="00EC776D" w:rsidRPr="00AA334E" w:rsidRDefault="00EC776D" w:rsidP="002250CB">
                  <w:pPr>
                    <w:pStyle w:val="NormalWeb"/>
                    <w:numPr>
                      <w:ilvl w:val="0"/>
                      <w:numId w:val="23"/>
                    </w:numPr>
                    <w:spacing w:before="0" w:after="0"/>
                    <w:ind w:left="301" w:hanging="283"/>
                    <w:rPr>
                      <w:rFonts w:ascii="Calibri" w:hAnsi="Calibri"/>
                      <w:sz w:val="17"/>
                      <w:szCs w:val="17"/>
                    </w:rPr>
                  </w:pPr>
                  <w:r w:rsidRPr="00AA334E">
                    <w:rPr>
                      <w:rFonts w:ascii="Calibri" w:hAnsi="Calibri"/>
                      <w:sz w:val="17"/>
                      <w:szCs w:val="17"/>
                    </w:rPr>
                    <w:t>Long term issues e.g. providing for growth, climate change</w:t>
                  </w:r>
                </w:p>
              </w:tc>
              <w:tc>
                <w:tcPr>
                  <w:tcW w:w="3492" w:type="dxa"/>
                </w:tcPr>
                <w:p w14:paraId="27C33096" w14:textId="77777777" w:rsidR="00EC776D" w:rsidRPr="00AA334E" w:rsidRDefault="00EC776D" w:rsidP="00EC776D">
                  <w:pPr>
                    <w:spacing w:before="4" w:after="4"/>
                    <w:rPr>
                      <w:sz w:val="17"/>
                      <w:szCs w:val="17"/>
                    </w:rPr>
                  </w:pPr>
                </w:p>
              </w:tc>
              <w:tc>
                <w:tcPr>
                  <w:tcW w:w="3492" w:type="dxa"/>
                </w:tcPr>
                <w:p w14:paraId="062BBDBE" w14:textId="77777777" w:rsidR="00EC776D" w:rsidRPr="00AA334E" w:rsidRDefault="00EC776D" w:rsidP="00EC776D">
                  <w:pPr>
                    <w:spacing w:before="4" w:after="4"/>
                    <w:rPr>
                      <w:sz w:val="17"/>
                      <w:szCs w:val="17"/>
                    </w:rPr>
                  </w:pPr>
                </w:p>
              </w:tc>
              <w:tc>
                <w:tcPr>
                  <w:tcW w:w="3492" w:type="dxa"/>
                </w:tcPr>
                <w:p w14:paraId="571ACDEE" w14:textId="77777777" w:rsidR="00EC776D" w:rsidRPr="00AA334E" w:rsidRDefault="00EC776D" w:rsidP="00EC776D">
                  <w:pPr>
                    <w:spacing w:before="4" w:after="4"/>
                    <w:rPr>
                      <w:sz w:val="17"/>
                      <w:szCs w:val="17"/>
                    </w:rPr>
                  </w:pPr>
                </w:p>
              </w:tc>
            </w:tr>
            <w:tr w:rsidR="00EC776D" w:rsidRPr="002250CB" w14:paraId="310347C8" w14:textId="77777777" w:rsidTr="00EC776D">
              <w:tc>
                <w:tcPr>
                  <w:tcW w:w="3492" w:type="dxa"/>
                  <w:tcMar>
                    <w:left w:w="57" w:type="dxa"/>
                  </w:tcMar>
                </w:tcPr>
                <w:p w14:paraId="523DE76B" w14:textId="77777777" w:rsidR="00EC776D" w:rsidRPr="00AA334E" w:rsidRDefault="00EC776D" w:rsidP="00EC776D">
                  <w:pPr>
                    <w:pStyle w:val="NormalWeb"/>
                    <w:spacing w:before="0" w:after="0"/>
                    <w:rPr>
                      <w:rFonts w:ascii="Calibri" w:hAnsi="Calibri"/>
                      <w:b/>
                      <w:sz w:val="17"/>
                      <w:szCs w:val="17"/>
                    </w:rPr>
                  </w:pPr>
                  <w:r w:rsidRPr="00AA334E">
                    <w:rPr>
                      <w:rFonts w:ascii="Calibri" w:hAnsi="Calibri"/>
                      <w:b/>
                      <w:sz w:val="17"/>
                      <w:szCs w:val="17"/>
                    </w:rPr>
                    <w:t>Significant assumptions</w:t>
                  </w:r>
                </w:p>
                <w:p w14:paraId="2BE3C29F" w14:textId="77777777" w:rsidR="00EC776D" w:rsidRPr="00AA334E" w:rsidRDefault="00EC776D" w:rsidP="00EC776D">
                  <w:pPr>
                    <w:pStyle w:val="NormalWeb"/>
                    <w:numPr>
                      <w:ilvl w:val="0"/>
                      <w:numId w:val="23"/>
                    </w:numPr>
                    <w:spacing w:before="0" w:after="0"/>
                    <w:ind w:left="301" w:hanging="283"/>
                    <w:rPr>
                      <w:rFonts w:ascii="Calibri" w:hAnsi="Calibri"/>
                      <w:sz w:val="17"/>
                      <w:szCs w:val="17"/>
                    </w:rPr>
                  </w:pPr>
                  <w:r w:rsidRPr="00AA334E">
                    <w:rPr>
                      <w:rFonts w:ascii="Calibri" w:hAnsi="Calibri"/>
                      <w:sz w:val="17"/>
                      <w:szCs w:val="17"/>
                    </w:rPr>
                    <w:t xml:space="preserve">Future water service delivery </w:t>
                  </w:r>
                </w:p>
                <w:p w14:paraId="5BAE23EE" w14:textId="77777777" w:rsidR="00EC776D" w:rsidRPr="00AA334E" w:rsidRDefault="00EC776D" w:rsidP="00EC776D">
                  <w:pPr>
                    <w:pStyle w:val="NormalWeb"/>
                    <w:numPr>
                      <w:ilvl w:val="0"/>
                      <w:numId w:val="23"/>
                    </w:numPr>
                    <w:spacing w:before="0" w:after="0"/>
                    <w:ind w:left="301" w:hanging="283"/>
                    <w:rPr>
                      <w:rFonts w:ascii="Calibri" w:hAnsi="Calibri"/>
                      <w:sz w:val="17"/>
                      <w:szCs w:val="17"/>
                    </w:rPr>
                  </w:pPr>
                  <w:r w:rsidRPr="00AA334E">
                    <w:rPr>
                      <w:rFonts w:ascii="Calibri" w:hAnsi="Calibri"/>
                      <w:sz w:val="17"/>
                      <w:szCs w:val="17"/>
                    </w:rPr>
                    <w:t>Network performance</w:t>
                  </w:r>
                </w:p>
                <w:p w14:paraId="42A536F4" w14:textId="77777777" w:rsidR="00EC776D" w:rsidRPr="00AA334E" w:rsidRDefault="00EC776D" w:rsidP="00EC776D">
                  <w:pPr>
                    <w:pStyle w:val="NormalWeb"/>
                    <w:numPr>
                      <w:ilvl w:val="0"/>
                      <w:numId w:val="23"/>
                    </w:numPr>
                    <w:spacing w:before="0" w:after="0"/>
                    <w:ind w:left="301" w:hanging="283"/>
                    <w:rPr>
                      <w:rFonts w:ascii="Calibri" w:hAnsi="Calibri"/>
                      <w:sz w:val="17"/>
                      <w:szCs w:val="17"/>
                    </w:rPr>
                  </w:pPr>
                  <w:r w:rsidRPr="00AA334E">
                    <w:rPr>
                      <w:rFonts w:ascii="Calibri" w:hAnsi="Calibri"/>
                      <w:sz w:val="17"/>
                      <w:szCs w:val="17"/>
                    </w:rPr>
                    <w:t>Regulatory compliance</w:t>
                  </w:r>
                </w:p>
                <w:p w14:paraId="573A1225" w14:textId="77777777" w:rsidR="00EC776D" w:rsidRPr="00AA334E" w:rsidRDefault="00EC776D" w:rsidP="00EC776D">
                  <w:pPr>
                    <w:pStyle w:val="NormalWeb"/>
                    <w:numPr>
                      <w:ilvl w:val="0"/>
                      <w:numId w:val="23"/>
                    </w:numPr>
                    <w:spacing w:before="0" w:after="0"/>
                    <w:ind w:left="301" w:hanging="283"/>
                    <w:rPr>
                      <w:rFonts w:ascii="Calibri" w:hAnsi="Calibri"/>
                      <w:sz w:val="17"/>
                      <w:szCs w:val="17"/>
                    </w:rPr>
                  </w:pPr>
                  <w:r w:rsidRPr="00AA334E">
                    <w:rPr>
                      <w:rFonts w:ascii="Calibri" w:hAnsi="Calibri"/>
                      <w:sz w:val="17"/>
                      <w:szCs w:val="17"/>
                    </w:rPr>
                    <w:t>Delivery of Capital Programme</w:t>
                  </w:r>
                </w:p>
                <w:p w14:paraId="69D6F7AC" w14:textId="77777777" w:rsidR="00EC776D" w:rsidRPr="00AA334E" w:rsidRDefault="00EC776D" w:rsidP="00EC776D">
                  <w:pPr>
                    <w:pStyle w:val="NormalWeb"/>
                    <w:numPr>
                      <w:ilvl w:val="0"/>
                      <w:numId w:val="23"/>
                    </w:numPr>
                    <w:spacing w:before="0" w:after="0"/>
                    <w:ind w:left="301" w:hanging="283"/>
                    <w:rPr>
                      <w:rFonts w:ascii="Calibri" w:hAnsi="Calibri"/>
                      <w:sz w:val="17"/>
                      <w:szCs w:val="17"/>
                    </w:rPr>
                  </w:pPr>
                  <w:r w:rsidRPr="00AA334E">
                    <w:rPr>
                      <w:rFonts w:ascii="Calibri" w:hAnsi="Calibri"/>
                      <w:sz w:val="17"/>
                      <w:szCs w:val="17"/>
                    </w:rPr>
                    <w:t xml:space="preserve">Organisational capacity </w:t>
                  </w:r>
                </w:p>
                <w:p w14:paraId="4BC4E829" w14:textId="2BE97B6F" w:rsidR="00EC776D" w:rsidRPr="00AA334E" w:rsidRDefault="00EC776D" w:rsidP="00EC776D">
                  <w:pPr>
                    <w:pStyle w:val="NormalWeb"/>
                    <w:numPr>
                      <w:ilvl w:val="0"/>
                      <w:numId w:val="23"/>
                    </w:numPr>
                    <w:spacing w:before="0" w:after="0"/>
                    <w:ind w:left="301" w:hanging="283"/>
                    <w:rPr>
                      <w:rFonts w:ascii="Calibri" w:hAnsi="Calibri"/>
                      <w:sz w:val="17"/>
                      <w:szCs w:val="17"/>
                    </w:rPr>
                  </w:pPr>
                  <w:r w:rsidRPr="00AA334E">
                    <w:rPr>
                      <w:rFonts w:ascii="Calibri" w:hAnsi="Calibri"/>
                      <w:sz w:val="17"/>
                      <w:szCs w:val="17"/>
                    </w:rPr>
                    <w:t>Long term issues e.g. providing for growth, climate change</w:t>
                  </w:r>
                </w:p>
              </w:tc>
              <w:tc>
                <w:tcPr>
                  <w:tcW w:w="3492" w:type="dxa"/>
                </w:tcPr>
                <w:p w14:paraId="5C0B3ECA" w14:textId="77777777" w:rsidR="00EC776D" w:rsidRPr="00AA334E" w:rsidRDefault="00EC776D" w:rsidP="00EC776D">
                  <w:pPr>
                    <w:spacing w:before="4" w:after="4"/>
                    <w:rPr>
                      <w:b/>
                      <w:sz w:val="17"/>
                      <w:szCs w:val="17"/>
                    </w:rPr>
                  </w:pPr>
                </w:p>
              </w:tc>
              <w:tc>
                <w:tcPr>
                  <w:tcW w:w="3492" w:type="dxa"/>
                </w:tcPr>
                <w:p w14:paraId="3674B9AE" w14:textId="77777777" w:rsidR="00EC776D" w:rsidRPr="00AA334E" w:rsidRDefault="00EC776D" w:rsidP="00EC776D">
                  <w:pPr>
                    <w:spacing w:before="4" w:after="4"/>
                    <w:rPr>
                      <w:b/>
                      <w:sz w:val="17"/>
                      <w:szCs w:val="17"/>
                    </w:rPr>
                  </w:pPr>
                </w:p>
              </w:tc>
              <w:tc>
                <w:tcPr>
                  <w:tcW w:w="3492" w:type="dxa"/>
                </w:tcPr>
                <w:p w14:paraId="37040A13" w14:textId="77777777" w:rsidR="00EC776D" w:rsidRPr="00AA334E" w:rsidRDefault="00EC776D" w:rsidP="00EC776D">
                  <w:pPr>
                    <w:spacing w:before="4" w:after="4"/>
                    <w:rPr>
                      <w:b/>
                      <w:sz w:val="17"/>
                      <w:szCs w:val="17"/>
                    </w:rPr>
                  </w:pPr>
                </w:p>
              </w:tc>
            </w:tr>
          </w:tbl>
          <w:p w14:paraId="059F8BED" w14:textId="77777777" w:rsidR="00EC776D" w:rsidRPr="00D671F9" w:rsidRDefault="00EC776D" w:rsidP="00DF2A61">
            <w:pPr>
              <w:spacing w:after="120"/>
              <w:jc w:val="both"/>
              <w:rPr>
                <w:i/>
                <w:iCs/>
                <w:color w:val="808080" w:themeColor="background1" w:themeShade="80"/>
                <w:sz w:val="4"/>
                <w:szCs w:val="4"/>
              </w:rPr>
            </w:pPr>
          </w:p>
        </w:tc>
      </w:tr>
    </w:tbl>
    <w:p w14:paraId="4E120B3A" w14:textId="77777777" w:rsidR="00EC776D" w:rsidRPr="001442FE" w:rsidRDefault="00EC776D" w:rsidP="001442FE"/>
    <w:sectPr w:rsidR="00EC776D" w:rsidRPr="001442FE" w:rsidSect="0065614A">
      <w:pgSz w:w="16840" w:h="11907" w:orient="landscape" w:code="9"/>
      <w:pgMar w:top="1077" w:right="1077" w:bottom="1077" w:left="1077"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CC34D" w14:textId="77777777" w:rsidR="002B22C2" w:rsidRDefault="002B22C2">
      <w:r>
        <w:separator/>
      </w:r>
    </w:p>
    <w:p w14:paraId="195D2B3B" w14:textId="77777777" w:rsidR="002B22C2" w:rsidRDefault="002B22C2"/>
    <w:p w14:paraId="26502A23" w14:textId="77777777" w:rsidR="002B22C2" w:rsidRDefault="002B22C2"/>
  </w:endnote>
  <w:endnote w:type="continuationSeparator" w:id="0">
    <w:p w14:paraId="3660B77D" w14:textId="77777777" w:rsidR="002B22C2" w:rsidRDefault="002B22C2">
      <w:r>
        <w:continuationSeparator/>
      </w:r>
    </w:p>
    <w:p w14:paraId="376C05C3" w14:textId="77777777" w:rsidR="002B22C2" w:rsidRDefault="002B22C2"/>
    <w:p w14:paraId="4625CB07" w14:textId="77777777" w:rsidR="002B22C2" w:rsidRDefault="002B22C2"/>
  </w:endnote>
  <w:endnote w:type="continuationNotice" w:id="1">
    <w:p w14:paraId="6EFFB076" w14:textId="77777777" w:rsidR="002B22C2" w:rsidRDefault="002B22C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FE021" w14:textId="77777777" w:rsidR="008504D0" w:rsidRDefault="008504D0" w:rsidP="00C47363">
    <w:pPr>
      <w:pStyle w:val="Footer"/>
      <w:tabs>
        <w:tab w:val="right" w:pos="9071"/>
      </w:tabs>
      <w:ind w:right="-1"/>
      <w:jc w:val="right"/>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fldSimple w:instr=" NUMPAGES   \* MERGEFORMAT ">
      <w:r w:rsidR="0060363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980FF" w14:textId="77777777" w:rsidR="002B22C2" w:rsidRDefault="002B22C2" w:rsidP="00FB1990">
      <w:pPr>
        <w:pStyle w:val="Spacer"/>
      </w:pPr>
      <w:r>
        <w:separator/>
      </w:r>
    </w:p>
    <w:p w14:paraId="55569F16" w14:textId="77777777" w:rsidR="002B22C2" w:rsidRDefault="002B22C2" w:rsidP="00FB1990">
      <w:pPr>
        <w:pStyle w:val="Spacer"/>
      </w:pPr>
    </w:p>
  </w:footnote>
  <w:footnote w:type="continuationSeparator" w:id="0">
    <w:p w14:paraId="6C1EB757" w14:textId="77777777" w:rsidR="002B22C2" w:rsidRDefault="002B22C2">
      <w:r>
        <w:continuationSeparator/>
      </w:r>
    </w:p>
    <w:p w14:paraId="716C7585" w14:textId="77777777" w:rsidR="002B22C2" w:rsidRDefault="002B22C2"/>
    <w:p w14:paraId="68E56554" w14:textId="77777777" w:rsidR="002B22C2" w:rsidRDefault="002B22C2"/>
  </w:footnote>
  <w:footnote w:type="continuationNotice" w:id="1">
    <w:p w14:paraId="4D23EC0A" w14:textId="77777777" w:rsidR="002B22C2" w:rsidRDefault="002B22C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D5139" w14:textId="6C7F2BD7" w:rsidR="00DF48D7" w:rsidRDefault="00BC7544">
    <w:pPr>
      <w:pStyle w:val="Header"/>
    </w:pPr>
    <w:r>
      <w:rPr>
        <w:noProof/>
      </w:rPr>
      <mc:AlternateContent>
        <mc:Choice Requires="wps">
          <w:drawing>
            <wp:anchor distT="0" distB="0" distL="0" distR="0" simplePos="0" relativeHeight="251658241" behindDoc="0" locked="0" layoutInCell="1" allowOverlap="1" wp14:anchorId="65C1C71F" wp14:editId="740CEA69">
              <wp:simplePos x="635" y="635"/>
              <wp:positionH relativeFrom="page">
                <wp:align>left</wp:align>
              </wp:positionH>
              <wp:positionV relativeFrom="page">
                <wp:align>top</wp:align>
              </wp:positionV>
              <wp:extent cx="1050925" cy="390525"/>
              <wp:effectExtent l="0" t="0" r="15875" b="9525"/>
              <wp:wrapNone/>
              <wp:docPr id="792403169" name="Text Box 2"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50925" cy="390525"/>
                      </a:xfrm>
                      <a:prstGeom prst="rect">
                        <a:avLst/>
                      </a:prstGeom>
                      <a:noFill/>
                      <a:ln>
                        <a:noFill/>
                      </a:ln>
                    </wps:spPr>
                    <wps:txbx>
                      <w:txbxContent>
                        <w:p w14:paraId="132BE63D" w14:textId="162C77C5" w:rsidR="00BC7544" w:rsidRPr="00BC7544" w:rsidRDefault="00BC7544" w:rsidP="00BC7544">
                          <w:pPr>
                            <w:spacing w:after="0"/>
                            <w:rPr>
                              <w:rFonts w:eastAsia="Calibri" w:cs="Calibri"/>
                              <w:noProof/>
                              <w:color w:val="000000"/>
                              <w:sz w:val="16"/>
                              <w:szCs w:val="16"/>
                            </w:rPr>
                          </w:pPr>
                          <w:r w:rsidRPr="00BC7544">
                            <w:rPr>
                              <w:rFonts w:eastAsia="Calibri" w:cs="Calibri"/>
                              <w:noProof/>
                              <w:color w:val="000000"/>
                              <w:sz w:val="16"/>
                              <w:szCs w:val="16"/>
                            </w:rPr>
                            <w:t>Sensitivity: General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5C1C71F" id="_x0000_t202" coordsize="21600,21600" o:spt="202" path="m,l,21600r21600,l21600,xe">
              <v:stroke joinstyle="miter"/>
              <v:path gradientshapeok="t" o:connecttype="rect"/>
            </v:shapetype>
            <v:shape id="Text Box 2" o:spid="_x0000_s1026" type="#_x0000_t202" alt="Sensitivity: General" style="position:absolute;margin-left:0;margin-top:0;width:82.75pt;height:30.7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" filled="f" stroked="f">
              <v:textbox style="mso-fit-shape-to-text:t" inset="20pt,15pt,0,0">
                <w:txbxContent>
                  <w:p w14:paraId="132BE63D" w14:textId="162C77C5" w:rsidR="00BC7544" w:rsidRPr="00BC7544" w:rsidRDefault="00BC7544" w:rsidP="00BC7544">
                    <w:pPr>
                      <w:spacing w:after="0"/>
                      <w:rPr>
                        <w:rFonts w:eastAsia="Calibri" w:cs="Calibri"/>
                        <w:noProof/>
                        <w:color w:val="000000"/>
                        <w:sz w:val="16"/>
                        <w:szCs w:val="16"/>
                      </w:rPr>
                    </w:pPr>
                    <w:r w:rsidRPr="00BC7544">
                      <w:rPr>
                        <w:rFonts w:eastAsia="Calibri" w:cs="Calibri"/>
                        <w:noProof/>
                        <w:color w:val="000000"/>
                        <w:sz w:val="16"/>
                        <w:szCs w:val="16"/>
                      </w:rPr>
                      <w:t>Sensitivity: 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39AAE" w14:textId="7380C349" w:rsidR="00677F8A" w:rsidRPr="00591BDC" w:rsidRDefault="00BC7544" w:rsidP="00591BDC">
    <w:pPr>
      <w:pStyle w:val="Header"/>
    </w:pPr>
    <w:r>
      <w:rPr>
        <w:noProof/>
      </w:rPr>
      <mc:AlternateContent>
        <mc:Choice Requires="wps">
          <w:drawing>
            <wp:anchor distT="0" distB="0" distL="0" distR="0" simplePos="0" relativeHeight="251658242" behindDoc="0" locked="0" layoutInCell="1" allowOverlap="1" wp14:anchorId="2DD0BF8E" wp14:editId="408C8412">
              <wp:simplePos x="685800" y="266700"/>
              <wp:positionH relativeFrom="page">
                <wp:align>left</wp:align>
              </wp:positionH>
              <wp:positionV relativeFrom="page">
                <wp:align>top</wp:align>
              </wp:positionV>
              <wp:extent cx="1050925" cy="390525"/>
              <wp:effectExtent l="0" t="0" r="15875" b="9525"/>
              <wp:wrapNone/>
              <wp:docPr id="185274201" name="Text Box 3"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50925" cy="390525"/>
                      </a:xfrm>
                      <a:prstGeom prst="rect">
                        <a:avLst/>
                      </a:prstGeom>
                      <a:noFill/>
                      <a:ln>
                        <a:noFill/>
                      </a:ln>
                    </wps:spPr>
                    <wps:txbx>
                      <w:txbxContent>
                        <w:p w14:paraId="15D357E5" w14:textId="67DFB8EA" w:rsidR="00BC7544" w:rsidRPr="00BC7544" w:rsidRDefault="00BC7544" w:rsidP="00BC7544">
                          <w:pPr>
                            <w:spacing w:after="0"/>
                            <w:rPr>
                              <w:rFonts w:eastAsia="Calibri" w:cs="Calibri"/>
                              <w:noProof/>
                              <w:color w:val="000000"/>
                              <w:sz w:val="16"/>
                              <w:szCs w:val="16"/>
                            </w:rPr>
                          </w:pPr>
                          <w:r w:rsidRPr="00BC7544">
                            <w:rPr>
                              <w:rFonts w:eastAsia="Calibri" w:cs="Calibri"/>
                              <w:noProof/>
                              <w:color w:val="000000"/>
                              <w:sz w:val="16"/>
                              <w:szCs w:val="16"/>
                            </w:rPr>
                            <w:t>Sensitivity: General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D0BF8E" id="_x0000_t202" coordsize="21600,21600" o:spt="202" path="m,l,21600r21600,l21600,xe">
              <v:stroke joinstyle="miter"/>
              <v:path gradientshapeok="t" o:connecttype="rect"/>
            </v:shapetype>
            <v:shape id="Text Box 3" o:spid="_x0000_s1027" type="#_x0000_t202" alt="Sensitivity: General" style="position:absolute;margin-left:0;margin-top:0;width:82.75pt;height:30.7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" filled="f" stroked="f">
              <v:textbox style="mso-fit-shape-to-text:t" inset="20pt,15pt,0,0">
                <w:txbxContent>
                  <w:p w14:paraId="15D357E5" w14:textId="67DFB8EA" w:rsidR="00BC7544" w:rsidRPr="00BC7544" w:rsidRDefault="00BC7544" w:rsidP="00BC7544">
                    <w:pPr>
                      <w:spacing w:after="0"/>
                      <w:rPr>
                        <w:rFonts w:eastAsia="Calibri" w:cs="Calibri"/>
                        <w:noProof/>
                        <w:color w:val="000000"/>
                        <w:sz w:val="16"/>
                        <w:szCs w:val="16"/>
                      </w:rPr>
                    </w:pPr>
                    <w:r w:rsidRPr="00BC7544">
                      <w:rPr>
                        <w:rFonts w:eastAsia="Calibri" w:cs="Calibri"/>
                        <w:noProof/>
                        <w:color w:val="000000"/>
                        <w:sz w:val="16"/>
                        <w:szCs w:val="16"/>
                      </w:rPr>
                      <w:t>Sensitivity: General</w:t>
                    </w:r>
                  </w:p>
                </w:txbxContent>
              </v:textbox>
              <w10:wrap anchorx="page" anchory="page"/>
            </v:shape>
          </w:pict>
        </mc:Fallback>
      </mc:AlternateContent>
    </w:r>
    <w:sdt>
      <w:sdtPr>
        <w:id w:val="531774158"/>
        <w:docPartObj>
          <w:docPartGallery w:val="Watermarks"/>
          <w:docPartUnique/>
        </w:docPartObj>
      </w:sdtPr>
      <w:sdtEndPr/>
      <w:sdtContent>
        <w:r w:rsidR="00964796">
          <w:rPr>
            <w:noProof/>
          </w:rPr>
          <w:pict w14:anchorId="4CEA4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E370F">
      <w:tab/>
    </w:r>
    <w:r w:rsidR="00CE370F">
      <w:tab/>
    </w:r>
    <w:r w:rsidR="00CE370F">
      <w:tab/>
    </w:r>
    <w:r w:rsidR="00CE370F">
      <w:tab/>
    </w:r>
    <w:r w:rsidR="00CE370F">
      <w:tab/>
    </w:r>
    <w:r w:rsidR="00CE370F">
      <w:tab/>
    </w:r>
    <w:r w:rsidR="00CE370F">
      <w:tab/>
    </w:r>
    <w:r w:rsidR="00CE370F">
      <w:tab/>
    </w:r>
    <w:r w:rsidR="00CE370F">
      <w:tab/>
    </w:r>
    <w:r w:rsidR="00CE370F">
      <w:tab/>
    </w:r>
    <w:r w:rsidR="00CE370F">
      <w:tab/>
    </w:r>
    <w:r w:rsidR="00CE370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E290D" w14:textId="6438B8D5" w:rsidR="00DF48D7" w:rsidRDefault="00BC7544">
    <w:pPr>
      <w:pStyle w:val="Header"/>
    </w:pPr>
    <w:r>
      <w:rPr>
        <w:noProof/>
      </w:rPr>
      <mc:AlternateContent>
        <mc:Choice Requires="wps">
          <w:drawing>
            <wp:anchor distT="0" distB="0" distL="0" distR="0" simplePos="0" relativeHeight="251658240" behindDoc="0" locked="0" layoutInCell="1" allowOverlap="1" wp14:anchorId="6F17B112" wp14:editId="1EA90E0C">
              <wp:simplePos x="635" y="635"/>
              <wp:positionH relativeFrom="page">
                <wp:align>left</wp:align>
              </wp:positionH>
              <wp:positionV relativeFrom="page">
                <wp:align>top</wp:align>
              </wp:positionV>
              <wp:extent cx="1050925" cy="390525"/>
              <wp:effectExtent l="0" t="0" r="15875" b="9525"/>
              <wp:wrapNone/>
              <wp:docPr id="391641833" name="Text Box 1"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50925" cy="390525"/>
                      </a:xfrm>
                      <a:prstGeom prst="rect">
                        <a:avLst/>
                      </a:prstGeom>
                      <a:noFill/>
                      <a:ln>
                        <a:noFill/>
                      </a:ln>
                    </wps:spPr>
                    <wps:txbx>
                      <w:txbxContent>
                        <w:p w14:paraId="13A0F360" w14:textId="20A56BF7" w:rsidR="00BC7544" w:rsidRPr="00BC7544" w:rsidRDefault="00BC7544" w:rsidP="00BC7544">
                          <w:pPr>
                            <w:spacing w:after="0"/>
                            <w:rPr>
                              <w:rFonts w:eastAsia="Calibri" w:cs="Calibri"/>
                              <w:noProof/>
                              <w:color w:val="000000"/>
                              <w:sz w:val="16"/>
                              <w:szCs w:val="16"/>
                            </w:rPr>
                          </w:pPr>
                          <w:r w:rsidRPr="00BC7544">
                            <w:rPr>
                              <w:rFonts w:eastAsia="Calibri" w:cs="Calibri"/>
                              <w:noProof/>
                              <w:color w:val="000000"/>
                              <w:sz w:val="16"/>
                              <w:szCs w:val="16"/>
                            </w:rPr>
                            <w:t>Sensitivity: General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F17B112" id="_x0000_t202" coordsize="21600,21600" o:spt="202" path="m,l,21600r21600,l21600,xe">
              <v:stroke joinstyle="miter"/>
              <v:path gradientshapeok="t" o:connecttype="rect"/>
            </v:shapetype>
            <v:shape id="Text Box 1" o:spid="_x0000_s1028" type="#_x0000_t202" alt="Sensitivity: General" style="position:absolute;margin-left:0;margin-top:0;width:82.75pt;height:30.7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" filled="f" stroked="f">
              <v:textbox style="mso-fit-shape-to-text:t" inset="20pt,15pt,0,0">
                <w:txbxContent>
                  <w:p w14:paraId="13A0F360" w14:textId="20A56BF7" w:rsidR="00BC7544" w:rsidRPr="00BC7544" w:rsidRDefault="00BC7544" w:rsidP="00BC7544">
                    <w:pPr>
                      <w:spacing w:after="0"/>
                      <w:rPr>
                        <w:rFonts w:eastAsia="Calibri" w:cs="Calibri"/>
                        <w:noProof/>
                        <w:color w:val="000000"/>
                        <w:sz w:val="16"/>
                        <w:szCs w:val="16"/>
                      </w:rPr>
                    </w:pPr>
                    <w:r w:rsidRPr="00BC7544">
                      <w:rPr>
                        <w:rFonts w:eastAsia="Calibri" w:cs="Calibri"/>
                        <w:noProof/>
                        <w:color w:val="000000"/>
                        <w:sz w:val="16"/>
                        <w:szCs w:val="16"/>
                      </w:rPr>
                      <w:t>Sensitivity: 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B835B4C"/>
    <w:multiLevelType w:val="hybridMultilevel"/>
    <w:tmpl w:val="89FC27E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0D6C2177"/>
    <w:multiLevelType w:val="hybridMultilevel"/>
    <w:tmpl w:val="FC560A16"/>
    <w:lvl w:ilvl="0" w:tplc="513A9F5E">
      <w:start w:val="1"/>
      <w:numFmt w:val="bullet"/>
      <w:lvlText w:val=""/>
      <w:lvlJc w:val="left"/>
      <w:pPr>
        <w:ind w:left="720" w:hanging="360"/>
      </w:pPr>
      <w:rPr>
        <w:rFonts w:ascii="Symbol" w:hAnsi="Symbol" w:hint="default"/>
        <w:color w:val="808080" w:themeColor="background1" w:themeShade="8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30B46B3"/>
    <w:multiLevelType w:val="hybridMultilevel"/>
    <w:tmpl w:val="36E677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3875AD2"/>
    <w:multiLevelType w:val="hybridMultilevel"/>
    <w:tmpl w:val="C74C3E1A"/>
    <w:lvl w:ilvl="0" w:tplc="14090001">
      <w:start w:val="1"/>
      <w:numFmt w:val="bullet"/>
      <w:lvlText w:val=""/>
      <w:lvlJc w:val="left"/>
      <w:pPr>
        <w:ind w:left="927" w:hanging="360"/>
      </w:pPr>
      <w:rPr>
        <w:rFonts w:ascii="Symbol" w:hAnsi="Symbol" w:hint="default"/>
      </w:rPr>
    </w:lvl>
    <w:lvl w:ilvl="1" w:tplc="14090003">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A6B341D"/>
    <w:multiLevelType w:val="hybridMultilevel"/>
    <w:tmpl w:val="F05227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CAE773E"/>
    <w:multiLevelType w:val="hybridMultilevel"/>
    <w:tmpl w:val="9F68EB9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15:restartNumberingAfterBreak="0">
    <w:nsid w:val="304A50AC"/>
    <w:multiLevelType w:val="hybridMultilevel"/>
    <w:tmpl w:val="2D1287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0B54E01"/>
    <w:multiLevelType w:val="hybridMultilevel"/>
    <w:tmpl w:val="7FEA97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40267A3"/>
    <w:multiLevelType w:val="hybridMultilevel"/>
    <w:tmpl w:val="A16E960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3D5704F2"/>
    <w:multiLevelType w:val="hybridMultilevel"/>
    <w:tmpl w:val="F47CBA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D9C4C60"/>
    <w:multiLevelType w:val="hybridMultilevel"/>
    <w:tmpl w:val="2B9AFD2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F4A3BE6"/>
    <w:multiLevelType w:val="hybridMultilevel"/>
    <w:tmpl w:val="5DB68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EF66E6"/>
    <w:multiLevelType w:val="hybridMultilevel"/>
    <w:tmpl w:val="8EBAE3E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467421A"/>
    <w:multiLevelType w:val="hybridMultilevel"/>
    <w:tmpl w:val="2BBE8B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AC335BF"/>
    <w:multiLevelType w:val="hybridMultilevel"/>
    <w:tmpl w:val="B4580A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D106A85"/>
    <w:multiLevelType w:val="hybridMultilevel"/>
    <w:tmpl w:val="20E6A3A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3"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4" w15:restartNumberingAfterBreak="0">
    <w:nsid w:val="6886204D"/>
    <w:multiLevelType w:val="hybridMultilevel"/>
    <w:tmpl w:val="6E8C8D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6"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7" w15:restartNumberingAfterBreak="0">
    <w:nsid w:val="6E00519B"/>
    <w:multiLevelType w:val="hybridMultilevel"/>
    <w:tmpl w:val="F20C74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9" w15:restartNumberingAfterBreak="0">
    <w:nsid w:val="7B8A2699"/>
    <w:multiLevelType w:val="hybridMultilevel"/>
    <w:tmpl w:val="10EEFA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BA709B7"/>
    <w:multiLevelType w:val="hybridMultilevel"/>
    <w:tmpl w:val="ECD0654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5548291">
    <w:abstractNumId w:val="5"/>
  </w:num>
  <w:num w:numId="2" w16cid:durableId="1575093378">
    <w:abstractNumId w:val="4"/>
  </w:num>
  <w:num w:numId="3" w16cid:durableId="925384332">
    <w:abstractNumId w:val="3"/>
  </w:num>
  <w:num w:numId="4" w16cid:durableId="1374035629">
    <w:abstractNumId w:val="2"/>
  </w:num>
  <w:num w:numId="5" w16cid:durableId="566494002">
    <w:abstractNumId w:val="1"/>
  </w:num>
  <w:num w:numId="6" w16cid:durableId="22899823">
    <w:abstractNumId w:val="0"/>
  </w:num>
  <w:num w:numId="7" w16cid:durableId="1022902933">
    <w:abstractNumId w:val="28"/>
  </w:num>
  <w:num w:numId="8" w16cid:durableId="964043870">
    <w:abstractNumId w:val="31"/>
  </w:num>
  <w:num w:numId="9" w16cid:durableId="938946255">
    <w:abstractNumId w:val="21"/>
  </w:num>
  <w:num w:numId="10" w16cid:durableId="1106384659">
    <w:abstractNumId w:val="13"/>
  </w:num>
  <w:num w:numId="11" w16cid:durableId="984505836">
    <w:abstractNumId w:val="32"/>
  </w:num>
  <w:num w:numId="12" w16cid:durableId="485709221">
    <w:abstractNumId w:val="33"/>
  </w:num>
  <w:num w:numId="13" w16cid:durableId="972177791">
    <w:abstractNumId w:val="36"/>
  </w:num>
  <w:num w:numId="14" w16cid:durableId="1062405059">
    <w:abstractNumId w:val="7"/>
  </w:num>
  <w:num w:numId="15" w16cid:durableId="730884954">
    <w:abstractNumId w:val="19"/>
  </w:num>
  <w:num w:numId="16" w16cid:durableId="132411837">
    <w:abstractNumId w:val="38"/>
  </w:num>
  <w:num w:numId="17" w16cid:durableId="852190126">
    <w:abstractNumId w:val="35"/>
  </w:num>
  <w:num w:numId="18" w16cid:durableId="2036617004">
    <w:abstractNumId w:val="26"/>
  </w:num>
  <w:num w:numId="19" w16cid:durableId="1124156203">
    <w:abstractNumId w:val="20"/>
  </w:num>
  <w:num w:numId="20" w16cid:durableId="597718626">
    <w:abstractNumId w:val="9"/>
  </w:num>
  <w:num w:numId="21" w16cid:durableId="1767379634">
    <w:abstractNumId w:val="6"/>
  </w:num>
  <w:num w:numId="22" w16cid:durableId="626938399">
    <w:abstractNumId w:val="18"/>
  </w:num>
  <w:num w:numId="23" w16cid:durableId="2051372372">
    <w:abstractNumId w:val="40"/>
  </w:num>
  <w:num w:numId="24" w16cid:durableId="1236815310">
    <w:abstractNumId w:val="16"/>
  </w:num>
  <w:num w:numId="25" w16cid:durableId="1494681336">
    <w:abstractNumId w:val="8"/>
  </w:num>
  <w:num w:numId="26" w16cid:durableId="1816684316">
    <w:abstractNumId w:val="29"/>
  </w:num>
  <w:num w:numId="27" w16cid:durableId="1022709263">
    <w:abstractNumId w:val="30"/>
  </w:num>
  <w:num w:numId="28" w16cid:durableId="1474374151">
    <w:abstractNumId w:val="11"/>
  </w:num>
  <w:num w:numId="29" w16cid:durableId="1168404028">
    <w:abstractNumId w:val="23"/>
  </w:num>
  <w:num w:numId="30" w16cid:durableId="1099760968">
    <w:abstractNumId w:val="25"/>
  </w:num>
  <w:num w:numId="31" w16cid:durableId="1506825457">
    <w:abstractNumId w:val="37"/>
  </w:num>
  <w:num w:numId="32" w16cid:durableId="1090540735">
    <w:abstractNumId w:val="34"/>
  </w:num>
  <w:num w:numId="33" w16cid:durableId="624624196">
    <w:abstractNumId w:val="12"/>
  </w:num>
  <w:num w:numId="34" w16cid:durableId="174729471">
    <w:abstractNumId w:val="39"/>
  </w:num>
  <w:num w:numId="35" w16cid:durableId="40907580">
    <w:abstractNumId w:val="27"/>
  </w:num>
  <w:num w:numId="36" w16cid:durableId="1212308894">
    <w:abstractNumId w:val="24"/>
  </w:num>
  <w:num w:numId="37" w16cid:durableId="373040744">
    <w:abstractNumId w:val="15"/>
  </w:num>
  <w:num w:numId="38" w16cid:durableId="1285500263">
    <w:abstractNumId w:val="10"/>
  </w:num>
  <w:num w:numId="39" w16cid:durableId="2042708580">
    <w:abstractNumId w:val="22"/>
  </w:num>
  <w:num w:numId="40" w16cid:durableId="2067534235">
    <w:abstractNumId w:val="14"/>
  </w:num>
  <w:num w:numId="41" w16cid:durableId="1775206055">
    <w:abstractNumId w:val="17"/>
  </w:num>
  <w:num w:numId="42" w16cid:durableId="1342583050">
    <w:abstractNumId w:val="35"/>
  </w:num>
  <w:num w:numId="43" w16cid:durableId="476649814">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70F"/>
    <w:rsid w:val="000007CB"/>
    <w:rsid w:val="00000E71"/>
    <w:rsid w:val="000014E0"/>
    <w:rsid w:val="00002A7E"/>
    <w:rsid w:val="00002B93"/>
    <w:rsid w:val="00003360"/>
    <w:rsid w:val="00003FC7"/>
    <w:rsid w:val="00005919"/>
    <w:rsid w:val="000064D6"/>
    <w:rsid w:val="00006E05"/>
    <w:rsid w:val="00007C42"/>
    <w:rsid w:val="00010145"/>
    <w:rsid w:val="00010AAD"/>
    <w:rsid w:val="000125D9"/>
    <w:rsid w:val="00012904"/>
    <w:rsid w:val="000137A0"/>
    <w:rsid w:val="00015015"/>
    <w:rsid w:val="00015020"/>
    <w:rsid w:val="00015CA5"/>
    <w:rsid w:val="00016132"/>
    <w:rsid w:val="0001647B"/>
    <w:rsid w:val="00016CFB"/>
    <w:rsid w:val="00020010"/>
    <w:rsid w:val="0002019C"/>
    <w:rsid w:val="00020829"/>
    <w:rsid w:val="00021157"/>
    <w:rsid w:val="00022A43"/>
    <w:rsid w:val="00023186"/>
    <w:rsid w:val="00023C2E"/>
    <w:rsid w:val="00023F98"/>
    <w:rsid w:val="000248BD"/>
    <w:rsid w:val="0003009B"/>
    <w:rsid w:val="000307D7"/>
    <w:rsid w:val="00030901"/>
    <w:rsid w:val="00031ACD"/>
    <w:rsid w:val="00032790"/>
    <w:rsid w:val="00032ED7"/>
    <w:rsid w:val="00034673"/>
    <w:rsid w:val="000347C4"/>
    <w:rsid w:val="00036671"/>
    <w:rsid w:val="00037226"/>
    <w:rsid w:val="000373F5"/>
    <w:rsid w:val="0004013A"/>
    <w:rsid w:val="000409E2"/>
    <w:rsid w:val="000411E7"/>
    <w:rsid w:val="000414B1"/>
    <w:rsid w:val="00041F3B"/>
    <w:rsid w:val="00043854"/>
    <w:rsid w:val="00043CE4"/>
    <w:rsid w:val="00044EA1"/>
    <w:rsid w:val="0004624F"/>
    <w:rsid w:val="00046650"/>
    <w:rsid w:val="00046B45"/>
    <w:rsid w:val="00046C79"/>
    <w:rsid w:val="00047060"/>
    <w:rsid w:val="0005335B"/>
    <w:rsid w:val="00053677"/>
    <w:rsid w:val="000538A7"/>
    <w:rsid w:val="00053AF3"/>
    <w:rsid w:val="00054009"/>
    <w:rsid w:val="00054574"/>
    <w:rsid w:val="000551B8"/>
    <w:rsid w:val="0005649A"/>
    <w:rsid w:val="00060C25"/>
    <w:rsid w:val="000614F8"/>
    <w:rsid w:val="000617FE"/>
    <w:rsid w:val="00062484"/>
    <w:rsid w:val="000630C0"/>
    <w:rsid w:val="000634A7"/>
    <w:rsid w:val="00063ACD"/>
    <w:rsid w:val="00063BB2"/>
    <w:rsid w:val="00064924"/>
    <w:rsid w:val="00064E39"/>
    <w:rsid w:val="00065F18"/>
    <w:rsid w:val="00067005"/>
    <w:rsid w:val="000678A0"/>
    <w:rsid w:val="00070024"/>
    <w:rsid w:val="0007052D"/>
    <w:rsid w:val="00073FA1"/>
    <w:rsid w:val="00075614"/>
    <w:rsid w:val="00075962"/>
    <w:rsid w:val="00076035"/>
    <w:rsid w:val="00076D2C"/>
    <w:rsid w:val="00077013"/>
    <w:rsid w:val="00077042"/>
    <w:rsid w:val="00080EAB"/>
    <w:rsid w:val="00083AD1"/>
    <w:rsid w:val="0008413E"/>
    <w:rsid w:val="000844F8"/>
    <w:rsid w:val="0008663C"/>
    <w:rsid w:val="0008797E"/>
    <w:rsid w:val="000901F4"/>
    <w:rsid w:val="00091A5E"/>
    <w:rsid w:val="00091C3A"/>
    <w:rsid w:val="00091D46"/>
    <w:rsid w:val="00091DF8"/>
    <w:rsid w:val="000930DB"/>
    <w:rsid w:val="00094E6C"/>
    <w:rsid w:val="00097E8B"/>
    <w:rsid w:val="000A0E76"/>
    <w:rsid w:val="000A196B"/>
    <w:rsid w:val="000A6EC0"/>
    <w:rsid w:val="000A759A"/>
    <w:rsid w:val="000A75F3"/>
    <w:rsid w:val="000A776D"/>
    <w:rsid w:val="000A7A97"/>
    <w:rsid w:val="000B2873"/>
    <w:rsid w:val="000B2887"/>
    <w:rsid w:val="000B421D"/>
    <w:rsid w:val="000B47AB"/>
    <w:rsid w:val="000B645C"/>
    <w:rsid w:val="000B6A90"/>
    <w:rsid w:val="000B6FCE"/>
    <w:rsid w:val="000B7030"/>
    <w:rsid w:val="000B79FE"/>
    <w:rsid w:val="000B7D69"/>
    <w:rsid w:val="000C1180"/>
    <w:rsid w:val="000C44EF"/>
    <w:rsid w:val="000C588B"/>
    <w:rsid w:val="000C637E"/>
    <w:rsid w:val="000C6523"/>
    <w:rsid w:val="000C700C"/>
    <w:rsid w:val="000D0809"/>
    <w:rsid w:val="000D1F51"/>
    <w:rsid w:val="000D4653"/>
    <w:rsid w:val="000D55A3"/>
    <w:rsid w:val="000D61F6"/>
    <w:rsid w:val="000D72F7"/>
    <w:rsid w:val="000D7390"/>
    <w:rsid w:val="000E24E0"/>
    <w:rsid w:val="000E3240"/>
    <w:rsid w:val="000E37A0"/>
    <w:rsid w:val="000E394D"/>
    <w:rsid w:val="000E4F67"/>
    <w:rsid w:val="000E677B"/>
    <w:rsid w:val="000E713C"/>
    <w:rsid w:val="000F0F8B"/>
    <w:rsid w:val="000F198F"/>
    <w:rsid w:val="000F1BAA"/>
    <w:rsid w:val="000F247F"/>
    <w:rsid w:val="000F286F"/>
    <w:rsid w:val="000F36DB"/>
    <w:rsid w:val="000F37F6"/>
    <w:rsid w:val="000F4ADF"/>
    <w:rsid w:val="000F506D"/>
    <w:rsid w:val="000F61AF"/>
    <w:rsid w:val="000F63C7"/>
    <w:rsid w:val="000F76D0"/>
    <w:rsid w:val="001012A0"/>
    <w:rsid w:val="0010171C"/>
    <w:rsid w:val="00102344"/>
    <w:rsid w:val="00102FAD"/>
    <w:rsid w:val="00104BC4"/>
    <w:rsid w:val="0010558B"/>
    <w:rsid w:val="00106199"/>
    <w:rsid w:val="0010796E"/>
    <w:rsid w:val="001111FE"/>
    <w:rsid w:val="00112771"/>
    <w:rsid w:val="00112D80"/>
    <w:rsid w:val="001138CB"/>
    <w:rsid w:val="00120F59"/>
    <w:rsid w:val="00121870"/>
    <w:rsid w:val="0012327E"/>
    <w:rsid w:val="0012418E"/>
    <w:rsid w:val="00124248"/>
    <w:rsid w:val="00124543"/>
    <w:rsid w:val="00124E62"/>
    <w:rsid w:val="001259C7"/>
    <w:rsid w:val="00126176"/>
    <w:rsid w:val="00126527"/>
    <w:rsid w:val="00126943"/>
    <w:rsid w:val="00126FDE"/>
    <w:rsid w:val="001304CA"/>
    <w:rsid w:val="00133C62"/>
    <w:rsid w:val="0013483E"/>
    <w:rsid w:val="00135216"/>
    <w:rsid w:val="0013559A"/>
    <w:rsid w:val="0013597D"/>
    <w:rsid w:val="0013688F"/>
    <w:rsid w:val="0013703F"/>
    <w:rsid w:val="001379FA"/>
    <w:rsid w:val="001400C8"/>
    <w:rsid w:val="00140ED2"/>
    <w:rsid w:val="00140EF8"/>
    <w:rsid w:val="00141AF4"/>
    <w:rsid w:val="001424EF"/>
    <w:rsid w:val="00143E7C"/>
    <w:rsid w:val="00143FF1"/>
    <w:rsid w:val="0014415C"/>
    <w:rsid w:val="001442FE"/>
    <w:rsid w:val="00144859"/>
    <w:rsid w:val="00145334"/>
    <w:rsid w:val="0014565E"/>
    <w:rsid w:val="001463EE"/>
    <w:rsid w:val="001464D4"/>
    <w:rsid w:val="00146849"/>
    <w:rsid w:val="00146EFE"/>
    <w:rsid w:val="001470F9"/>
    <w:rsid w:val="001475C0"/>
    <w:rsid w:val="00147F53"/>
    <w:rsid w:val="00147F76"/>
    <w:rsid w:val="00150CB3"/>
    <w:rsid w:val="00151EDF"/>
    <w:rsid w:val="00152776"/>
    <w:rsid w:val="00153137"/>
    <w:rsid w:val="001536C9"/>
    <w:rsid w:val="00153746"/>
    <w:rsid w:val="00153C74"/>
    <w:rsid w:val="00154375"/>
    <w:rsid w:val="00154527"/>
    <w:rsid w:val="00154E56"/>
    <w:rsid w:val="00155F61"/>
    <w:rsid w:val="001563C6"/>
    <w:rsid w:val="001563D1"/>
    <w:rsid w:val="001610D3"/>
    <w:rsid w:val="0016433D"/>
    <w:rsid w:val="001665B1"/>
    <w:rsid w:val="0016697E"/>
    <w:rsid w:val="001669F1"/>
    <w:rsid w:val="001679F1"/>
    <w:rsid w:val="00171F51"/>
    <w:rsid w:val="00174500"/>
    <w:rsid w:val="00176602"/>
    <w:rsid w:val="00180AAD"/>
    <w:rsid w:val="001821F7"/>
    <w:rsid w:val="00184C0F"/>
    <w:rsid w:val="001858AA"/>
    <w:rsid w:val="001867EB"/>
    <w:rsid w:val="0019329B"/>
    <w:rsid w:val="00194274"/>
    <w:rsid w:val="0019495D"/>
    <w:rsid w:val="00194CA7"/>
    <w:rsid w:val="00195DFB"/>
    <w:rsid w:val="0019651D"/>
    <w:rsid w:val="001969D5"/>
    <w:rsid w:val="00196A26"/>
    <w:rsid w:val="001A0413"/>
    <w:rsid w:val="001A08C9"/>
    <w:rsid w:val="001A3DFF"/>
    <w:rsid w:val="001A3E41"/>
    <w:rsid w:val="001A45E9"/>
    <w:rsid w:val="001A4A6A"/>
    <w:rsid w:val="001A4B4F"/>
    <w:rsid w:val="001A5F55"/>
    <w:rsid w:val="001A683B"/>
    <w:rsid w:val="001A6D26"/>
    <w:rsid w:val="001A6EDA"/>
    <w:rsid w:val="001B10EA"/>
    <w:rsid w:val="001B15E7"/>
    <w:rsid w:val="001B1D70"/>
    <w:rsid w:val="001B2DBA"/>
    <w:rsid w:val="001B3B2E"/>
    <w:rsid w:val="001B594A"/>
    <w:rsid w:val="001B68E9"/>
    <w:rsid w:val="001B69B7"/>
    <w:rsid w:val="001B767D"/>
    <w:rsid w:val="001C0031"/>
    <w:rsid w:val="001C0C30"/>
    <w:rsid w:val="001C0DDB"/>
    <w:rsid w:val="001C2760"/>
    <w:rsid w:val="001C37A1"/>
    <w:rsid w:val="001C3D5B"/>
    <w:rsid w:val="001C3E7F"/>
    <w:rsid w:val="001C42B6"/>
    <w:rsid w:val="001C448D"/>
    <w:rsid w:val="001D0111"/>
    <w:rsid w:val="001D1099"/>
    <w:rsid w:val="001D2084"/>
    <w:rsid w:val="001D7789"/>
    <w:rsid w:val="001D7EAE"/>
    <w:rsid w:val="001E2561"/>
    <w:rsid w:val="001E3703"/>
    <w:rsid w:val="001E41CB"/>
    <w:rsid w:val="001E5AC6"/>
    <w:rsid w:val="001E5BE5"/>
    <w:rsid w:val="001E64FC"/>
    <w:rsid w:val="001E6979"/>
    <w:rsid w:val="001E7D3A"/>
    <w:rsid w:val="001F0724"/>
    <w:rsid w:val="001F102D"/>
    <w:rsid w:val="001F1B89"/>
    <w:rsid w:val="001F466E"/>
    <w:rsid w:val="001F5392"/>
    <w:rsid w:val="001F53D6"/>
    <w:rsid w:val="001F7B15"/>
    <w:rsid w:val="002007DF"/>
    <w:rsid w:val="00201032"/>
    <w:rsid w:val="0020297C"/>
    <w:rsid w:val="0020389A"/>
    <w:rsid w:val="00204593"/>
    <w:rsid w:val="00204E59"/>
    <w:rsid w:val="00205FE8"/>
    <w:rsid w:val="00206BA3"/>
    <w:rsid w:val="00210279"/>
    <w:rsid w:val="00212032"/>
    <w:rsid w:val="00214AAD"/>
    <w:rsid w:val="00215160"/>
    <w:rsid w:val="00215995"/>
    <w:rsid w:val="002167A8"/>
    <w:rsid w:val="00220410"/>
    <w:rsid w:val="00222170"/>
    <w:rsid w:val="002224B4"/>
    <w:rsid w:val="00222A67"/>
    <w:rsid w:val="0022322A"/>
    <w:rsid w:val="002234FF"/>
    <w:rsid w:val="00223893"/>
    <w:rsid w:val="00223D1E"/>
    <w:rsid w:val="0022481F"/>
    <w:rsid w:val="002250CB"/>
    <w:rsid w:val="00225246"/>
    <w:rsid w:val="00226101"/>
    <w:rsid w:val="00226D5E"/>
    <w:rsid w:val="00227604"/>
    <w:rsid w:val="002319D3"/>
    <w:rsid w:val="002319DF"/>
    <w:rsid w:val="00232153"/>
    <w:rsid w:val="00236385"/>
    <w:rsid w:val="00237A3D"/>
    <w:rsid w:val="00237B3F"/>
    <w:rsid w:val="00240E83"/>
    <w:rsid w:val="002441E0"/>
    <w:rsid w:val="0024611F"/>
    <w:rsid w:val="00246CCB"/>
    <w:rsid w:val="0024791C"/>
    <w:rsid w:val="002502D1"/>
    <w:rsid w:val="0025055C"/>
    <w:rsid w:val="002506CD"/>
    <w:rsid w:val="002512FA"/>
    <w:rsid w:val="00251DAB"/>
    <w:rsid w:val="00252D59"/>
    <w:rsid w:val="0025335E"/>
    <w:rsid w:val="002556D0"/>
    <w:rsid w:val="00260A17"/>
    <w:rsid w:val="00265767"/>
    <w:rsid w:val="00267894"/>
    <w:rsid w:val="00270EEC"/>
    <w:rsid w:val="00273889"/>
    <w:rsid w:val="0027525A"/>
    <w:rsid w:val="00276BA4"/>
    <w:rsid w:val="002777D8"/>
    <w:rsid w:val="002806A2"/>
    <w:rsid w:val="0028078E"/>
    <w:rsid w:val="002808F6"/>
    <w:rsid w:val="00280AC7"/>
    <w:rsid w:val="00281F39"/>
    <w:rsid w:val="002820C9"/>
    <w:rsid w:val="00282984"/>
    <w:rsid w:val="0028419F"/>
    <w:rsid w:val="00285A5A"/>
    <w:rsid w:val="00285D58"/>
    <w:rsid w:val="002866E8"/>
    <w:rsid w:val="00287F3E"/>
    <w:rsid w:val="00293792"/>
    <w:rsid w:val="0029384B"/>
    <w:rsid w:val="00294927"/>
    <w:rsid w:val="00295846"/>
    <w:rsid w:val="00295F43"/>
    <w:rsid w:val="002966F5"/>
    <w:rsid w:val="0029694C"/>
    <w:rsid w:val="00296F85"/>
    <w:rsid w:val="002970BC"/>
    <w:rsid w:val="00297CC7"/>
    <w:rsid w:val="00297D5A"/>
    <w:rsid w:val="002A1891"/>
    <w:rsid w:val="002A194F"/>
    <w:rsid w:val="002A30E6"/>
    <w:rsid w:val="002A31B8"/>
    <w:rsid w:val="002A4BD9"/>
    <w:rsid w:val="002A4FE7"/>
    <w:rsid w:val="002A799B"/>
    <w:rsid w:val="002B085E"/>
    <w:rsid w:val="002B1CEB"/>
    <w:rsid w:val="002B22C2"/>
    <w:rsid w:val="002B2902"/>
    <w:rsid w:val="002B3910"/>
    <w:rsid w:val="002B46B7"/>
    <w:rsid w:val="002B6522"/>
    <w:rsid w:val="002B7E87"/>
    <w:rsid w:val="002C2F8B"/>
    <w:rsid w:val="002C37C2"/>
    <w:rsid w:val="002C4AB6"/>
    <w:rsid w:val="002C5137"/>
    <w:rsid w:val="002C59C4"/>
    <w:rsid w:val="002C6416"/>
    <w:rsid w:val="002C6740"/>
    <w:rsid w:val="002D05FE"/>
    <w:rsid w:val="002D1739"/>
    <w:rsid w:val="002D199E"/>
    <w:rsid w:val="002D1C12"/>
    <w:rsid w:val="002D22B8"/>
    <w:rsid w:val="002D3125"/>
    <w:rsid w:val="002D49CE"/>
    <w:rsid w:val="002D4A64"/>
    <w:rsid w:val="002D4BD7"/>
    <w:rsid w:val="002D4F42"/>
    <w:rsid w:val="002D5174"/>
    <w:rsid w:val="002D5838"/>
    <w:rsid w:val="002E2DAE"/>
    <w:rsid w:val="002E4348"/>
    <w:rsid w:val="002E4D10"/>
    <w:rsid w:val="002E6E79"/>
    <w:rsid w:val="002F02C8"/>
    <w:rsid w:val="002F1ACE"/>
    <w:rsid w:val="002F5BA7"/>
    <w:rsid w:val="002F67C3"/>
    <w:rsid w:val="002F7FE4"/>
    <w:rsid w:val="0030084C"/>
    <w:rsid w:val="00300C0B"/>
    <w:rsid w:val="00300E28"/>
    <w:rsid w:val="00301C6E"/>
    <w:rsid w:val="00302FE9"/>
    <w:rsid w:val="003039E1"/>
    <w:rsid w:val="00311844"/>
    <w:rsid w:val="00311FEF"/>
    <w:rsid w:val="003129BA"/>
    <w:rsid w:val="00313410"/>
    <w:rsid w:val="00313711"/>
    <w:rsid w:val="003148FC"/>
    <w:rsid w:val="00314A31"/>
    <w:rsid w:val="003159C2"/>
    <w:rsid w:val="003172EC"/>
    <w:rsid w:val="0031756A"/>
    <w:rsid w:val="00320A5B"/>
    <w:rsid w:val="0032132E"/>
    <w:rsid w:val="0032527E"/>
    <w:rsid w:val="003259A0"/>
    <w:rsid w:val="00325CD2"/>
    <w:rsid w:val="00326A1D"/>
    <w:rsid w:val="00326E85"/>
    <w:rsid w:val="0033007D"/>
    <w:rsid w:val="00330184"/>
    <w:rsid w:val="00330820"/>
    <w:rsid w:val="00331DFD"/>
    <w:rsid w:val="00331F40"/>
    <w:rsid w:val="003324F7"/>
    <w:rsid w:val="00333BB5"/>
    <w:rsid w:val="00334B3E"/>
    <w:rsid w:val="00334F96"/>
    <w:rsid w:val="00335726"/>
    <w:rsid w:val="0033784E"/>
    <w:rsid w:val="00337CDE"/>
    <w:rsid w:val="00341D3D"/>
    <w:rsid w:val="0034323F"/>
    <w:rsid w:val="00343EF5"/>
    <w:rsid w:val="00346308"/>
    <w:rsid w:val="00346422"/>
    <w:rsid w:val="003465C8"/>
    <w:rsid w:val="00346AC9"/>
    <w:rsid w:val="00350F37"/>
    <w:rsid w:val="00352AEA"/>
    <w:rsid w:val="00353C37"/>
    <w:rsid w:val="00356583"/>
    <w:rsid w:val="0035748E"/>
    <w:rsid w:val="00357B4B"/>
    <w:rsid w:val="003616EF"/>
    <w:rsid w:val="0036260F"/>
    <w:rsid w:val="00363547"/>
    <w:rsid w:val="00363902"/>
    <w:rsid w:val="00364BD7"/>
    <w:rsid w:val="003656BF"/>
    <w:rsid w:val="00365D7A"/>
    <w:rsid w:val="003668F4"/>
    <w:rsid w:val="00366D77"/>
    <w:rsid w:val="00367662"/>
    <w:rsid w:val="0036768E"/>
    <w:rsid w:val="0037016B"/>
    <w:rsid w:val="003701BC"/>
    <w:rsid w:val="00370FC0"/>
    <w:rsid w:val="00372347"/>
    <w:rsid w:val="00373206"/>
    <w:rsid w:val="003737ED"/>
    <w:rsid w:val="0037398E"/>
    <w:rsid w:val="0037502F"/>
    <w:rsid w:val="00375733"/>
    <w:rsid w:val="00375B80"/>
    <w:rsid w:val="00376E92"/>
    <w:rsid w:val="00377352"/>
    <w:rsid w:val="0038055D"/>
    <w:rsid w:val="00380BD5"/>
    <w:rsid w:val="00380E63"/>
    <w:rsid w:val="0038121B"/>
    <w:rsid w:val="00381AD0"/>
    <w:rsid w:val="00382EFE"/>
    <w:rsid w:val="00387C56"/>
    <w:rsid w:val="00390D88"/>
    <w:rsid w:val="00392486"/>
    <w:rsid w:val="00392C7B"/>
    <w:rsid w:val="0039560D"/>
    <w:rsid w:val="00395817"/>
    <w:rsid w:val="00396177"/>
    <w:rsid w:val="003976A4"/>
    <w:rsid w:val="003A09C3"/>
    <w:rsid w:val="003A10DA"/>
    <w:rsid w:val="003A12C8"/>
    <w:rsid w:val="003A16E3"/>
    <w:rsid w:val="003A49D3"/>
    <w:rsid w:val="003A4C94"/>
    <w:rsid w:val="003A4F36"/>
    <w:rsid w:val="003A58F7"/>
    <w:rsid w:val="003A6FFE"/>
    <w:rsid w:val="003A7695"/>
    <w:rsid w:val="003B1256"/>
    <w:rsid w:val="003B25F1"/>
    <w:rsid w:val="003B3308"/>
    <w:rsid w:val="003B3A23"/>
    <w:rsid w:val="003B4756"/>
    <w:rsid w:val="003B59E7"/>
    <w:rsid w:val="003B6592"/>
    <w:rsid w:val="003C18C6"/>
    <w:rsid w:val="003C23C7"/>
    <w:rsid w:val="003C4C3C"/>
    <w:rsid w:val="003C6792"/>
    <w:rsid w:val="003C6D43"/>
    <w:rsid w:val="003C772C"/>
    <w:rsid w:val="003D0E3C"/>
    <w:rsid w:val="003D134B"/>
    <w:rsid w:val="003D1714"/>
    <w:rsid w:val="003D39BA"/>
    <w:rsid w:val="003D41F8"/>
    <w:rsid w:val="003D5114"/>
    <w:rsid w:val="003D704E"/>
    <w:rsid w:val="003D7F44"/>
    <w:rsid w:val="003E03A3"/>
    <w:rsid w:val="003E0538"/>
    <w:rsid w:val="003E178A"/>
    <w:rsid w:val="003E18BF"/>
    <w:rsid w:val="003E40E6"/>
    <w:rsid w:val="003E555C"/>
    <w:rsid w:val="003E6E0E"/>
    <w:rsid w:val="003E6F8E"/>
    <w:rsid w:val="003F104D"/>
    <w:rsid w:val="003F1E03"/>
    <w:rsid w:val="003F2B58"/>
    <w:rsid w:val="003F4653"/>
    <w:rsid w:val="003F5886"/>
    <w:rsid w:val="003F7063"/>
    <w:rsid w:val="003F71FC"/>
    <w:rsid w:val="0040020C"/>
    <w:rsid w:val="004016B0"/>
    <w:rsid w:val="00401CA0"/>
    <w:rsid w:val="004040D3"/>
    <w:rsid w:val="004043DE"/>
    <w:rsid w:val="0040636C"/>
    <w:rsid w:val="0040700B"/>
    <w:rsid w:val="004075C9"/>
    <w:rsid w:val="00407F54"/>
    <w:rsid w:val="00410BC6"/>
    <w:rsid w:val="00410CBF"/>
    <w:rsid w:val="00411341"/>
    <w:rsid w:val="00412205"/>
    <w:rsid w:val="00413759"/>
    <w:rsid w:val="00413966"/>
    <w:rsid w:val="00413B27"/>
    <w:rsid w:val="0041446C"/>
    <w:rsid w:val="00415015"/>
    <w:rsid w:val="00415C8F"/>
    <w:rsid w:val="00415CDB"/>
    <w:rsid w:val="00417B14"/>
    <w:rsid w:val="004231DC"/>
    <w:rsid w:val="0042551E"/>
    <w:rsid w:val="00425E9D"/>
    <w:rsid w:val="0043156B"/>
    <w:rsid w:val="00431E0A"/>
    <w:rsid w:val="00433AD8"/>
    <w:rsid w:val="0043499C"/>
    <w:rsid w:val="00437A53"/>
    <w:rsid w:val="00437C7D"/>
    <w:rsid w:val="00437D22"/>
    <w:rsid w:val="00441BD4"/>
    <w:rsid w:val="00441F0B"/>
    <w:rsid w:val="0044211F"/>
    <w:rsid w:val="00443EC6"/>
    <w:rsid w:val="00444022"/>
    <w:rsid w:val="0044414F"/>
    <w:rsid w:val="00444DFE"/>
    <w:rsid w:val="00444E5E"/>
    <w:rsid w:val="00445E3E"/>
    <w:rsid w:val="00445F1D"/>
    <w:rsid w:val="00450502"/>
    <w:rsid w:val="00453EC9"/>
    <w:rsid w:val="004552A0"/>
    <w:rsid w:val="00456073"/>
    <w:rsid w:val="00456124"/>
    <w:rsid w:val="00456A74"/>
    <w:rsid w:val="00457754"/>
    <w:rsid w:val="00457E34"/>
    <w:rsid w:val="00460A83"/>
    <w:rsid w:val="00460B3F"/>
    <w:rsid w:val="00462293"/>
    <w:rsid w:val="00464752"/>
    <w:rsid w:val="00465401"/>
    <w:rsid w:val="00465FF1"/>
    <w:rsid w:val="004667B4"/>
    <w:rsid w:val="00467402"/>
    <w:rsid w:val="00467535"/>
    <w:rsid w:val="00467A42"/>
    <w:rsid w:val="00467CEA"/>
    <w:rsid w:val="004719D1"/>
    <w:rsid w:val="0047239F"/>
    <w:rsid w:val="004725B8"/>
    <w:rsid w:val="00472A55"/>
    <w:rsid w:val="00472B28"/>
    <w:rsid w:val="00473B15"/>
    <w:rsid w:val="00476068"/>
    <w:rsid w:val="004763B3"/>
    <w:rsid w:val="00477619"/>
    <w:rsid w:val="0047772E"/>
    <w:rsid w:val="00480FE8"/>
    <w:rsid w:val="00484DBB"/>
    <w:rsid w:val="00484F93"/>
    <w:rsid w:val="00486638"/>
    <w:rsid w:val="00486D75"/>
    <w:rsid w:val="00486E6E"/>
    <w:rsid w:val="004875DF"/>
    <w:rsid w:val="00487C1D"/>
    <w:rsid w:val="00491399"/>
    <w:rsid w:val="00494C6F"/>
    <w:rsid w:val="00495FF6"/>
    <w:rsid w:val="00496C11"/>
    <w:rsid w:val="004A114B"/>
    <w:rsid w:val="004A1AA8"/>
    <w:rsid w:val="004A455C"/>
    <w:rsid w:val="004A5823"/>
    <w:rsid w:val="004A6702"/>
    <w:rsid w:val="004A6E45"/>
    <w:rsid w:val="004B0AAF"/>
    <w:rsid w:val="004B1FE6"/>
    <w:rsid w:val="004B214C"/>
    <w:rsid w:val="004B293F"/>
    <w:rsid w:val="004B3313"/>
    <w:rsid w:val="004B35B2"/>
    <w:rsid w:val="004B3924"/>
    <w:rsid w:val="004B46EC"/>
    <w:rsid w:val="004B4DFC"/>
    <w:rsid w:val="004B68D6"/>
    <w:rsid w:val="004B783D"/>
    <w:rsid w:val="004C05CB"/>
    <w:rsid w:val="004C0B19"/>
    <w:rsid w:val="004C0C1C"/>
    <w:rsid w:val="004C1CE6"/>
    <w:rsid w:val="004C27E7"/>
    <w:rsid w:val="004C31AC"/>
    <w:rsid w:val="004C33F4"/>
    <w:rsid w:val="004C3FFC"/>
    <w:rsid w:val="004C4093"/>
    <w:rsid w:val="004C4DDD"/>
    <w:rsid w:val="004C5B56"/>
    <w:rsid w:val="004C5F40"/>
    <w:rsid w:val="004C6294"/>
    <w:rsid w:val="004C6953"/>
    <w:rsid w:val="004C7001"/>
    <w:rsid w:val="004C73C7"/>
    <w:rsid w:val="004D0812"/>
    <w:rsid w:val="004D0E0B"/>
    <w:rsid w:val="004D13BD"/>
    <w:rsid w:val="004D1706"/>
    <w:rsid w:val="004D243F"/>
    <w:rsid w:val="004D3FC0"/>
    <w:rsid w:val="004D5BD5"/>
    <w:rsid w:val="004D6F80"/>
    <w:rsid w:val="004D7473"/>
    <w:rsid w:val="004D753D"/>
    <w:rsid w:val="004E063E"/>
    <w:rsid w:val="004E06B4"/>
    <w:rsid w:val="004E11CF"/>
    <w:rsid w:val="004E16DD"/>
    <w:rsid w:val="004E2440"/>
    <w:rsid w:val="004E2C30"/>
    <w:rsid w:val="004E3336"/>
    <w:rsid w:val="004E39F5"/>
    <w:rsid w:val="004E5089"/>
    <w:rsid w:val="004E509E"/>
    <w:rsid w:val="004E5D2E"/>
    <w:rsid w:val="004E7B86"/>
    <w:rsid w:val="004F1C65"/>
    <w:rsid w:val="004F1F0E"/>
    <w:rsid w:val="004F2BE4"/>
    <w:rsid w:val="004F2E8A"/>
    <w:rsid w:val="004F32F1"/>
    <w:rsid w:val="004F4493"/>
    <w:rsid w:val="004F55E1"/>
    <w:rsid w:val="004F6271"/>
    <w:rsid w:val="004F679C"/>
    <w:rsid w:val="004F6FD9"/>
    <w:rsid w:val="00500F74"/>
    <w:rsid w:val="00501386"/>
    <w:rsid w:val="00501C4B"/>
    <w:rsid w:val="005028A7"/>
    <w:rsid w:val="005028CF"/>
    <w:rsid w:val="00504548"/>
    <w:rsid w:val="0050500D"/>
    <w:rsid w:val="00505AF5"/>
    <w:rsid w:val="00506CA0"/>
    <w:rsid w:val="005078B7"/>
    <w:rsid w:val="005102A8"/>
    <w:rsid w:val="00510D73"/>
    <w:rsid w:val="00511E69"/>
    <w:rsid w:val="00512ACB"/>
    <w:rsid w:val="00513641"/>
    <w:rsid w:val="0051494A"/>
    <w:rsid w:val="0051496E"/>
    <w:rsid w:val="0051644B"/>
    <w:rsid w:val="005200BF"/>
    <w:rsid w:val="0052013D"/>
    <w:rsid w:val="0052216D"/>
    <w:rsid w:val="005221D6"/>
    <w:rsid w:val="00523183"/>
    <w:rsid w:val="00523658"/>
    <w:rsid w:val="00525137"/>
    <w:rsid w:val="00526115"/>
    <w:rsid w:val="00526587"/>
    <w:rsid w:val="0053050F"/>
    <w:rsid w:val="005325B7"/>
    <w:rsid w:val="00532752"/>
    <w:rsid w:val="00532EF3"/>
    <w:rsid w:val="00533378"/>
    <w:rsid w:val="005339E8"/>
    <w:rsid w:val="00533FAF"/>
    <w:rsid w:val="00535723"/>
    <w:rsid w:val="005366B6"/>
    <w:rsid w:val="00541CB6"/>
    <w:rsid w:val="005429D7"/>
    <w:rsid w:val="00543654"/>
    <w:rsid w:val="005444A0"/>
    <w:rsid w:val="00544525"/>
    <w:rsid w:val="00544C94"/>
    <w:rsid w:val="0054756A"/>
    <w:rsid w:val="0054756D"/>
    <w:rsid w:val="00552347"/>
    <w:rsid w:val="005526EC"/>
    <w:rsid w:val="00552D09"/>
    <w:rsid w:val="005533AA"/>
    <w:rsid w:val="00553D04"/>
    <w:rsid w:val="00554442"/>
    <w:rsid w:val="00554BCD"/>
    <w:rsid w:val="00555562"/>
    <w:rsid w:val="00555F60"/>
    <w:rsid w:val="00557FB4"/>
    <w:rsid w:val="005601E4"/>
    <w:rsid w:val="005605A5"/>
    <w:rsid w:val="00560B3C"/>
    <w:rsid w:val="00560DAB"/>
    <w:rsid w:val="00561A97"/>
    <w:rsid w:val="00561FC1"/>
    <w:rsid w:val="00561FF2"/>
    <w:rsid w:val="00563DAC"/>
    <w:rsid w:val="00564703"/>
    <w:rsid w:val="00564B6E"/>
    <w:rsid w:val="00566099"/>
    <w:rsid w:val="005675E0"/>
    <w:rsid w:val="00570A71"/>
    <w:rsid w:val="00570C00"/>
    <w:rsid w:val="005710E6"/>
    <w:rsid w:val="00572682"/>
    <w:rsid w:val="00574BEA"/>
    <w:rsid w:val="005758E1"/>
    <w:rsid w:val="00576AAA"/>
    <w:rsid w:val="00577A9E"/>
    <w:rsid w:val="00577FAB"/>
    <w:rsid w:val="00580AE9"/>
    <w:rsid w:val="00580D16"/>
    <w:rsid w:val="00581114"/>
    <w:rsid w:val="005813DB"/>
    <w:rsid w:val="00581FFA"/>
    <w:rsid w:val="0058206B"/>
    <w:rsid w:val="00582817"/>
    <w:rsid w:val="00582FA1"/>
    <w:rsid w:val="005846F3"/>
    <w:rsid w:val="00584CE3"/>
    <w:rsid w:val="00585690"/>
    <w:rsid w:val="0058572D"/>
    <w:rsid w:val="005868CD"/>
    <w:rsid w:val="00590ED0"/>
    <w:rsid w:val="00590FAC"/>
    <w:rsid w:val="00591BDC"/>
    <w:rsid w:val="00593174"/>
    <w:rsid w:val="00593288"/>
    <w:rsid w:val="00594AAA"/>
    <w:rsid w:val="00595B33"/>
    <w:rsid w:val="0059662F"/>
    <w:rsid w:val="0059762F"/>
    <w:rsid w:val="005A04B8"/>
    <w:rsid w:val="005A04F9"/>
    <w:rsid w:val="005A12DF"/>
    <w:rsid w:val="005A2977"/>
    <w:rsid w:val="005A43F7"/>
    <w:rsid w:val="005A6165"/>
    <w:rsid w:val="005B0C45"/>
    <w:rsid w:val="005B5857"/>
    <w:rsid w:val="005B7254"/>
    <w:rsid w:val="005B7510"/>
    <w:rsid w:val="005B78FB"/>
    <w:rsid w:val="005C1F7D"/>
    <w:rsid w:val="005C33D9"/>
    <w:rsid w:val="005C42D8"/>
    <w:rsid w:val="005C5247"/>
    <w:rsid w:val="005C6846"/>
    <w:rsid w:val="005C72DD"/>
    <w:rsid w:val="005D0641"/>
    <w:rsid w:val="005D0D0C"/>
    <w:rsid w:val="005D0E89"/>
    <w:rsid w:val="005D3066"/>
    <w:rsid w:val="005D446F"/>
    <w:rsid w:val="005D721F"/>
    <w:rsid w:val="005D7281"/>
    <w:rsid w:val="005D7737"/>
    <w:rsid w:val="005E29EA"/>
    <w:rsid w:val="005E2F5F"/>
    <w:rsid w:val="005E3740"/>
    <w:rsid w:val="005E4B13"/>
    <w:rsid w:val="005E4C02"/>
    <w:rsid w:val="005E683C"/>
    <w:rsid w:val="005E7831"/>
    <w:rsid w:val="005E7EDE"/>
    <w:rsid w:val="005F01DF"/>
    <w:rsid w:val="005F16E0"/>
    <w:rsid w:val="005F3EEC"/>
    <w:rsid w:val="005F4574"/>
    <w:rsid w:val="005F6ABC"/>
    <w:rsid w:val="005F76CC"/>
    <w:rsid w:val="005F781A"/>
    <w:rsid w:val="005F79A5"/>
    <w:rsid w:val="005F7D40"/>
    <w:rsid w:val="005F7FF8"/>
    <w:rsid w:val="006004C4"/>
    <w:rsid w:val="00600CA4"/>
    <w:rsid w:val="00602416"/>
    <w:rsid w:val="006025CE"/>
    <w:rsid w:val="0060283E"/>
    <w:rsid w:val="00602EEF"/>
    <w:rsid w:val="006030ED"/>
    <w:rsid w:val="00603635"/>
    <w:rsid w:val="00603FD4"/>
    <w:rsid w:val="00604091"/>
    <w:rsid w:val="006041F2"/>
    <w:rsid w:val="00605172"/>
    <w:rsid w:val="006064F5"/>
    <w:rsid w:val="0060663A"/>
    <w:rsid w:val="00607049"/>
    <w:rsid w:val="006108C9"/>
    <w:rsid w:val="00610F53"/>
    <w:rsid w:val="006123BC"/>
    <w:rsid w:val="00612AF5"/>
    <w:rsid w:val="006141EB"/>
    <w:rsid w:val="00616567"/>
    <w:rsid w:val="00617007"/>
    <w:rsid w:val="00617298"/>
    <w:rsid w:val="00620F71"/>
    <w:rsid w:val="00622F75"/>
    <w:rsid w:val="006259C9"/>
    <w:rsid w:val="00627FF1"/>
    <w:rsid w:val="006325AE"/>
    <w:rsid w:val="00634FD5"/>
    <w:rsid w:val="00635BDD"/>
    <w:rsid w:val="0063635F"/>
    <w:rsid w:val="00636752"/>
    <w:rsid w:val="00637753"/>
    <w:rsid w:val="006420FB"/>
    <w:rsid w:val="00642348"/>
    <w:rsid w:val="006459F4"/>
    <w:rsid w:val="006465BE"/>
    <w:rsid w:val="00646633"/>
    <w:rsid w:val="00646638"/>
    <w:rsid w:val="00646E30"/>
    <w:rsid w:val="006502BE"/>
    <w:rsid w:val="00650AC9"/>
    <w:rsid w:val="00650B99"/>
    <w:rsid w:val="00651880"/>
    <w:rsid w:val="00655630"/>
    <w:rsid w:val="0065611C"/>
    <w:rsid w:val="0065614A"/>
    <w:rsid w:val="00657A4F"/>
    <w:rsid w:val="006603D6"/>
    <w:rsid w:val="00660CE4"/>
    <w:rsid w:val="00661D38"/>
    <w:rsid w:val="00662716"/>
    <w:rsid w:val="006627AE"/>
    <w:rsid w:val="00665B7F"/>
    <w:rsid w:val="00666B4F"/>
    <w:rsid w:val="0067073B"/>
    <w:rsid w:val="006708A7"/>
    <w:rsid w:val="00671B7C"/>
    <w:rsid w:val="0067234F"/>
    <w:rsid w:val="006737DE"/>
    <w:rsid w:val="0067629D"/>
    <w:rsid w:val="00676C9F"/>
    <w:rsid w:val="006778C3"/>
    <w:rsid w:val="00677B13"/>
    <w:rsid w:val="00677F4E"/>
    <w:rsid w:val="00677F8A"/>
    <w:rsid w:val="0068054B"/>
    <w:rsid w:val="00681A08"/>
    <w:rsid w:val="00682C55"/>
    <w:rsid w:val="00683806"/>
    <w:rsid w:val="00684249"/>
    <w:rsid w:val="00684A33"/>
    <w:rsid w:val="00684D94"/>
    <w:rsid w:val="00685ECF"/>
    <w:rsid w:val="00686812"/>
    <w:rsid w:val="00687222"/>
    <w:rsid w:val="006875B8"/>
    <w:rsid w:val="00687629"/>
    <w:rsid w:val="00687857"/>
    <w:rsid w:val="00687CEA"/>
    <w:rsid w:val="00690A71"/>
    <w:rsid w:val="006920D5"/>
    <w:rsid w:val="00692150"/>
    <w:rsid w:val="00692A7E"/>
    <w:rsid w:val="0069417F"/>
    <w:rsid w:val="00694E01"/>
    <w:rsid w:val="00694F25"/>
    <w:rsid w:val="00695171"/>
    <w:rsid w:val="00695229"/>
    <w:rsid w:val="006953F0"/>
    <w:rsid w:val="00695B75"/>
    <w:rsid w:val="00696F57"/>
    <w:rsid w:val="006A1A95"/>
    <w:rsid w:val="006A1E89"/>
    <w:rsid w:val="006A242C"/>
    <w:rsid w:val="006A2892"/>
    <w:rsid w:val="006A38B7"/>
    <w:rsid w:val="006A4169"/>
    <w:rsid w:val="006A560C"/>
    <w:rsid w:val="006A5C31"/>
    <w:rsid w:val="006A61F2"/>
    <w:rsid w:val="006B1CB2"/>
    <w:rsid w:val="006B1DD1"/>
    <w:rsid w:val="006B23E0"/>
    <w:rsid w:val="006B3396"/>
    <w:rsid w:val="006B4FE7"/>
    <w:rsid w:val="006B67B8"/>
    <w:rsid w:val="006C195E"/>
    <w:rsid w:val="006C2836"/>
    <w:rsid w:val="006C48E2"/>
    <w:rsid w:val="006C6862"/>
    <w:rsid w:val="006C6874"/>
    <w:rsid w:val="006C7437"/>
    <w:rsid w:val="006C7AA1"/>
    <w:rsid w:val="006D0169"/>
    <w:rsid w:val="006D022D"/>
    <w:rsid w:val="006D2DDB"/>
    <w:rsid w:val="006D3707"/>
    <w:rsid w:val="006D4827"/>
    <w:rsid w:val="006D4F6D"/>
    <w:rsid w:val="006D638F"/>
    <w:rsid w:val="006D698E"/>
    <w:rsid w:val="006D70F7"/>
    <w:rsid w:val="006D7384"/>
    <w:rsid w:val="006E02E8"/>
    <w:rsid w:val="006E0E66"/>
    <w:rsid w:val="006E2999"/>
    <w:rsid w:val="006E3542"/>
    <w:rsid w:val="006E3D6D"/>
    <w:rsid w:val="006E65D7"/>
    <w:rsid w:val="006E79A1"/>
    <w:rsid w:val="006E7B54"/>
    <w:rsid w:val="006E7BF7"/>
    <w:rsid w:val="006F1E59"/>
    <w:rsid w:val="006F38FE"/>
    <w:rsid w:val="006F40C4"/>
    <w:rsid w:val="006F4127"/>
    <w:rsid w:val="006F4DE4"/>
    <w:rsid w:val="006F50C3"/>
    <w:rsid w:val="006F59C3"/>
    <w:rsid w:val="006F6E96"/>
    <w:rsid w:val="006F7F16"/>
    <w:rsid w:val="00701570"/>
    <w:rsid w:val="00701936"/>
    <w:rsid w:val="00702F2C"/>
    <w:rsid w:val="00703742"/>
    <w:rsid w:val="007068C8"/>
    <w:rsid w:val="0071268D"/>
    <w:rsid w:val="0071296C"/>
    <w:rsid w:val="007130F9"/>
    <w:rsid w:val="00713D54"/>
    <w:rsid w:val="00715206"/>
    <w:rsid w:val="00715B8F"/>
    <w:rsid w:val="00715E23"/>
    <w:rsid w:val="0072116F"/>
    <w:rsid w:val="00721CC6"/>
    <w:rsid w:val="00725499"/>
    <w:rsid w:val="00725D91"/>
    <w:rsid w:val="00727161"/>
    <w:rsid w:val="0073105D"/>
    <w:rsid w:val="0073106E"/>
    <w:rsid w:val="0073206A"/>
    <w:rsid w:val="0073237D"/>
    <w:rsid w:val="00732D76"/>
    <w:rsid w:val="00733AF4"/>
    <w:rsid w:val="00733C86"/>
    <w:rsid w:val="00734045"/>
    <w:rsid w:val="00735DB2"/>
    <w:rsid w:val="00737CE1"/>
    <w:rsid w:val="0074103A"/>
    <w:rsid w:val="007423E9"/>
    <w:rsid w:val="00743CC1"/>
    <w:rsid w:val="00744335"/>
    <w:rsid w:val="007450C5"/>
    <w:rsid w:val="00745E64"/>
    <w:rsid w:val="00746F8D"/>
    <w:rsid w:val="00747913"/>
    <w:rsid w:val="00750561"/>
    <w:rsid w:val="007521A9"/>
    <w:rsid w:val="00754C08"/>
    <w:rsid w:val="00755142"/>
    <w:rsid w:val="00755474"/>
    <w:rsid w:val="00755B98"/>
    <w:rsid w:val="00755D25"/>
    <w:rsid w:val="00756BB7"/>
    <w:rsid w:val="007573A8"/>
    <w:rsid w:val="007573BD"/>
    <w:rsid w:val="0075764B"/>
    <w:rsid w:val="00757C9E"/>
    <w:rsid w:val="00760C01"/>
    <w:rsid w:val="00761293"/>
    <w:rsid w:val="00761485"/>
    <w:rsid w:val="00761E8C"/>
    <w:rsid w:val="00762AF7"/>
    <w:rsid w:val="0076364B"/>
    <w:rsid w:val="007643F1"/>
    <w:rsid w:val="0076533D"/>
    <w:rsid w:val="0076749D"/>
    <w:rsid w:val="00767C04"/>
    <w:rsid w:val="00770708"/>
    <w:rsid w:val="00771499"/>
    <w:rsid w:val="007729C8"/>
    <w:rsid w:val="00773072"/>
    <w:rsid w:val="007736A2"/>
    <w:rsid w:val="00773E3B"/>
    <w:rsid w:val="00774FD7"/>
    <w:rsid w:val="00775721"/>
    <w:rsid w:val="007757F4"/>
    <w:rsid w:val="00775CC1"/>
    <w:rsid w:val="00777169"/>
    <w:rsid w:val="00780380"/>
    <w:rsid w:val="00784A0F"/>
    <w:rsid w:val="00784D44"/>
    <w:rsid w:val="007854E1"/>
    <w:rsid w:val="00786BBD"/>
    <w:rsid w:val="007930CD"/>
    <w:rsid w:val="00793849"/>
    <w:rsid w:val="007944C9"/>
    <w:rsid w:val="00794D51"/>
    <w:rsid w:val="007A22F9"/>
    <w:rsid w:val="007A2895"/>
    <w:rsid w:val="007A29CA"/>
    <w:rsid w:val="007A2ED5"/>
    <w:rsid w:val="007A31B5"/>
    <w:rsid w:val="007A40FA"/>
    <w:rsid w:val="007A457A"/>
    <w:rsid w:val="007A6226"/>
    <w:rsid w:val="007A7CA0"/>
    <w:rsid w:val="007B1938"/>
    <w:rsid w:val="007B2229"/>
    <w:rsid w:val="007B28F3"/>
    <w:rsid w:val="007B33FD"/>
    <w:rsid w:val="007B38B5"/>
    <w:rsid w:val="007B3C61"/>
    <w:rsid w:val="007B3D9A"/>
    <w:rsid w:val="007B3FB3"/>
    <w:rsid w:val="007B494D"/>
    <w:rsid w:val="007B4FF9"/>
    <w:rsid w:val="007B566F"/>
    <w:rsid w:val="007B79AE"/>
    <w:rsid w:val="007B7C5A"/>
    <w:rsid w:val="007C0957"/>
    <w:rsid w:val="007C121B"/>
    <w:rsid w:val="007C1579"/>
    <w:rsid w:val="007C1E17"/>
    <w:rsid w:val="007C376E"/>
    <w:rsid w:val="007C3B72"/>
    <w:rsid w:val="007C4475"/>
    <w:rsid w:val="007C48C7"/>
    <w:rsid w:val="007C5D40"/>
    <w:rsid w:val="007C62BC"/>
    <w:rsid w:val="007D0712"/>
    <w:rsid w:val="007D16F2"/>
    <w:rsid w:val="007D1918"/>
    <w:rsid w:val="007D1E3C"/>
    <w:rsid w:val="007D26AE"/>
    <w:rsid w:val="007D3F90"/>
    <w:rsid w:val="007D45D7"/>
    <w:rsid w:val="007D54F9"/>
    <w:rsid w:val="007D6885"/>
    <w:rsid w:val="007D7174"/>
    <w:rsid w:val="007E1172"/>
    <w:rsid w:val="007E26E0"/>
    <w:rsid w:val="007E2F21"/>
    <w:rsid w:val="007E3457"/>
    <w:rsid w:val="007E3C39"/>
    <w:rsid w:val="007E48D5"/>
    <w:rsid w:val="007E5016"/>
    <w:rsid w:val="007E6412"/>
    <w:rsid w:val="007E73D8"/>
    <w:rsid w:val="007F03F2"/>
    <w:rsid w:val="007F055F"/>
    <w:rsid w:val="007F0919"/>
    <w:rsid w:val="007F13B9"/>
    <w:rsid w:val="007F217B"/>
    <w:rsid w:val="007F2ACC"/>
    <w:rsid w:val="007F42A1"/>
    <w:rsid w:val="007F4BDA"/>
    <w:rsid w:val="007F6304"/>
    <w:rsid w:val="007F6B87"/>
    <w:rsid w:val="0080056C"/>
    <w:rsid w:val="0080124C"/>
    <w:rsid w:val="008029D1"/>
    <w:rsid w:val="008031DF"/>
    <w:rsid w:val="00803B2F"/>
    <w:rsid w:val="00804089"/>
    <w:rsid w:val="008043B4"/>
    <w:rsid w:val="008065D7"/>
    <w:rsid w:val="00806693"/>
    <w:rsid w:val="00806FA7"/>
    <w:rsid w:val="00810061"/>
    <w:rsid w:val="008100D9"/>
    <w:rsid w:val="00810774"/>
    <w:rsid w:val="008111A3"/>
    <w:rsid w:val="008122FE"/>
    <w:rsid w:val="0081240E"/>
    <w:rsid w:val="00812F6B"/>
    <w:rsid w:val="0081362C"/>
    <w:rsid w:val="008142BB"/>
    <w:rsid w:val="00814A99"/>
    <w:rsid w:val="00815C18"/>
    <w:rsid w:val="00816031"/>
    <w:rsid w:val="00816E30"/>
    <w:rsid w:val="0081761D"/>
    <w:rsid w:val="00820DE7"/>
    <w:rsid w:val="00820F7D"/>
    <w:rsid w:val="0082264B"/>
    <w:rsid w:val="00822F53"/>
    <w:rsid w:val="0082368E"/>
    <w:rsid w:val="00823A1C"/>
    <w:rsid w:val="00823AE6"/>
    <w:rsid w:val="00825771"/>
    <w:rsid w:val="008261CD"/>
    <w:rsid w:val="0082765B"/>
    <w:rsid w:val="00827B24"/>
    <w:rsid w:val="00827E76"/>
    <w:rsid w:val="00831401"/>
    <w:rsid w:val="00831839"/>
    <w:rsid w:val="00831841"/>
    <w:rsid w:val="00832528"/>
    <w:rsid w:val="00833378"/>
    <w:rsid w:val="008341D7"/>
    <w:rsid w:val="0083480C"/>
    <w:rsid w:val="008352B1"/>
    <w:rsid w:val="008353E7"/>
    <w:rsid w:val="00835BD7"/>
    <w:rsid w:val="00842168"/>
    <w:rsid w:val="008428E8"/>
    <w:rsid w:val="00842DD6"/>
    <w:rsid w:val="00843375"/>
    <w:rsid w:val="008437EA"/>
    <w:rsid w:val="00843D71"/>
    <w:rsid w:val="00845039"/>
    <w:rsid w:val="0084523A"/>
    <w:rsid w:val="00846F11"/>
    <w:rsid w:val="0084745A"/>
    <w:rsid w:val="008504D0"/>
    <w:rsid w:val="0085242F"/>
    <w:rsid w:val="008524EE"/>
    <w:rsid w:val="00853128"/>
    <w:rsid w:val="00855F24"/>
    <w:rsid w:val="0086088E"/>
    <w:rsid w:val="00860A4B"/>
    <w:rsid w:val="00862BF0"/>
    <w:rsid w:val="00864A07"/>
    <w:rsid w:val="00864CD0"/>
    <w:rsid w:val="00866A6E"/>
    <w:rsid w:val="00870045"/>
    <w:rsid w:val="00874E65"/>
    <w:rsid w:val="00876E5F"/>
    <w:rsid w:val="00877068"/>
    <w:rsid w:val="00877E66"/>
    <w:rsid w:val="00882EA2"/>
    <w:rsid w:val="00884053"/>
    <w:rsid w:val="008846E1"/>
    <w:rsid w:val="00884A12"/>
    <w:rsid w:val="0088515E"/>
    <w:rsid w:val="00885651"/>
    <w:rsid w:val="00886033"/>
    <w:rsid w:val="0088627A"/>
    <w:rsid w:val="00887C06"/>
    <w:rsid w:val="00887CAD"/>
    <w:rsid w:val="008906A6"/>
    <w:rsid w:val="00890CE4"/>
    <w:rsid w:val="00891CBD"/>
    <w:rsid w:val="00891ED7"/>
    <w:rsid w:val="0089510B"/>
    <w:rsid w:val="008A107B"/>
    <w:rsid w:val="008A285C"/>
    <w:rsid w:val="008A5915"/>
    <w:rsid w:val="008B055C"/>
    <w:rsid w:val="008B1B85"/>
    <w:rsid w:val="008B25D5"/>
    <w:rsid w:val="008B261D"/>
    <w:rsid w:val="008B2DEC"/>
    <w:rsid w:val="008B3942"/>
    <w:rsid w:val="008B3BD2"/>
    <w:rsid w:val="008B48C4"/>
    <w:rsid w:val="008B4AD7"/>
    <w:rsid w:val="008B5BD7"/>
    <w:rsid w:val="008B5C68"/>
    <w:rsid w:val="008B7AD2"/>
    <w:rsid w:val="008B7B54"/>
    <w:rsid w:val="008C28BA"/>
    <w:rsid w:val="008C2B23"/>
    <w:rsid w:val="008C3187"/>
    <w:rsid w:val="008C32E3"/>
    <w:rsid w:val="008C3BE6"/>
    <w:rsid w:val="008C496B"/>
    <w:rsid w:val="008C5D43"/>
    <w:rsid w:val="008C5E4F"/>
    <w:rsid w:val="008C63BD"/>
    <w:rsid w:val="008C7085"/>
    <w:rsid w:val="008C7846"/>
    <w:rsid w:val="008C7904"/>
    <w:rsid w:val="008D0D83"/>
    <w:rsid w:val="008D1862"/>
    <w:rsid w:val="008D1ED5"/>
    <w:rsid w:val="008D30EC"/>
    <w:rsid w:val="008D3C6C"/>
    <w:rsid w:val="008D59A2"/>
    <w:rsid w:val="008D63B7"/>
    <w:rsid w:val="008D6A03"/>
    <w:rsid w:val="008D6CA7"/>
    <w:rsid w:val="008D6F22"/>
    <w:rsid w:val="008D74BA"/>
    <w:rsid w:val="008D794D"/>
    <w:rsid w:val="008E0214"/>
    <w:rsid w:val="008E1A31"/>
    <w:rsid w:val="008E2A83"/>
    <w:rsid w:val="008E399A"/>
    <w:rsid w:val="008E490C"/>
    <w:rsid w:val="008E508C"/>
    <w:rsid w:val="008E6121"/>
    <w:rsid w:val="008E6A85"/>
    <w:rsid w:val="008E7FEE"/>
    <w:rsid w:val="008F02FF"/>
    <w:rsid w:val="008F2F06"/>
    <w:rsid w:val="008F31F5"/>
    <w:rsid w:val="008F32A6"/>
    <w:rsid w:val="008F3425"/>
    <w:rsid w:val="008F3887"/>
    <w:rsid w:val="008F4FE6"/>
    <w:rsid w:val="008F67F5"/>
    <w:rsid w:val="008F6BCE"/>
    <w:rsid w:val="008F713D"/>
    <w:rsid w:val="008F7319"/>
    <w:rsid w:val="008F7A57"/>
    <w:rsid w:val="00900D4B"/>
    <w:rsid w:val="00902077"/>
    <w:rsid w:val="009026FA"/>
    <w:rsid w:val="00903ABA"/>
    <w:rsid w:val="00904072"/>
    <w:rsid w:val="00904554"/>
    <w:rsid w:val="0090577B"/>
    <w:rsid w:val="00905F9B"/>
    <w:rsid w:val="00906AA2"/>
    <w:rsid w:val="00907314"/>
    <w:rsid w:val="00910099"/>
    <w:rsid w:val="00910433"/>
    <w:rsid w:val="00910641"/>
    <w:rsid w:val="00912546"/>
    <w:rsid w:val="009126C4"/>
    <w:rsid w:val="00913E95"/>
    <w:rsid w:val="00914047"/>
    <w:rsid w:val="009145F8"/>
    <w:rsid w:val="00916865"/>
    <w:rsid w:val="009170B9"/>
    <w:rsid w:val="009200BD"/>
    <w:rsid w:val="0092012E"/>
    <w:rsid w:val="00920B23"/>
    <w:rsid w:val="009211C2"/>
    <w:rsid w:val="00923915"/>
    <w:rsid w:val="00923A87"/>
    <w:rsid w:val="009243A1"/>
    <w:rsid w:val="009254C0"/>
    <w:rsid w:val="0092564A"/>
    <w:rsid w:val="009262E1"/>
    <w:rsid w:val="00926479"/>
    <w:rsid w:val="00927482"/>
    <w:rsid w:val="009307BA"/>
    <w:rsid w:val="00930FAA"/>
    <w:rsid w:val="00934293"/>
    <w:rsid w:val="009345F7"/>
    <w:rsid w:val="009346BA"/>
    <w:rsid w:val="00934FEF"/>
    <w:rsid w:val="00936377"/>
    <w:rsid w:val="00936FF5"/>
    <w:rsid w:val="00941E1B"/>
    <w:rsid w:val="00943305"/>
    <w:rsid w:val="009435A1"/>
    <w:rsid w:val="00943F72"/>
    <w:rsid w:val="00944256"/>
    <w:rsid w:val="0094654B"/>
    <w:rsid w:val="00947BB2"/>
    <w:rsid w:val="00950CF5"/>
    <w:rsid w:val="0095112B"/>
    <w:rsid w:val="00952545"/>
    <w:rsid w:val="00953254"/>
    <w:rsid w:val="009542C7"/>
    <w:rsid w:val="00954433"/>
    <w:rsid w:val="00954F39"/>
    <w:rsid w:val="00955BEF"/>
    <w:rsid w:val="00955E3D"/>
    <w:rsid w:val="0095712A"/>
    <w:rsid w:val="009603D9"/>
    <w:rsid w:val="0096051D"/>
    <w:rsid w:val="00961B3D"/>
    <w:rsid w:val="00961D0C"/>
    <w:rsid w:val="009644B0"/>
    <w:rsid w:val="00964796"/>
    <w:rsid w:val="00965335"/>
    <w:rsid w:val="00967076"/>
    <w:rsid w:val="009677E9"/>
    <w:rsid w:val="00967A49"/>
    <w:rsid w:val="00967CD9"/>
    <w:rsid w:val="009702AB"/>
    <w:rsid w:val="00971B41"/>
    <w:rsid w:val="0097283A"/>
    <w:rsid w:val="00973A6D"/>
    <w:rsid w:val="00975172"/>
    <w:rsid w:val="00975308"/>
    <w:rsid w:val="00975759"/>
    <w:rsid w:val="00975DEF"/>
    <w:rsid w:val="00976342"/>
    <w:rsid w:val="009804E0"/>
    <w:rsid w:val="0098056D"/>
    <w:rsid w:val="00980C48"/>
    <w:rsid w:val="0098279E"/>
    <w:rsid w:val="00982B79"/>
    <w:rsid w:val="00983735"/>
    <w:rsid w:val="00984CE6"/>
    <w:rsid w:val="009865AA"/>
    <w:rsid w:val="0098671C"/>
    <w:rsid w:val="00987080"/>
    <w:rsid w:val="0098765A"/>
    <w:rsid w:val="00987E5B"/>
    <w:rsid w:val="00991620"/>
    <w:rsid w:val="009916B2"/>
    <w:rsid w:val="009919D5"/>
    <w:rsid w:val="009931A3"/>
    <w:rsid w:val="00993CAA"/>
    <w:rsid w:val="00993E44"/>
    <w:rsid w:val="009951C6"/>
    <w:rsid w:val="00995501"/>
    <w:rsid w:val="00995926"/>
    <w:rsid w:val="00995C0F"/>
    <w:rsid w:val="009968B0"/>
    <w:rsid w:val="00996C67"/>
    <w:rsid w:val="009970A7"/>
    <w:rsid w:val="00997AF7"/>
    <w:rsid w:val="009A15F4"/>
    <w:rsid w:val="009A2912"/>
    <w:rsid w:val="009A2987"/>
    <w:rsid w:val="009A3752"/>
    <w:rsid w:val="009A384B"/>
    <w:rsid w:val="009A5D90"/>
    <w:rsid w:val="009A60F1"/>
    <w:rsid w:val="009A6227"/>
    <w:rsid w:val="009A6A67"/>
    <w:rsid w:val="009A6CB2"/>
    <w:rsid w:val="009B01F7"/>
    <w:rsid w:val="009B054B"/>
    <w:rsid w:val="009B0982"/>
    <w:rsid w:val="009B246C"/>
    <w:rsid w:val="009B306F"/>
    <w:rsid w:val="009B4B51"/>
    <w:rsid w:val="009B4C99"/>
    <w:rsid w:val="009B4D36"/>
    <w:rsid w:val="009B7B02"/>
    <w:rsid w:val="009C13FB"/>
    <w:rsid w:val="009C2669"/>
    <w:rsid w:val="009C315E"/>
    <w:rsid w:val="009C31EF"/>
    <w:rsid w:val="009C51EB"/>
    <w:rsid w:val="009C6C17"/>
    <w:rsid w:val="009C7447"/>
    <w:rsid w:val="009C759E"/>
    <w:rsid w:val="009D0A07"/>
    <w:rsid w:val="009D1868"/>
    <w:rsid w:val="009D18D0"/>
    <w:rsid w:val="009D28CF"/>
    <w:rsid w:val="009D2DFE"/>
    <w:rsid w:val="009D45E1"/>
    <w:rsid w:val="009D489B"/>
    <w:rsid w:val="009D4C70"/>
    <w:rsid w:val="009D5DBB"/>
    <w:rsid w:val="009D61DA"/>
    <w:rsid w:val="009D66FB"/>
    <w:rsid w:val="009D6997"/>
    <w:rsid w:val="009D6EFA"/>
    <w:rsid w:val="009D6F9F"/>
    <w:rsid w:val="009E2BB8"/>
    <w:rsid w:val="009E5300"/>
    <w:rsid w:val="009E5D21"/>
    <w:rsid w:val="009E5D36"/>
    <w:rsid w:val="009E6375"/>
    <w:rsid w:val="009E6F7F"/>
    <w:rsid w:val="009E7163"/>
    <w:rsid w:val="009E7CA0"/>
    <w:rsid w:val="009F32A5"/>
    <w:rsid w:val="009F3C31"/>
    <w:rsid w:val="009F55EC"/>
    <w:rsid w:val="009F6727"/>
    <w:rsid w:val="009F6C93"/>
    <w:rsid w:val="009F786C"/>
    <w:rsid w:val="009F7B4F"/>
    <w:rsid w:val="009F7CE1"/>
    <w:rsid w:val="00A00EC8"/>
    <w:rsid w:val="00A01F21"/>
    <w:rsid w:val="00A04392"/>
    <w:rsid w:val="00A069CE"/>
    <w:rsid w:val="00A073B6"/>
    <w:rsid w:val="00A109D8"/>
    <w:rsid w:val="00A10C0C"/>
    <w:rsid w:val="00A12669"/>
    <w:rsid w:val="00A145F1"/>
    <w:rsid w:val="00A14EAA"/>
    <w:rsid w:val="00A16003"/>
    <w:rsid w:val="00A167D7"/>
    <w:rsid w:val="00A169A1"/>
    <w:rsid w:val="00A17298"/>
    <w:rsid w:val="00A176F8"/>
    <w:rsid w:val="00A220B2"/>
    <w:rsid w:val="00A2274D"/>
    <w:rsid w:val="00A23D39"/>
    <w:rsid w:val="00A23EC2"/>
    <w:rsid w:val="00A243E3"/>
    <w:rsid w:val="00A24DA9"/>
    <w:rsid w:val="00A24F9F"/>
    <w:rsid w:val="00A24FBB"/>
    <w:rsid w:val="00A268B1"/>
    <w:rsid w:val="00A27C10"/>
    <w:rsid w:val="00A304D2"/>
    <w:rsid w:val="00A305C1"/>
    <w:rsid w:val="00A319AB"/>
    <w:rsid w:val="00A32760"/>
    <w:rsid w:val="00A330CA"/>
    <w:rsid w:val="00A3453E"/>
    <w:rsid w:val="00A345F9"/>
    <w:rsid w:val="00A347DA"/>
    <w:rsid w:val="00A36AAF"/>
    <w:rsid w:val="00A3704F"/>
    <w:rsid w:val="00A41133"/>
    <w:rsid w:val="00A425F2"/>
    <w:rsid w:val="00A42ED2"/>
    <w:rsid w:val="00A44A52"/>
    <w:rsid w:val="00A44B33"/>
    <w:rsid w:val="00A44EB6"/>
    <w:rsid w:val="00A45AA0"/>
    <w:rsid w:val="00A463DA"/>
    <w:rsid w:val="00A465E1"/>
    <w:rsid w:val="00A4736B"/>
    <w:rsid w:val="00A50E00"/>
    <w:rsid w:val="00A51D12"/>
    <w:rsid w:val="00A52529"/>
    <w:rsid w:val="00A52E15"/>
    <w:rsid w:val="00A53624"/>
    <w:rsid w:val="00A54924"/>
    <w:rsid w:val="00A54A37"/>
    <w:rsid w:val="00A558CA"/>
    <w:rsid w:val="00A55EAF"/>
    <w:rsid w:val="00A569A5"/>
    <w:rsid w:val="00A5766B"/>
    <w:rsid w:val="00A578EA"/>
    <w:rsid w:val="00A57A3B"/>
    <w:rsid w:val="00A60BEF"/>
    <w:rsid w:val="00A612B7"/>
    <w:rsid w:val="00A622DB"/>
    <w:rsid w:val="00A6319A"/>
    <w:rsid w:val="00A646CD"/>
    <w:rsid w:val="00A65C93"/>
    <w:rsid w:val="00A66D5E"/>
    <w:rsid w:val="00A70CEB"/>
    <w:rsid w:val="00A71A30"/>
    <w:rsid w:val="00A72782"/>
    <w:rsid w:val="00A73E06"/>
    <w:rsid w:val="00A752A4"/>
    <w:rsid w:val="00A77512"/>
    <w:rsid w:val="00A80153"/>
    <w:rsid w:val="00A80601"/>
    <w:rsid w:val="00A81332"/>
    <w:rsid w:val="00A81DE3"/>
    <w:rsid w:val="00A832BE"/>
    <w:rsid w:val="00A850DD"/>
    <w:rsid w:val="00A85B5A"/>
    <w:rsid w:val="00A85D97"/>
    <w:rsid w:val="00A863E3"/>
    <w:rsid w:val="00A86620"/>
    <w:rsid w:val="00A917D9"/>
    <w:rsid w:val="00A9267C"/>
    <w:rsid w:val="00A9375F"/>
    <w:rsid w:val="00A94161"/>
    <w:rsid w:val="00A95ABE"/>
    <w:rsid w:val="00A97BFB"/>
    <w:rsid w:val="00AA0194"/>
    <w:rsid w:val="00AA08B9"/>
    <w:rsid w:val="00AA0E66"/>
    <w:rsid w:val="00AA128E"/>
    <w:rsid w:val="00AA255C"/>
    <w:rsid w:val="00AA334E"/>
    <w:rsid w:val="00AA352F"/>
    <w:rsid w:val="00AA381B"/>
    <w:rsid w:val="00AA490A"/>
    <w:rsid w:val="00AA7330"/>
    <w:rsid w:val="00AB0BBC"/>
    <w:rsid w:val="00AB1034"/>
    <w:rsid w:val="00AB290F"/>
    <w:rsid w:val="00AB2B6B"/>
    <w:rsid w:val="00AB3A92"/>
    <w:rsid w:val="00AB3CEE"/>
    <w:rsid w:val="00AB478B"/>
    <w:rsid w:val="00AB47AC"/>
    <w:rsid w:val="00AB4AD9"/>
    <w:rsid w:val="00AB60D5"/>
    <w:rsid w:val="00AB66E5"/>
    <w:rsid w:val="00AC0E1C"/>
    <w:rsid w:val="00AC0F79"/>
    <w:rsid w:val="00AC1267"/>
    <w:rsid w:val="00AC290A"/>
    <w:rsid w:val="00AC2EB4"/>
    <w:rsid w:val="00AC55DF"/>
    <w:rsid w:val="00AC68FD"/>
    <w:rsid w:val="00AC6FBF"/>
    <w:rsid w:val="00AC7BB1"/>
    <w:rsid w:val="00AD2BED"/>
    <w:rsid w:val="00AD4BD3"/>
    <w:rsid w:val="00AD5221"/>
    <w:rsid w:val="00AD58E9"/>
    <w:rsid w:val="00AD68AF"/>
    <w:rsid w:val="00AD6A55"/>
    <w:rsid w:val="00AD6E77"/>
    <w:rsid w:val="00AD7001"/>
    <w:rsid w:val="00AD7A25"/>
    <w:rsid w:val="00AE1183"/>
    <w:rsid w:val="00AE2154"/>
    <w:rsid w:val="00AE2666"/>
    <w:rsid w:val="00AE424D"/>
    <w:rsid w:val="00AE478C"/>
    <w:rsid w:val="00AE4AFE"/>
    <w:rsid w:val="00AF10C0"/>
    <w:rsid w:val="00AF324E"/>
    <w:rsid w:val="00AF3A5A"/>
    <w:rsid w:val="00AF3E15"/>
    <w:rsid w:val="00AF4060"/>
    <w:rsid w:val="00AF49C4"/>
    <w:rsid w:val="00AF5218"/>
    <w:rsid w:val="00AF5D76"/>
    <w:rsid w:val="00AF5EE6"/>
    <w:rsid w:val="00AF60A0"/>
    <w:rsid w:val="00AF67B0"/>
    <w:rsid w:val="00AF70E4"/>
    <w:rsid w:val="00AF74D7"/>
    <w:rsid w:val="00AF761A"/>
    <w:rsid w:val="00AF7920"/>
    <w:rsid w:val="00B01513"/>
    <w:rsid w:val="00B01A6F"/>
    <w:rsid w:val="00B0326A"/>
    <w:rsid w:val="00B038F6"/>
    <w:rsid w:val="00B0480E"/>
    <w:rsid w:val="00B04881"/>
    <w:rsid w:val="00B04940"/>
    <w:rsid w:val="00B05888"/>
    <w:rsid w:val="00B0598A"/>
    <w:rsid w:val="00B070BB"/>
    <w:rsid w:val="00B1026A"/>
    <w:rsid w:val="00B111C4"/>
    <w:rsid w:val="00B11A7D"/>
    <w:rsid w:val="00B1461F"/>
    <w:rsid w:val="00B15B0F"/>
    <w:rsid w:val="00B15CA2"/>
    <w:rsid w:val="00B161A5"/>
    <w:rsid w:val="00B21166"/>
    <w:rsid w:val="00B23D30"/>
    <w:rsid w:val="00B263AE"/>
    <w:rsid w:val="00B26982"/>
    <w:rsid w:val="00B27448"/>
    <w:rsid w:val="00B32655"/>
    <w:rsid w:val="00B33A6C"/>
    <w:rsid w:val="00B33D7A"/>
    <w:rsid w:val="00B34359"/>
    <w:rsid w:val="00B35C1E"/>
    <w:rsid w:val="00B37D86"/>
    <w:rsid w:val="00B37FEE"/>
    <w:rsid w:val="00B41787"/>
    <w:rsid w:val="00B42917"/>
    <w:rsid w:val="00B42F17"/>
    <w:rsid w:val="00B43A02"/>
    <w:rsid w:val="00B43DD2"/>
    <w:rsid w:val="00B4473D"/>
    <w:rsid w:val="00B447F7"/>
    <w:rsid w:val="00B44C79"/>
    <w:rsid w:val="00B45264"/>
    <w:rsid w:val="00B4576F"/>
    <w:rsid w:val="00B459D4"/>
    <w:rsid w:val="00B45EE7"/>
    <w:rsid w:val="00B46D2F"/>
    <w:rsid w:val="00B47091"/>
    <w:rsid w:val="00B47AC0"/>
    <w:rsid w:val="00B50833"/>
    <w:rsid w:val="00B50FE1"/>
    <w:rsid w:val="00B51F6F"/>
    <w:rsid w:val="00B53D96"/>
    <w:rsid w:val="00B53DAB"/>
    <w:rsid w:val="00B54422"/>
    <w:rsid w:val="00B54A34"/>
    <w:rsid w:val="00B54B9C"/>
    <w:rsid w:val="00B55C60"/>
    <w:rsid w:val="00B55C93"/>
    <w:rsid w:val="00B56534"/>
    <w:rsid w:val="00B56B69"/>
    <w:rsid w:val="00B57A21"/>
    <w:rsid w:val="00B57C74"/>
    <w:rsid w:val="00B60235"/>
    <w:rsid w:val="00B6230F"/>
    <w:rsid w:val="00B62432"/>
    <w:rsid w:val="00B62C3E"/>
    <w:rsid w:val="00B634A5"/>
    <w:rsid w:val="00B645DE"/>
    <w:rsid w:val="00B65857"/>
    <w:rsid w:val="00B658C8"/>
    <w:rsid w:val="00B65B44"/>
    <w:rsid w:val="00B65B94"/>
    <w:rsid w:val="00B66698"/>
    <w:rsid w:val="00B67820"/>
    <w:rsid w:val="00B7228E"/>
    <w:rsid w:val="00B72AA9"/>
    <w:rsid w:val="00B73882"/>
    <w:rsid w:val="00B745DC"/>
    <w:rsid w:val="00B74B8C"/>
    <w:rsid w:val="00B7755E"/>
    <w:rsid w:val="00B77F92"/>
    <w:rsid w:val="00B8045F"/>
    <w:rsid w:val="00B80480"/>
    <w:rsid w:val="00B809AF"/>
    <w:rsid w:val="00B81BEB"/>
    <w:rsid w:val="00B8292B"/>
    <w:rsid w:val="00B84350"/>
    <w:rsid w:val="00B855A6"/>
    <w:rsid w:val="00B87EE0"/>
    <w:rsid w:val="00B90AF7"/>
    <w:rsid w:val="00B91098"/>
    <w:rsid w:val="00B91904"/>
    <w:rsid w:val="00B920B4"/>
    <w:rsid w:val="00B92716"/>
    <w:rsid w:val="00B92735"/>
    <w:rsid w:val="00B934C4"/>
    <w:rsid w:val="00B93771"/>
    <w:rsid w:val="00B950E7"/>
    <w:rsid w:val="00B9540C"/>
    <w:rsid w:val="00B96041"/>
    <w:rsid w:val="00B969ED"/>
    <w:rsid w:val="00B977AE"/>
    <w:rsid w:val="00B979B8"/>
    <w:rsid w:val="00BA0069"/>
    <w:rsid w:val="00BA0F68"/>
    <w:rsid w:val="00BA1BA6"/>
    <w:rsid w:val="00BA3937"/>
    <w:rsid w:val="00BA48FC"/>
    <w:rsid w:val="00BA56D8"/>
    <w:rsid w:val="00BA5A23"/>
    <w:rsid w:val="00BA66CE"/>
    <w:rsid w:val="00BA77F1"/>
    <w:rsid w:val="00BB043D"/>
    <w:rsid w:val="00BB0478"/>
    <w:rsid w:val="00BB05A9"/>
    <w:rsid w:val="00BB0D90"/>
    <w:rsid w:val="00BB119D"/>
    <w:rsid w:val="00BB1791"/>
    <w:rsid w:val="00BB2703"/>
    <w:rsid w:val="00BB29BB"/>
    <w:rsid w:val="00BB2F53"/>
    <w:rsid w:val="00BB41FF"/>
    <w:rsid w:val="00BB429D"/>
    <w:rsid w:val="00BB5568"/>
    <w:rsid w:val="00BB60C6"/>
    <w:rsid w:val="00BB60EC"/>
    <w:rsid w:val="00BB7984"/>
    <w:rsid w:val="00BC193B"/>
    <w:rsid w:val="00BC2149"/>
    <w:rsid w:val="00BC2FF9"/>
    <w:rsid w:val="00BC45F7"/>
    <w:rsid w:val="00BC4A4B"/>
    <w:rsid w:val="00BC540B"/>
    <w:rsid w:val="00BC5942"/>
    <w:rsid w:val="00BC6A06"/>
    <w:rsid w:val="00BC7544"/>
    <w:rsid w:val="00BC7BCB"/>
    <w:rsid w:val="00BD137C"/>
    <w:rsid w:val="00BD18B8"/>
    <w:rsid w:val="00BD24D9"/>
    <w:rsid w:val="00BD4E15"/>
    <w:rsid w:val="00BD6222"/>
    <w:rsid w:val="00BD6DBD"/>
    <w:rsid w:val="00BE0FAD"/>
    <w:rsid w:val="00BE3BC7"/>
    <w:rsid w:val="00BE4DA7"/>
    <w:rsid w:val="00BE4EE6"/>
    <w:rsid w:val="00BE6159"/>
    <w:rsid w:val="00BF1AB7"/>
    <w:rsid w:val="00BF20AE"/>
    <w:rsid w:val="00BF2FC2"/>
    <w:rsid w:val="00BF320B"/>
    <w:rsid w:val="00BF4439"/>
    <w:rsid w:val="00BF5357"/>
    <w:rsid w:val="00BF6E98"/>
    <w:rsid w:val="00BF6FD3"/>
    <w:rsid w:val="00BF76A6"/>
    <w:rsid w:val="00BF7FE9"/>
    <w:rsid w:val="00C003B3"/>
    <w:rsid w:val="00C00D84"/>
    <w:rsid w:val="00C03596"/>
    <w:rsid w:val="00C038D8"/>
    <w:rsid w:val="00C05B30"/>
    <w:rsid w:val="00C05EEC"/>
    <w:rsid w:val="00C07ADD"/>
    <w:rsid w:val="00C07BD2"/>
    <w:rsid w:val="00C07E24"/>
    <w:rsid w:val="00C10A90"/>
    <w:rsid w:val="00C12DFE"/>
    <w:rsid w:val="00C1320A"/>
    <w:rsid w:val="00C13EAC"/>
    <w:rsid w:val="00C142F9"/>
    <w:rsid w:val="00C14BE1"/>
    <w:rsid w:val="00C14C7B"/>
    <w:rsid w:val="00C14D04"/>
    <w:rsid w:val="00C15000"/>
    <w:rsid w:val="00C1519B"/>
    <w:rsid w:val="00C15A13"/>
    <w:rsid w:val="00C238D9"/>
    <w:rsid w:val="00C23C4A"/>
    <w:rsid w:val="00C24A9D"/>
    <w:rsid w:val="00C24B2A"/>
    <w:rsid w:val="00C24D32"/>
    <w:rsid w:val="00C25025"/>
    <w:rsid w:val="00C25D57"/>
    <w:rsid w:val="00C2677E"/>
    <w:rsid w:val="00C27D3B"/>
    <w:rsid w:val="00C3096C"/>
    <w:rsid w:val="00C31542"/>
    <w:rsid w:val="00C31E65"/>
    <w:rsid w:val="00C3257B"/>
    <w:rsid w:val="00C3443F"/>
    <w:rsid w:val="00C3496F"/>
    <w:rsid w:val="00C35818"/>
    <w:rsid w:val="00C36B5A"/>
    <w:rsid w:val="00C37D7E"/>
    <w:rsid w:val="00C4048D"/>
    <w:rsid w:val="00C40ECA"/>
    <w:rsid w:val="00C42C00"/>
    <w:rsid w:val="00C43966"/>
    <w:rsid w:val="00C44552"/>
    <w:rsid w:val="00C44CED"/>
    <w:rsid w:val="00C460F7"/>
    <w:rsid w:val="00C4621D"/>
    <w:rsid w:val="00C47363"/>
    <w:rsid w:val="00C5028E"/>
    <w:rsid w:val="00C50955"/>
    <w:rsid w:val="00C51665"/>
    <w:rsid w:val="00C52473"/>
    <w:rsid w:val="00C53B22"/>
    <w:rsid w:val="00C545C5"/>
    <w:rsid w:val="00C54E78"/>
    <w:rsid w:val="00C55FC5"/>
    <w:rsid w:val="00C577A9"/>
    <w:rsid w:val="00C6078D"/>
    <w:rsid w:val="00C609A9"/>
    <w:rsid w:val="00C60D52"/>
    <w:rsid w:val="00C61543"/>
    <w:rsid w:val="00C625C9"/>
    <w:rsid w:val="00C632D8"/>
    <w:rsid w:val="00C6349A"/>
    <w:rsid w:val="00C64384"/>
    <w:rsid w:val="00C657CF"/>
    <w:rsid w:val="00C665E6"/>
    <w:rsid w:val="00C67407"/>
    <w:rsid w:val="00C67EA7"/>
    <w:rsid w:val="00C7211F"/>
    <w:rsid w:val="00C74265"/>
    <w:rsid w:val="00C74835"/>
    <w:rsid w:val="00C752BC"/>
    <w:rsid w:val="00C75C84"/>
    <w:rsid w:val="00C76B9C"/>
    <w:rsid w:val="00C77CF4"/>
    <w:rsid w:val="00C802AF"/>
    <w:rsid w:val="00C80D62"/>
    <w:rsid w:val="00C821A7"/>
    <w:rsid w:val="00C82436"/>
    <w:rsid w:val="00C8388B"/>
    <w:rsid w:val="00C84944"/>
    <w:rsid w:val="00C852F7"/>
    <w:rsid w:val="00C861D4"/>
    <w:rsid w:val="00C86DCE"/>
    <w:rsid w:val="00C90217"/>
    <w:rsid w:val="00C917F9"/>
    <w:rsid w:val="00C91EAE"/>
    <w:rsid w:val="00C932BE"/>
    <w:rsid w:val="00C9468D"/>
    <w:rsid w:val="00C964C5"/>
    <w:rsid w:val="00C96BFD"/>
    <w:rsid w:val="00C96C98"/>
    <w:rsid w:val="00CA18C8"/>
    <w:rsid w:val="00CA1A05"/>
    <w:rsid w:val="00CA1AA4"/>
    <w:rsid w:val="00CA1B77"/>
    <w:rsid w:val="00CA1ED6"/>
    <w:rsid w:val="00CA2842"/>
    <w:rsid w:val="00CA4183"/>
    <w:rsid w:val="00CA5358"/>
    <w:rsid w:val="00CB0B17"/>
    <w:rsid w:val="00CB0C0D"/>
    <w:rsid w:val="00CB1DCA"/>
    <w:rsid w:val="00CB2D39"/>
    <w:rsid w:val="00CB5900"/>
    <w:rsid w:val="00CC4DC9"/>
    <w:rsid w:val="00CC5677"/>
    <w:rsid w:val="00CC635A"/>
    <w:rsid w:val="00CC68A0"/>
    <w:rsid w:val="00CC6C44"/>
    <w:rsid w:val="00CC7CA6"/>
    <w:rsid w:val="00CD17FB"/>
    <w:rsid w:val="00CD1EB3"/>
    <w:rsid w:val="00CD2D6E"/>
    <w:rsid w:val="00CD4621"/>
    <w:rsid w:val="00CD46C7"/>
    <w:rsid w:val="00CD502A"/>
    <w:rsid w:val="00CD5ED1"/>
    <w:rsid w:val="00CD63D3"/>
    <w:rsid w:val="00CD64A7"/>
    <w:rsid w:val="00CE0230"/>
    <w:rsid w:val="00CE2731"/>
    <w:rsid w:val="00CE2E77"/>
    <w:rsid w:val="00CE370F"/>
    <w:rsid w:val="00CE529E"/>
    <w:rsid w:val="00CE5F8B"/>
    <w:rsid w:val="00CF045A"/>
    <w:rsid w:val="00CF080A"/>
    <w:rsid w:val="00CF08E3"/>
    <w:rsid w:val="00CF0E92"/>
    <w:rsid w:val="00CF12CF"/>
    <w:rsid w:val="00CF2899"/>
    <w:rsid w:val="00CF2B6C"/>
    <w:rsid w:val="00CF4BE3"/>
    <w:rsid w:val="00CF5195"/>
    <w:rsid w:val="00D00D37"/>
    <w:rsid w:val="00D035AA"/>
    <w:rsid w:val="00D0388C"/>
    <w:rsid w:val="00D0388F"/>
    <w:rsid w:val="00D04CF6"/>
    <w:rsid w:val="00D04FC7"/>
    <w:rsid w:val="00D060D2"/>
    <w:rsid w:val="00D11520"/>
    <w:rsid w:val="00D11B48"/>
    <w:rsid w:val="00D1342C"/>
    <w:rsid w:val="00D13D54"/>
    <w:rsid w:val="00D13E2D"/>
    <w:rsid w:val="00D14394"/>
    <w:rsid w:val="00D16380"/>
    <w:rsid w:val="00D1645C"/>
    <w:rsid w:val="00D20CC2"/>
    <w:rsid w:val="00D223CF"/>
    <w:rsid w:val="00D226B5"/>
    <w:rsid w:val="00D228CD"/>
    <w:rsid w:val="00D242CD"/>
    <w:rsid w:val="00D24B1D"/>
    <w:rsid w:val="00D26342"/>
    <w:rsid w:val="00D26F74"/>
    <w:rsid w:val="00D27F87"/>
    <w:rsid w:val="00D3111A"/>
    <w:rsid w:val="00D326FE"/>
    <w:rsid w:val="00D32EFA"/>
    <w:rsid w:val="00D33140"/>
    <w:rsid w:val="00D338F0"/>
    <w:rsid w:val="00D341C3"/>
    <w:rsid w:val="00D36234"/>
    <w:rsid w:val="00D364B2"/>
    <w:rsid w:val="00D36F64"/>
    <w:rsid w:val="00D3730B"/>
    <w:rsid w:val="00D403B2"/>
    <w:rsid w:val="00D42843"/>
    <w:rsid w:val="00D43657"/>
    <w:rsid w:val="00D452C8"/>
    <w:rsid w:val="00D46A41"/>
    <w:rsid w:val="00D5152A"/>
    <w:rsid w:val="00D52CB1"/>
    <w:rsid w:val="00D52FE5"/>
    <w:rsid w:val="00D54605"/>
    <w:rsid w:val="00D558C0"/>
    <w:rsid w:val="00D560EB"/>
    <w:rsid w:val="00D57BBB"/>
    <w:rsid w:val="00D57EC2"/>
    <w:rsid w:val="00D65145"/>
    <w:rsid w:val="00D652C6"/>
    <w:rsid w:val="00D671F9"/>
    <w:rsid w:val="00D67791"/>
    <w:rsid w:val="00D67EE7"/>
    <w:rsid w:val="00D70387"/>
    <w:rsid w:val="00D704BC"/>
    <w:rsid w:val="00D70998"/>
    <w:rsid w:val="00D71B8C"/>
    <w:rsid w:val="00D734DA"/>
    <w:rsid w:val="00D73D87"/>
    <w:rsid w:val="00D74314"/>
    <w:rsid w:val="00D7446C"/>
    <w:rsid w:val="00D7472A"/>
    <w:rsid w:val="00D75B95"/>
    <w:rsid w:val="00D81410"/>
    <w:rsid w:val="00D81CA0"/>
    <w:rsid w:val="00D82909"/>
    <w:rsid w:val="00D902C8"/>
    <w:rsid w:val="00D90F6B"/>
    <w:rsid w:val="00D92505"/>
    <w:rsid w:val="00D934BB"/>
    <w:rsid w:val="00D96C85"/>
    <w:rsid w:val="00D96FCB"/>
    <w:rsid w:val="00D97A31"/>
    <w:rsid w:val="00DA1466"/>
    <w:rsid w:val="00DA15DC"/>
    <w:rsid w:val="00DA17D7"/>
    <w:rsid w:val="00DA1BE2"/>
    <w:rsid w:val="00DA267C"/>
    <w:rsid w:val="00DA27B3"/>
    <w:rsid w:val="00DA346A"/>
    <w:rsid w:val="00DA3B00"/>
    <w:rsid w:val="00DA5101"/>
    <w:rsid w:val="00DA5687"/>
    <w:rsid w:val="00DA79EF"/>
    <w:rsid w:val="00DA7F75"/>
    <w:rsid w:val="00DB0C0B"/>
    <w:rsid w:val="00DB10E2"/>
    <w:rsid w:val="00DB15CE"/>
    <w:rsid w:val="00DB3AD6"/>
    <w:rsid w:val="00DB3B74"/>
    <w:rsid w:val="00DB5B09"/>
    <w:rsid w:val="00DB5E95"/>
    <w:rsid w:val="00DB6211"/>
    <w:rsid w:val="00DB770B"/>
    <w:rsid w:val="00DB7771"/>
    <w:rsid w:val="00DB7EF5"/>
    <w:rsid w:val="00DC055B"/>
    <w:rsid w:val="00DC0A99"/>
    <w:rsid w:val="00DC0CFE"/>
    <w:rsid w:val="00DC2463"/>
    <w:rsid w:val="00DC2BC5"/>
    <w:rsid w:val="00DC3B88"/>
    <w:rsid w:val="00DC3F72"/>
    <w:rsid w:val="00DC42A7"/>
    <w:rsid w:val="00DC5208"/>
    <w:rsid w:val="00DC5870"/>
    <w:rsid w:val="00DC5931"/>
    <w:rsid w:val="00DC6AB7"/>
    <w:rsid w:val="00DC7BA1"/>
    <w:rsid w:val="00DD0384"/>
    <w:rsid w:val="00DD0901"/>
    <w:rsid w:val="00DD0EC7"/>
    <w:rsid w:val="00DD0F1C"/>
    <w:rsid w:val="00DD1B6D"/>
    <w:rsid w:val="00DD381C"/>
    <w:rsid w:val="00DD433A"/>
    <w:rsid w:val="00DD4AB0"/>
    <w:rsid w:val="00DD4E10"/>
    <w:rsid w:val="00DD5A0B"/>
    <w:rsid w:val="00DD5B6F"/>
    <w:rsid w:val="00DD7E60"/>
    <w:rsid w:val="00DE075B"/>
    <w:rsid w:val="00DE1577"/>
    <w:rsid w:val="00DE16B6"/>
    <w:rsid w:val="00DE3139"/>
    <w:rsid w:val="00DE3323"/>
    <w:rsid w:val="00DE36CA"/>
    <w:rsid w:val="00DE3958"/>
    <w:rsid w:val="00DE3EC1"/>
    <w:rsid w:val="00DE406F"/>
    <w:rsid w:val="00DE494B"/>
    <w:rsid w:val="00DE506F"/>
    <w:rsid w:val="00DE7E63"/>
    <w:rsid w:val="00DF0F1C"/>
    <w:rsid w:val="00DF13B7"/>
    <w:rsid w:val="00DF235A"/>
    <w:rsid w:val="00DF2C03"/>
    <w:rsid w:val="00DF2F07"/>
    <w:rsid w:val="00DF307B"/>
    <w:rsid w:val="00DF31BE"/>
    <w:rsid w:val="00DF3648"/>
    <w:rsid w:val="00DF462D"/>
    <w:rsid w:val="00DF48D7"/>
    <w:rsid w:val="00DF4E1D"/>
    <w:rsid w:val="00DF5976"/>
    <w:rsid w:val="00DF5ECE"/>
    <w:rsid w:val="00DF5F0D"/>
    <w:rsid w:val="00DF77A2"/>
    <w:rsid w:val="00DF794D"/>
    <w:rsid w:val="00E00F3C"/>
    <w:rsid w:val="00E01243"/>
    <w:rsid w:val="00E01B8D"/>
    <w:rsid w:val="00E02227"/>
    <w:rsid w:val="00E034EF"/>
    <w:rsid w:val="00E03681"/>
    <w:rsid w:val="00E04E14"/>
    <w:rsid w:val="00E0528E"/>
    <w:rsid w:val="00E06459"/>
    <w:rsid w:val="00E07096"/>
    <w:rsid w:val="00E074E7"/>
    <w:rsid w:val="00E103CB"/>
    <w:rsid w:val="00E1162A"/>
    <w:rsid w:val="00E120C7"/>
    <w:rsid w:val="00E126D3"/>
    <w:rsid w:val="00E12770"/>
    <w:rsid w:val="00E136EC"/>
    <w:rsid w:val="00E14ABE"/>
    <w:rsid w:val="00E14FAC"/>
    <w:rsid w:val="00E169E7"/>
    <w:rsid w:val="00E213D3"/>
    <w:rsid w:val="00E22400"/>
    <w:rsid w:val="00E23186"/>
    <w:rsid w:val="00E25047"/>
    <w:rsid w:val="00E251EB"/>
    <w:rsid w:val="00E26B65"/>
    <w:rsid w:val="00E277CC"/>
    <w:rsid w:val="00E3038F"/>
    <w:rsid w:val="00E30C45"/>
    <w:rsid w:val="00E311AD"/>
    <w:rsid w:val="00E3385E"/>
    <w:rsid w:val="00E3387B"/>
    <w:rsid w:val="00E367C5"/>
    <w:rsid w:val="00E3752F"/>
    <w:rsid w:val="00E37E71"/>
    <w:rsid w:val="00E40626"/>
    <w:rsid w:val="00E41212"/>
    <w:rsid w:val="00E423C6"/>
    <w:rsid w:val="00E42486"/>
    <w:rsid w:val="00E42847"/>
    <w:rsid w:val="00E43542"/>
    <w:rsid w:val="00E45B13"/>
    <w:rsid w:val="00E45E17"/>
    <w:rsid w:val="00E46064"/>
    <w:rsid w:val="00E46FA2"/>
    <w:rsid w:val="00E51B9E"/>
    <w:rsid w:val="00E52C61"/>
    <w:rsid w:val="00E531A9"/>
    <w:rsid w:val="00E535F2"/>
    <w:rsid w:val="00E53F3D"/>
    <w:rsid w:val="00E5473E"/>
    <w:rsid w:val="00E547CC"/>
    <w:rsid w:val="00E55AE3"/>
    <w:rsid w:val="00E55D07"/>
    <w:rsid w:val="00E5623B"/>
    <w:rsid w:val="00E576FB"/>
    <w:rsid w:val="00E57863"/>
    <w:rsid w:val="00E57D6D"/>
    <w:rsid w:val="00E60065"/>
    <w:rsid w:val="00E604A1"/>
    <w:rsid w:val="00E61448"/>
    <w:rsid w:val="00E63121"/>
    <w:rsid w:val="00E635EA"/>
    <w:rsid w:val="00E64360"/>
    <w:rsid w:val="00E6451E"/>
    <w:rsid w:val="00E67202"/>
    <w:rsid w:val="00E67396"/>
    <w:rsid w:val="00E67C65"/>
    <w:rsid w:val="00E712FC"/>
    <w:rsid w:val="00E717CA"/>
    <w:rsid w:val="00E720BF"/>
    <w:rsid w:val="00E721F8"/>
    <w:rsid w:val="00E7260E"/>
    <w:rsid w:val="00E728C8"/>
    <w:rsid w:val="00E7293C"/>
    <w:rsid w:val="00E729E7"/>
    <w:rsid w:val="00E73AA8"/>
    <w:rsid w:val="00E766DB"/>
    <w:rsid w:val="00E76812"/>
    <w:rsid w:val="00E76932"/>
    <w:rsid w:val="00E7786F"/>
    <w:rsid w:val="00E80228"/>
    <w:rsid w:val="00E82312"/>
    <w:rsid w:val="00E835C3"/>
    <w:rsid w:val="00E83693"/>
    <w:rsid w:val="00E839B9"/>
    <w:rsid w:val="00E86D2A"/>
    <w:rsid w:val="00E8711A"/>
    <w:rsid w:val="00E9227F"/>
    <w:rsid w:val="00E936AE"/>
    <w:rsid w:val="00E955D5"/>
    <w:rsid w:val="00E95A3E"/>
    <w:rsid w:val="00E95B8F"/>
    <w:rsid w:val="00E96917"/>
    <w:rsid w:val="00E97F6C"/>
    <w:rsid w:val="00EA0568"/>
    <w:rsid w:val="00EA1997"/>
    <w:rsid w:val="00EA1C4C"/>
    <w:rsid w:val="00EA221E"/>
    <w:rsid w:val="00EA2ED4"/>
    <w:rsid w:val="00EA3E81"/>
    <w:rsid w:val="00EA491A"/>
    <w:rsid w:val="00EA50B6"/>
    <w:rsid w:val="00EA7A44"/>
    <w:rsid w:val="00EB11F5"/>
    <w:rsid w:val="00EB1583"/>
    <w:rsid w:val="00EB1867"/>
    <w:rsid w:val="00EB1BD6"/>
    <w:rsid w:val="00EB25A5"/>
    <w:rsid w:val="00EB2992"/>
    <w:rsid w:val="00EB4214"/>
    <w:rsid w:val="00EB46C4"/>
    <w:rsid w:val="00EB52F0"/>
    <w:rsid w:val="00EB54A9"/>
    <w:rsid w:val="00EC0F2B"/>
    <w:rsid w:val="00EC16AC"/>
    <w:rsid w:val="00EC23FB"/>
    <w:rsid w:val="00EC2B34"/>
    <w:rsid w:val="00EC2C52"/>
    <w:rsid w:val="00EC35AD"/>
    <w:rsid w:val="00EC40A7"/>
    <w:rsid w:val="00EC45B2"/>
    <w:rsid w:val="00EC68A8"/>
    <w:rsid w:val="00EC7017"/>
    <w:rsid w:val="00EC776D"/>
    <w:rsid w:val="00ED0759"/>
    <w:rsid w:val="00ED0A2B"/>
    <w:rsid w:val="00ED10A3"/>
    <w:rsid w:val="00ED4356"/>
    <w:rsid w:val="00ED442B"/>
    <w:rsid w:val="00ED47FA"/>
    <w:rsid w:val="00ED4D6F"/>
    <w:rsid w:val="00ED4E43"/>
    <w:rsid w:val="00ED4ECC"/>
    <w:rsid w:val="00ED7681"/>
    <w:rsid w:val="00ED7F28"/>
    <w:rsid w:val="00EE1E88"/>
    <w:rsid w:val="00EE243C"/>
    <w:rsid w:val="00EE3FC7"/>
    <w:rsid w:val="00EE4DE7"/>
    <w:rsid w:val="00EE6E4B"/>
    <w:rsid w:val="00EE76CF"/>
    <w:rsid w:val="00EF03F9"/>
    <w:rsid w:val="00EF0AA4"/>
    <w:rsid w:val="00EF1D6B"/>
    <w:rsid w:val="00EF1DB7"/>
    <w:rsid w:val="00EF4537"/>
    <w:rsid w:val="00EF4E4D"/>
    <w:rsid w:val="00EF56A6"/>
    <w:rsid w:val="00EF63C6"/>
    <w:rsid w:val="00EF642D"/>
    <w:rsid w:val="00EF6682"/>
    <w:rsid w:val="00EF75B4"/>
    <w:rsid w:val="00F00380"/>
    <w:rsid w:val="00F01788"/>
    <w:rsid w:val="00F034FB"/>
    <w:rsid w:val="00F046B2"/>
    <w:rsid w:val="00F04B2A"/>
    <w:rsid w:val="00F05334"/>
    <w:rsid w:val="00F05606"/>
    <w:rsid w:val="00F105F5"/>
    <w:rsid w:val="00F1075A"/>
    <w:rsid w:val="00F13785"/>
    <w:rsid w:val="00F1390B"/>
    <w:rsid w:val="00F14CFC"/>
    <w:rsid w:val="00F1612D"/>
    <w:rsid w:val="00F20947"/>
    <w:rsid w:val="00F2167F"/>
    <w:rsid w:val="00F223EF"/>
    <w:rsid w:val="00F22E82"/>
    <w:rsid w:val="00F245B7"/>
    <w:rsid w:val="00F2483A"/>
    <w:rsid w:val="00F24FA5"/>
    <w:rsid w:val="00F25410"/>
    <w:rsid w:val="00F256FA"/>
    <w:rsid w:val="00F26DB9"/>
    <w:rsid w:val="00F26EEF"/>
    <w:rsid w:val="00F31BBF"/>
    <w:rsid w:val="00F31EB9"/>
    <w:rsid w:val="00F32059"/>
    <w:rsid w:val="00F32A2B"/>
    <w:rsid w:val="00F337BF"/>
    <w:rsid w:val="00F33828"/>
    <w:rsid w:val="00F33D14"/>
    <w:rsid w:val="00F3428C"/>
    <w:rsid w:val="00F36E5D"/>
    <w:rsid w:val="00F37EC3"/>
    <w:rsid w:val="00F40AEF"/>
    <w:rsid w:val="00F410D4"/>
    <w:rsid w:val="00F41E1D"/>
    <w:rsid w:val="00F4269E"/>
    <w:rsid w:val="00F439F1"/>
    <w:rsid w:val="00F450C4"/>
    <w:rsid w:val="00F451AF"/>
    <w:rsid w:val="00F45BCE"/>
    <w:rsid w:val="00F46520"/>
    <w:rsid w:val="00F46F22"/>
    <w:rsid w:val="00F473B6"/>
    <w:rsid w:val="00F47692"/>
    <w:rsid w:val="00F50E7E"/>
    <w:rsid w:val="00F50FA6"/>
    <w:rsid w:val="00F51F12"/>
    <w:rsid w:val="00F5200E"/>
    <w:rsid w:val="00F52DCA"/>
    <w:rsid w:val="00F52E57"/>
    <w:rsid w:val="00F53B65"/>
    <w:rsid w:val="00F53E06"/>
    <w:rsid w:val="00F54188"/>
    <w:rsid w:val="00F54CC0"/>
    <w:rsid w:val="00F565F5"/>
    <w:rsid w:val="00F56DE1"/>
    <w:rsid w:val="00F60CE9"/>
    <w:rsid w:val="00F61936"/>
    <w:rsid w:val="00F61CBA"/>
    <w:rsid w:val="00F6208E"/>
    <w:rsid w:val="00F62F45"/>
    <w:rsid w:val="00F63580"/>
    <w:rsid w:val="00F64134"/>
    <w:rsid w:val="00F64B06"/>
    <w:rsid w:val="00F64B3A"/>
    <w:rsid w:val="00F6513F"/>
    <w:rsid w:val="00F6580B"/>
    <w:rsid w:val="00F6707B"/>
    <w:rsid w:val="00F718F7"/>
    <w:rsid w:val="00F7261B"/>
    <w:rsid w:val="00F727A5"/>
    <w:rsid w:val="00F72872"/>
    <w:rsid w:val="00F72AC9"/>
    <w:rsid w:val="00F75910"/>
    <w:rsid w:val="00F7706B"/>
    <w:rsid w:val="00F802BC"/>
    <w:rsid w:val="00F803AB"/>
    <w:rsid w:val="00F80E95"/>
    <w:rsid w:val="00F817D4"/>
    <w:rsid w:val="00F847A9"/>
    <w:rsid w:val="00F84CA8"/>
    <w:rsid w:val="00F8504F"/>
    <w:rsid w:val="00F85492"/>
    <w:rsid w:val="00F87CD0"/>
    <w:rsid w:val="00F90243"/>
    <w:rsid w:val="00F919B0"/>
    <w:rsid w:val="00F9208C"/>
    <w:rsid w:val="00F92D98"/>
    <w:rsid w:val="00F9317A"/>
    <w:rsid w:val="00F93616"/>
    <w:rsid w:val="00F93FBB"/>
    <w:rsid w:val="00F9565D"/>
    <w:rsid w:val="00F96030"/>
    <w:rsid w:val="00F96078"/>
    <w:rsid w:val="00F96E23"/>
    <w:rsid w:val="00FA0B91"/>
    <w:rsid w:val="00FA1F8F"/>
    <w:rsid w:val="00FA3797"/>
    <w:rsid w:val="00FA3E31"/>
    <w:rsid w:val="00FA5FE9"/>
    <w:rsid w:val="00FA67D2"/>
    <w:rsid w:val="00FA694E"/>
    <w:rsid w:val="00FA7C25"/>
    <w:rsid w:val="00FB0AEC"/>
    <w:rsid w:val="00FB0FD5"/>
    <w:rsid w:val="00FB1990"/>
    <w:rsid w:val="00FB1C87"/>
    <w:rsid w:val="00FB302F"/>
    <w:rsid w:val="00FB3217"/>
    <w:rsid w:val="00FB47ED"/>
    <w:rsid w:val="00FB5A92"/>
    <w:rsid w:val="00FB5DB6"/>
    <w:rsid w:val="00FB7776"/>
    <w:rsid w:val="00FC19C4"/>
    <w:rsid w:val="00FC1C69"/>
    <w:rsid w:val="00FC3739"/>
    <w:rsid w:val="00FC4887"/>
    <w:rsid w:val="00FC5246"/>
    <w:rsid w:val="00FC7197"/>
    <w:rsid w:val="00FD0425"/>
    <w:rsid w:val="00FD04DF"/>
    <w:rsid w:val="00FD091A"/>
    <w:rsid w:val="00FD2692"/>
    <w:rsid w:val="00FD3210"/>
    <w:rsid w:val="00FD6D3F"/>
    <w:rsid w:val="00FE119F"/>
    <w:rsid w:val="00FE18F6"/>
    <w:rsid w:val="00FE2024"/>
    <w:rsid w:val="00FE2AA2"/>
    <w:rsid w:val="00FE4DD9"/>
    <w:rsid w:val="00FE4E48"/>
    <w:rsid w:val="00FE54F3"/>
    <w:rsid w:val="00FE5AD9"/>
    <w:rsid w:val="00FE5D06"/>
    <w:rsid w:val="00FE691C"/>
    <w:rsid w:val="00FE7A33"/>
    <w:rsid w:val="00FF11FE"/>
    <w:rsid w:val="00FF132D"/>
    <w:rsid w:val="00FF21A1"/>
    <w:rsid w:val="00FF2D11"/>
    <w:rsid w:val="00FF2F9F"/>
    <w:rsid w:val="00FF3414"/>
    <w:rsid w:val="00FF6310"/>
    <w:rsid w:val="00FF7F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E82754"/>
  <w15:chartTrackingRefBased/>
  <w15:docId w15:val="{949AB0E0-E1B0-42D8-AFF9-E37F7ED7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39"/>
    <w:pPr>
      <w:keepLines/>
    </w:pPr>
    <w:rPr>
      <w:lang w:eastAsia="en-US"/>
    </w:rPr>
  </w:style>
  <w:style w:type="paragraph" w:styleId="Heading1">
    <w:name w:val="heading 1"/>
    <w:basedOn w:val="Normal"/>
    <w:next w:val="Normal"/>
    <w:link w:val="Heading1Char"/>
    <w:qFormat/>
    <w:rsid w:val="00C47363"/>
    <w:pPr>
      <w:keepNext/>
      <w:spacing w:before="360" w:after="120"/>
      <w:contextualSpacing/>
      <w:outlineLvl w:val="0"/>
    </w:pPr>
    <w:rPr>
      <w:rFonts w:cs="Arial"/>
      <w:b/>
      <w:bCs/>
      <w:color w:val="1F546B" w:themeColor="text2"/>
      <w:kern w:val="32"/>
      <w:sz w:val="40"/>
      <w:szCs w:val="32"/>
    </w:rPr>
  </w:style>
  <w:style w:type="paragraph" w:styleId="Heading2">
    <w:name w:val="heading 2"/>
    <w:basedOn w:val="Normal"/>
    <w:next w:val="Normal"/>
    <w:link w:val="Heading2Char"/>
    <w:qFormat/>
    <w:rsid w:val="00C47363"/>
    <w:pPr>
      <w:keepNext/>
      <w:spacing w:before="360" w:after="120"/>
      <w:contextualSpacing/>
      <w:outlineLvl w:val="1"/>
    </w:pPr>
    <w:rPr>
      <w:rFonts w:cs="Arial"/>
      <w:b/>
      <w:bCs/>
      <w:iCs/>
      <w:color w:val="51A7CC"/>
      <w:sz w:val="32"/>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cs="Arial"/>
      <w:b/>
      <w:bCs/>
      <w:color w:val="1F546B" w:themeColor="text2"/>
      <w:kern w:val="32"/>
      <w:sz w:val="40"/>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rsid w:val="00576AAA"/>
    <w:pPr>
      <w:tabs>
        <w:tab w:val="right" w:leader="dot" w:pos="9072"/>
      </w:tabs>
      <w:spacing w:before="200" w:after="60"/>
      <w:ind w:right="567"/>
    </w:pPr>
    <w:rPr>
      <w:b/>
      <w:color w:val="1F546B"/>
    </w:rPr>
  </w:style>
  <w:style w:type="paragraph" w:styleId="TOC2">
    <w:name w:val="toc 2"/>
    <w:basedOn w:val="Normal"/>
    <w:next w:val="Normal"/>
    <w:uiPriority w:val="39"/>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cs="Arial"/>
      <w:b/>
      <w:bCs/>
      <w:iCs/>
      <w:color w:val="51A7CC"/>
      <w:sz w:val="32"/>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823A1C"/>
    <w:pPr>
      <w:spacing w:before="56" w:after="32"/>
    </w:pPr>
    <w:rPr>
      <w:rFonts w:cstheme="minorBidi"/>
      <w:sz w:val="22"/>
      <w:lang w:eastAsia="en-US"/>
    </w:rPr>
    <w:tblPr>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
    <w:trPr>
      <w:cantSplit/>
    </w:trPr>
    <w:tcPr>
      <w:shd w:val="clear" w:color="auto" w:fill="auto"/>
    </w:tc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shd w:val="clear" w:color="auto" w:fill="7030A0"/>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qFormat/>
    <w:rsid w:val="004F2E8A"/>
    <w:pPr>
      <w:numPr>
        <w:numId w:val="21"/>
      </w:numPr>
      <w:spacing w:after="120"/>
    </w:pPr>
  </w:style>
  <w:style w:type="paragraph" w:customStyle="1" w:styleId="Numberedpara3level211">
    <w:name w:val="Numbered para (3) level 2 (1.1)"/>
    <w:basedOn w:val="Normal"/>
    <w:qFormat/>
    <w:rsid w:val="004F2E8A"/>
    <w:pPr>
      <w:numPr>
        <w:ilvl w:val="1"/>
        <w:numId w:val="21"/>
      </w:numPr>
      <w:spacing w:after="120"/>
    </w:pPr>
  </w:style>
  <w:style w:type="paragraph" w:customStyle="1" w:styleId="Numberedpara3level3111">
    <w:name w:val="Numbered para (3) level 3 (1.1.1)"/>
    <w:basedOn w:val="Normal"/>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CE370F"/>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CE370F"/>
    <w:rPr>
      <w:i/>
      <w:iCs/>
      <w:color w:val="404040" w:themeColor="text1" w:themeTint="BF"/>
      <w:lang w:eastAsia="en-US"/>
    </w:rPr>
  </w:style>
  <w:style w:type="paragraph" w:styleId="CommentText">
    <w:name w:val="annotation text"/>
    <w:basedOn w:val="Normal"/>
    <w:link w:val="CommentTextChar"/>
    <w:uiPriority w:val="99"/>
    <w:semiHidden/>
    <w:rsid w:val="00CE370F"/>
    <w:rPr>
      <w:sz w:val="20"/>
      <w:szCs w:val="20"/>
    </w:rPr>
  </w:style>
  <w:style w:type="character" w:customStyle="1" w:styleId="CommentTextChar">
    <w:name w:val="Comment Text Char"/>
    <w:basedOn w:val="DefaultParagraphFont"/>
    <w:link w:val="CommentText"/>
    <w:uiPriority w:val="99"/>
    <w:semiHidden/>
    <w:rsid w:val="00CE370F"/>
    <w:rPr>
      <w:sz w:val="20"/>
      <w:szCs w:val="20"/>
      <w:lang w:eastAsia="en-US"/>
    </w:rPr>
  </w:style>
  <w:style w:type="paragraph" w:styleId="CommentSubject">
    <w:name w:val="annotation subject"/>
    <w:basedOn w:val="CommentText"/>
    <w:next w:val="CommentText"/>
    <w:link w:val="CommentSubjectChar"/>
    <w:uiPriority w:val="99"/>
    <w:semiHidden/>
    <w:rsid w:val="00CE370F"/>
    <w:rPr>
      <w:b/>
      <w:bCs/>
    </w:rPr>
  </w:style>
  <w:style w:type="character" w:customStyle="1" w:styleId="CommentSubjectChar">
    <w:name w:val="Comment Subject Char"/>
    <w:basedOn w:val="CommentTextChar"/>
    <w:link w:val="CommentSubject"/>
    <w:uiPriority w:val="99"/>
    <w:semiHidden/>
    <w:rsid w:val="00CE370F"/>
    <w:rPr>
      <w:b/>
      <w:bCs/>
      <w:sz w:val="20"/>
      <w:szCs w:val="20"/>
      <w:lang w:eastAsia="en-US"/>
    </w:rPr>
  </w:style>
  <w:style w:type="character" w:styleId="UnresolvedMention">
    <w:name w:val="Unresolved Mention"/>
    <w:basedOn w:val="DefaultParagraphFont"/>
    <w:uiPriority w:val="99"/>
    <w:semiHidden/>
    <w:unhideWhenUsed/>
    <w:rsid w:val="00410CBF"/>
    <w:rPr>
      <w:color w:val="605E5C"/>
      <w:shd w:val="clear" w:color="auto" w:fill="E1DFDD"/>
    </w:rPr>
  </w:style>
  <w:style w:type="paragraph" w:styleId="Revision">
    <w:name w:val="Revision"/>
    <w:hidden/>
    <w:uiPriority w:val="99"/>
    <w:semiHidden/>
    <w:rsid w:val="001F1B89"/>
    <w:pPr>
      <w:spacing w:before="0" w:after="0"/>
    </w:pPr>
    <w:rPr>
      <w:lang w:eastAsia="en-US"/>
    </w:rPr>
  </w:style>
  <w:style w:type="character" w:customStyle="1" w:styleId="cf01">
    <w:name w:val="cf01"/>
    <w:basedOn w:val="DefaultParagraphFont"/>
    <w:rsid w:val="001F1B89"/>
    <w:rPr>
      <w:rFonts w:ascii="Segoe UI" w:hAnsi="Segoe UI" w:cs="Segoe UI" w:hint="default"/>
      <w:sz w:val="18"/>
      <w:szCs w:val="18"/>
    </w:rPr>
  </w:style>
  <w:style w:type="paragraph" w:customStyle="1" w:styleId="pf0">
    <w:name w:val="pf0"/>
    <w:basedOn w:val="Normal"/>
    <w:rsid w:val="001F1B89"/>
    <w:pPr>
      <w:keepLines w:val="0"/>
      <w:spacing w:before="100" w:beforeAutospacing="1" w:after="100" w:afterAutospacing="1"/>
    </w:pPr>
    <w:rPr>
      <w:rFonts w:ascii="Times New Roman" w:eastAsia="Times New Roman" w:hAnsi="Times New Roman"/>
      <w:lang w:eastAsia="en-NZ"/>
    </w:rPr>
  </w:style>
  <w:style w:type="paragraph" w:styleId="TOCHeading">
    <w:name w:val="TOC Heading"/>
    <w:basedOn w:val="Heading1"/>
    <w:next w:val="Normal"/>
    <w:uiPriority w:val="39"/>
    <w:unhideWhenUsed/>
    <w:qFormat/>
    <w:rsid w:val="00BF4439"/>
    <w:pPr>
      <w:spacing w:before="240" w:after="0" w:line="259" w:lineRule="auto"/>
      <w:contextualSpacing w:val="0"/>
      <w:outlineLvl w:val="9"/>
    </w:pPr>
    <w:rPr>
      <w:rFonts w:asciiTheme="majorHAnsi" w:eastAsiaTheme="majorEastAsia" w:hAnsiTheme="majorHAnsi" w:cstheme="majorBidi"/>
      <w:b w:val="0"/>
      <w:bCs w:val="0"/>
      <w:color w:val="42A9B3" w:themeColor="accent1" w:themeShade="BF"/>
      <w:kern w:val="0"/>
      <w:sz w:val="32"/>
      <w:lang w:val="en-US"/>
    </w:rPr>
  </w:style>
  <w:style w:type="paragraph" w:customStyle="1" w:styleId="text">
    <w:name w:val="text"/>
    <w:basedOn w:val="Normal"/>
    <w:rsid w:val="00236385"/>
    <w:pPr>
      <w:keepLines w:val="0"/>
      <w:spacing w:before="100" w:beforeAutospacing="1" w:after="100" w:afterAutospacing="1"/>
    </w:pPr>
    <w:rPr>
      <w:rFonts w:ascii="Times New Roman" w:eastAsia="Times New Roman" w:hAnsi="Times New Roman"/>
      <w:lang w:eastAsia="en-NZ"/>
    </w:rPr>
  </w:style>
  <w:style w:type="character" w:customStyle="1" w:styleId="label">
    <w:name w:val="label"/>
    <w:basedOn w:val="DefaultParagraphFont"/>
    <w:rsid w:val="00236385"/>
  </w:style>
  <w:style w:type="character" w:customStyle="1" w:styleId="changeable">
    <w:name w:val="changeable"/>
    <w:basedOn w:val="DefaultParagraphFont"/>
    <w:rsid w:val="00C07E24"/>
  </w:style>
  <w:style w:type="table" w:customStyle="1" w:styleId="Style1">
    <w:name w:val="Style1"/>
    <w:basedOn w:val="TableNormal"/>
    <w:uiPriority w:val="99"/>
    <w:rsid w:val="003C6792"/>
    <w:pPr>
      <w:spacing w:before="0" w:after="0"/>
    </w:pPr>
    <w:tblPr/>
    <w:tcPr>
      <w:shd w:val="clear" w:color="auto" w:fill="1F546B"/>
    </w:tcPr>
    <w:tblStylePr w:type="firstRow">
      <w:rPr>
        <w:rFonts w:asciiTheme="majorHAnsi" w:hAnsiTheme="majorHAnsi"/>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313327">
      <w:bodyDiv w:val="1"/>
      <w:marLeft w:val="0"/>
      <w:marRight w:val="0"/>
      <w:marTop w:val="0"/>
      <w:marBottom w:val="0"/>
      <w:divBdr>
        <w:top w:val="none" w:sz="0" w:space="0" w:color="auto"/>
        <w:left w:val="none" w:sz="0" w:space="0" w:color="auto"/>
        <w:bottom w:val="none" w:sz="0" w:space="0" w:color="auto"/>
        <w:right w:val="none" w:sz="0" w:space="0" w:color="auto"/>
      </w:divBdr>
      <w:divsChild>
        <w:div w:id="1608733731">
          <w:marLeft w:val="274"/>
          <w:marRight w:val="0"/>
          <w:marTop w:val="0"/>
          <w:marBottom w:val="0"/>
          <w:divBdr>
            <w:top w:val="none" w:sz="0" w:space="0" w:color="auto"/>
            <w:left w:val="none" w:sz="0" w:space="0" w:color="auto"/>
            <w:bottom w:val="none" w:sz="0" w:space="0" w:color="auto"/>
            <w:right w:val="none" w:sz="0" w:space="0" w:color="auto"/>
          </w:divBdr>
        </w:div>
        <w:div w:id="138426838">
          <w:marLeft w:val="274"/>
          <w:marRight w:val="0"/>
          <w:marTop w:val="0"/>
          <w:marBottom w:val="0"/>
          <w:divBdr>
            <w:top w:val="none" w:sz="0" w:space="0" w:color="auto"/>
            <w:left w:val="none" w:sz="0" w:space="0" w:color="auto"/>
            <w:bottom w:val="none" w:sz="0" w:space="0" w:color="auto"/>
            <w:right w:val="none" w:sz="0" w:space="0" w:color="auto"/>
          </w:divBdr>
        </w:div>
        <w:div w:id="1908806324">
          <w:marLeft w:val="274"/>
          <w:marRight w:val="0"/>
          <w:marTop w:val="0"/>
          <w:marBottom w:val="0"/>
          <w:divBdr>
            <w:top w:val="none" w:sz="0" w:space="0" w:color="auto"/>
            <w:left w:val="none" w:sz="0" w:space="0" w:color="auto"/>
            <w:bottom w:val="none" w:sz="0" w:space="0" w:color="auto"/>
            <w:right w:val="none" w:sz="0" w:space="0" w:color="auto"/>
          </w:divBdr>
        </w:div>
      </w:divsChild>
    </w:div>
    <w:div w:id="480075655">
      <w:bodyDiv w:val="1"/>
      <w:marLeft w:val="0"/>
      <w:marRight w:val="0"/>
      <w:marTop w:val="0"/>
      <w:marBottom w:val="0"/>
      <w:divBdr>
        <w:top w:val="none" w:sz="0" w:space="0" w:color="auto"/>
        <w:left w:val="none" w:sz="0" w:space="0" w:color="auto"/>
        <w:bottom w:val="none" w:sz="0" w:space="0" w:color="auto"/>
        <w:right w:val="none" w:sz="0" w:space="0" w:color="auto"/>
      </w:divBdr>
    </w:div>
    <w:div w:id="606233885">
      <w:bodyDiv w:val="1"/>
      <w:marLeft w:val="0"/>
      <w:marRight w:val="0"/>
      <w:marTop w:val="0"/>
      <w:marBottom w:val="0"/>
      <w:divBdr>
        <w:top w:val="none" w:sz="0" w:space="0" w:color="auto"/>
        <w:left w:val="none" w:sz="0" w:space="0" w:color="auto"/>
        <w:bottom w:val="none" w:sz="0" w:space="0" w:color="auto"/>
        <w:right w:val="none" w:sz="0" w:space="0" w:color="auto"/>
      </w:divBdr>
      <w:divsChild>
        <w:div w:id="681736081">
          <w:marLeft w:val="0"/>
          <w:marRight w:val="0"/>
          <w:marTop w:val="83"/>
          <w:marBottom w:val="0"/>
          <w:divBdr>
            <w:top w:val="none" w:sz="0" w:space="0" w:color="auto"/>
            <w:left w:val="none" w:sz="0" w:space="0" w:color="auto"/>
            <w:bottom w:val="none" w:sz="0" w:space="0" w:color="auto"/>
            <w:right w:val="none" w:sz="0" w:space="0" w:color="auto"/>
          </w:divBdr>
        </w:div>
        <w:div w:id="480006110">
          <w:marLeft w:val="0"/>
          <w:marRight w:val="0"/>
          <w:marTop w:val="83"/>
          <w:marBottom w:val="0"/>
          <w:divBdr>
            <w:top w:val="none" w:sz="0" w:space="0" w:color="auto"/>
            <w:left w:val="none" w:sz="0" w:space="0" w:color="auto"/>
            <w:bottom w:val="none" w:sz="0" w:space="0" w:color="auto"/>
            <w:right w:val="none" w:sz="0" w:space="0" w:color="auto"/>
          </w:divBdr>
        </w:div>
      </w:divsChild>
    </w:div>
    <w:div w:id="781388130">
      <w:bodyDiv w:val="1"/>
      <w:marLeft w:val="0"/>
      <w:marRight w:val="0"/>
      <w:marTop w:val="0"/>
      <w:marBottom w:val="0"/>
      <w:divBdr>
        <w:top w:val="none" w:sz="0" w:space="0" w:color="auto"/>
        <w:left w:val="none" w:sz="0" w:space="0" w:color="auto"/>
        <w:bottom w:val="none" w:sz="0" w:space="0" w:color="auto"/>
        <w:right w:val="none" w:sz="0" w:space="0" w:color="auto"/>
      </w:divBdr>
      <w:divsChild>
        <w:div w:id="1866019082">
          <w:marLeft w:val="0"/>
          <w:marRight w:val="0"/>
          <w:marTop w:val="83"/>
          <w:marBottom w:val="0"/>
          <w:divBdr>
            <w:top w:val="none" w:sz="0" w:space="0" w:color="auto"/>
            <w:left w:val="none" w:sz="0" w:space="0" w:color="auto"/>
            <w:bottom w:val="none" w:sz="0" w:space="0" w:color="auto"/>
            <w:right w:val="none" w:sz="0" w:space="0" w:color="auto"/>
          </w:divBdr>
          <w:divsChild>
            <w:div w:id="375356946">
              <w:marLeft w:val="0"/>
              <w:marRight w:val="0"/>
              <w:marTop w:val="83"/>
              <w:marBottom w:val="0"/>
              <w:divBdr>
                <w:top w:val="none" w:sz="0" w:space="0" w:color="auto"/>
                <w:left w:val="none" w:sz="0" w:space="0" w:color="auto"/>
                <w:bottom w:val="none" w:sz="0" w:space="0" w:color="auto"/>
                <w:right w:val="none" w:sz="0" w:space="0" w:color="auto"/>
              </w:divBdr>
            </w:div>
            <w:div w:id="566380649">
              <w:marLeft w:val="0"/>
              <w:marRight w:val="0"/>
              <w:marTop w:val="83"/>
              <w:marBottom w:val="0"/>
              <w:divBdr>
                <w:top w:val="none" w:sz="0" w:space="0" w:color="auto"/>
                <w:left w:val="none" w:sz="0" w:space="0" w:color="auto"/>
                <w:bottom w:val="none" w:sz="0" w:space="0" w:color="auto"/>
                <w:right w:val="none" w:sz="0" w:space="0" w:color="auto"/>
              </w:divBdr>
            </w:div>
          </w:divsChild>
        </w:div>
        <w:div w:id="1932858541">
          <w:marLeft w:val="0"/>
          <w:marRight w:val="0"/>
          <w:marTop w:val="83"/>
          <w:marBottom w:val="0"/>
          <w:divBdr>
            <w:top w:val="none" w:sz="0" w:space="0" w:color="auto"/>
            <w:left w:val="none" w:sz="0" w:space="0" w:color="auto"/>
            <w:bottom w:val="none" w:sz="0" w:space="0" w:color="auto"/>
            <w:right w:val="none" w:sz="0" w:space="0" w:color="auto"/>
          </w:divBdr>
        </w:div>
      </w:divsChild>
    </w:div>
    <w:div w:id="1809081444">
      <w:bodyDiv w:val="1"/>
      <w:marLeft w:val="0"/>
      <w:marRight w:val="0"/>
      <w:marTop w:val="0"/>
      <w:marBottom w:val="0"/>
      <w:divBdr>
        <w:top w:val="none" w:sz="0" w:space="0" w:color="auto"/>
        <w:left w:val="none" w:sz="0" w:space="0" w:color="auto"/>
        <w:bottom w:val="none" w:sz="0" w:space="0" w:color="auto"/>
        <w:right w:val="none" w:sz="0" w:space="0" w:color="auto"/>
      </w:divBdr>
    </w:div>
    <w:div w:id="1829201089">
      <w:bodyDiv w:val="1"/>
      <w:marLeft w:val="0"/>
      <w:marRight w:val="0"/>
      <w:marTop w:val="0"/>
      <w:marBottom w:val="0"/>
      <w:divBdr>
        <w:top w:val="none" w:sz="0" w:space="0" w:color="auto"/>
        <w:left w:val="none" w:sz="0" w:space="0" w:color="auto"/>
        <w:bottom w:val="none" w:sz="0" w:space="0" w:color="auto"/>
        <w:right w:val="none" w:sz="0" w:space="0" w:color="auto"/>
      </w:divBdr>
      <w:divsChild>
        <w:div w:id="1658874635">
          <w:marLeft w:val="274"/>
          <w:marRight w:val="0"/>
          <w:marTop w:val="0"/>
          <w:marBottom w:val="0"/>
          <w:divBdr>
            <w:top w:val="none" w:sz="0" w:space="0" w:color="auto"/>
            <w:left w:val="none" w:sz="0" w:space="0" w:color="auto"/>
            <w:bottom w:val="none" w:sz="0" w:space="0" w:color="auto"/>
            <w:right w:val="none" w:sz="0" w:space="0" w:color="auto"/>
          </w:divBdr>
        </w:div>
      </w:divsChild>
    </w:div>
    <w:div w:id="2025397204">
      <w:bodyDiv w:val="1"/>
      <w:marLeft w:val="0"/>
      <w:marRight w:val="0"/>
      <w:marTop w:val="0"/>
      <w:marBottom w:val="0"/>
      <w:divBdr>
        <w:top w:val="none" w:sz="0" w:space="0" w:color="auto"/>
        <w:left w:val="none" w:sz="0" w:space="0" w:color="auto"/>
        <w:bottom w:val="none" w:sz="0" w:space="0" w:color="auto"/>
        <w:right w:val="none" w:sz="0" w:space="0" w:color="auto"/>
      </w:divBdr>
      <w:divsChild>
        <w:div w:id="1144278886">
          <w:marLeft w:val="130"/>
          <w:marRight w:val="0"/>
          <w:marTop w:val="0"/>
          <w:marBottom w:val="0"/>
          <w:divBdr>
            <w:top w:val="none" w:sz="0" w:space="0" w:color="auto"/>
            <w:left w:val="none" w:sz="0" w:space="0" w:color="auto"/>
            <w:bottom w:val="none" w:sz="0" w:space="0" w:color="auto"/>
            <w:right w:val="none" w:sz="0" w:space="0" w:color="auto"/>
          </w:divBdr>
        </w:div>
        <w:div w:id="2004508804">
          <w:marLeft w:val="130"/>
          <w:marRight w:val="0"/>
          <w:marTop w:val="0"/>
          <w:marBottom w:val="0"/>
          <w:divBdr>
            <w:top w:val="none" w:sz="0" w:space="0" w:color="auto"/>
            <w:left w:val="none" w:sz="0" w:space="0" w:color="auto"/>
            <w:bottom w:val="none" w:sz="0" w:space="0" w:color="auto"/>
            <w:right w:val="none" w:sz="0" w:space="0" w:color="auto"/>
          </w:divBdr>
        </w:div>
        <w:div w:id="1095398435">
          <w:marLeft w:val="130"/>
          <w:marRight w:val="0"/>
          <w:marTop w:val="0"/>
          <w:marBottom w:val="0"/>
          <w:divBdr>
            <w:top w:val="none" w:sz="0" w:space="0" w:color="auto"/>
            <w:left w:val="none" w:sz="0" w:space="0" w:color="auto"/>
            <w:bottom w:val="none" w:sz="0" w:space="0" w:color="auto"/>
            <w:right w:val="none" w:sz="0" w:space="0" w:color="auto"/>
          </w:divBdr>
        </w:div>
        <w:div w:id="925042185">
          <w:marLeft w:val="130"/>
          <w:marRight w:val="0"/>
          <w:marTop w:val="0"/>
          <w:marBottom w:val="0"/>
          <w:divBdr>
            <w:top w:val="none" w:sz="0" w:space="0" w:color="auto"/>
            <w:left w:val="none" w:sz="0" w:space="0" w:color="auto"/>
            <w:bottom w:val="none" w:sz="0" w:space="0" w:color="auto"/>
            <w:right w:val="none" w:sz="0" w:space="0" w:color="auto"/>
          </w:divBdr>
        </w:div>
        <w:div w:id="1519542342">
          <w:marLeft w:val="130"/>
          <w:marRight w:val="0"/>
          <w:marTop w:val="0"/>
          <w:marBottom w:val="0"/>
          <w:divBdr>
            <w:top w:val="none" w:sz="0" w:space="0" w:color="auto"/>
            <w:left w:val="none" w:sz="0" w:space="0" w:color="auto"/>
            <w:bottom w:val="none" w:sz="0" w:space="0" w:color="auto"/>
            <w:right w:val="none" w:sz="0" w:space="0" w:color="auto"/>
          </w:divBdr>
        </w:div>
      </w:divsChild>
    </w:div>
    <w:div w:id="2043243159">
      <w:bodyDiv w:val="1"/>
      <w:marLeft w:val="0"/>
      <w:marRight w:val="0"/>
      <w:marTop w:val="0"/>
      <w:marBottom w:val="0"/>
      <w:divBdr>
        <w:top w:val="none" w:sz="0" w:space="0" w:color="auto"/>
        <w:left w:val="none" w:sz="0" w:space="0" w:color="auto"/>
        <w:bottom w:val="none" w:sz="0" w:space="0" w:color="auto"/>
        <w:right w:val="none" w:sz="0" w:space="0" w:color="auto"/>
      </w:divBdr>
      <w:divsChild>
        <w:div w:id="1885022160">
          <w:marLeft w:val="0"/>
          <w:marRight w:val="0"/>
          <w:marTop w:val="83"/>
          <w:marBottom w:val="0"/>
          <w:divBdr>
            <w:top w:val="none" w:sz="0" w:space="0" w:color="auto"/>
            <w:left w:val="none" w:sz="0" w:space="0" w:color="auto"/>
            <w:bottom w:val="none" w:sz="0" w:space="0" w:color="auto"/>
            <w:right w:val="none" w:sz="0" w:space="0" w:color="auto"/>
          </w:divBdr>
        </w:div>
        <w:div w:id="1507481065">
          <w:marLeft w:val="0"/>
          <w:marRight w:val="0"/>
          <w:marTop w:val="83"/>
          <w:marBottom w:val="0"/>
          <w:divBdr>
            <w:top w:val="none" w:sz="0" w:space="0" w:color="auto"/>
            <w:left w:val="none" w:sz="0" w:space="0" w:color="auto"/>
            <w:bottom w:val="none" w:sz="0" w:space="0" w:color="auto"/>
            <w:right w:val="none" w:sz="0" w:space="0" w:color="auto"/>
          </w:divBdr>
        </w:div>
        <w:div w:id="1970819006">
          <w:marLeft w:val="0"/>
          <w:marRight w:val="0"/>
          <w:marTop w:val="83"/>
          <w:marBottom w:val="0"/>
          <w:divBdr>
            <w:top w:val="none" w:sz="0" w:space="0" w:color="auto"/>
            <w:left w:val="none" w:sz="0" w:space="0" w:color="auto"/>
            <w:bottom w:val="none" w:sz="0" w:space="0" w:color="auto"/>
            <w:right w:val="none" w:sz="0" w:space="0" w:color="auto"/>
          </w:divBdr>
          <w:divsChild>
            <w:div w:id="1692680954">
              <w:marLeft w:val="0"/>
              <w:marRight w:val="0"/>
              <w:marTop w:val="83"/>
              <w:marBottom w:val="0"/>
              <w:divBdr>
                <w:top w:val="none" w:sz="0" w:space="0" w:color="auto"/>
                <w:left w:val="none" w:sz="0" w:space="0" w:color="auto"/>
                <w:bottom w:val="none" w:sz="0" w:space="0" w:color="auto"/>
                <w:right w:val="none" w:sz="0" w:space="0" w:color="auto"/>
              </w:divBdr>
            </w:div>
            <w:div w:id="2136630555">
              <w:marLeft w:val="0"/>
              <w:marRight w:val="0"/>
              <w:marTop w:val="83"/>
              <w:marBottom w:val="0"/>
              <w:divBdr>
                <w:top w:val="none" w:sz="0" w:space="0" w:color="auto"/>
                <w:left w:val="none" w:sz="0" w:space="0" w:color="auto"/>
                <w:bottom w:val="none" w:sz="0" w:space="0" w:color="auto"/>
                <w:right w:val="none" w:sz="0" w:space="0" w:color="auto"/>
              </w:divBdr>
            </w:div>
          </w:divsChild>
        </w:div>
        <w:div w:id="1266887322">
          <w:marLeft w:val="0"/>
          <w:marRight w:val="0"/>
          <w:marTop w:val="83"/>
          <w:marBottom w:val="0"/>
          <w:divBdr>
            <w:top w:val="none" w:sz="0" w:space="0" w:color="auto"/>
            <w:left w:val="none" w:sz="0" w:space="0" w:color="auto"/>
            <w:bottom w:val="none" w:sz="0" w:space="0" w:color="auto"/>
            <w:right w:val="none" w:sz="0" w:space="0" w:color="auto"/>
          </w:divBdr>
          <w:divsChild>
            <w:div w:id="1221017905">
              <w:marLeft w:val="0"/>
              <w:marRight w:val="0"/>
              <w:marTop w:val="83"/>
              <w:marBottom w:val="0"/>
              <w:divBdr>
                <w:top w:val="none" w:sz="0" w:space="0" w:color="auto"/>
                <w:left w:val="none" w:sz="0" w:space="0" w:color="auto"/>
                <w:bottom w:val="none" w:sz="0" w:space="0" w:color="auto"/>
                <w:right w:val="none" w:sz="0" w:space="0" w:color="auto"/>
              </w:divBdr>
            </w:div>
            <w:div w:id="12533515">
              <w:marLeft w:val="0"/>
              <w:marRight w:val="0"/>
              <w:marTop w:val="83"/>
              <w:marBottom w:val="0"/>
              <w:divBdr>
                <w:top w:val="none" w:sz="0" w:space="0" w:color="auto"/>
                <w:left w:val="none" w:sz="0" w:space="0" w:color="auto"/>
                <w:bottom w:val="none" w:sz="0" w:space="0" w:color="auto"/>
                <w:right w:val="none" w:sz="0" w:space="0" w:color="auto"/>
              </w:divBdr>
            </w:div>
            <w:div w:id="65595508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ia.govt.nz/Water-Services-Policy-Water-Services-Delivery-Plan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mailto:wdsp@dia.govt.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ia.govt.nz/Water-Services-Policy-Water-Services-Delivery-Plans" TargetMode="External"/><Relationship Id="rId22" Type="http://schemas.openxmlformats.org/officeDocument/2006/relationships/image" Target="media/image4.emf"/></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FF72CB6D15DF984A9E03CB516886E5BC" ma:contentTypeVersion="11" ma:contentTypeDescription="Administration Document" ma:contentTypeScope="" ma:versionID="d23fc31ee7d7ec00e5e7a32a0d7a1e87">
  <xsd:schema xmlns:xsd="http://www.w3.org/2001/XMLSchema" xmlns:xs="http://www.w3.org/2001/XMLSchema" xmlns:p="http://schemas.microsoft.com/office/2006/metadata/properties" xmlns:ns3="01be4277-2979-4a68-876d-b92b25fceece" xmlns:ns4="f54e2983-00ce-40fc-8108-18f351fc47bf" xmlns:ns5="bbc6e22a-45a0-4b49-a617-f7dba7150e03" targetNamespace="http://schemas.microsoft.com/office/2006/metadata/properties" ma:root="true" ma:fieldsID="aa7af5b9a1547bb0aa997447eee8eb9f" ns3:_="" ns4:_="" ns5:_="">
    <xsd:import namespace="01be4277-2979-4a68-876d-b92b25fceece"/>
    <xsd:import namespace="f54e2983-00ce-40fc-8108-18f351fc47bf"/>
    <xsd:import namespace="bbc6e22a-45a0-4b49-a617-f7dba7150e03"/>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o2f22aac53bd4fed8afdac54e6ae7a01" minOccurs="0"/>
                <xsd:element ref="ns4:lcff0ddf232c47f2a2233c5008913c29" minOccurs="0"/>
                <xsd:element ref="ns4:DIANotes" minOccurs="0"/>
                <xsd:element ref="ns4:_dlc_DocId" minOccurs="0"/>
                <xsd:element ref="ns4:_dlc_DocIdUrl" minOccurs="0"/>
                <xsd:element ref="ns4:_dlc_DocIdPersistId" minOccurs="0"/>
                <xsd:element ref="ns5:SharedWithUsers" minOccurs="0"/>
                <xsd:element ref="ns4:j47b0202623f4ea5aacb4f820e2a4374" minOccurs="0"/>
                <xsd:element ref="ns4:DIAPrivateEntity" minOccurs="0"/>
                <xsd:element ref="ns4:i28a3dfa7619411fa0190df1513c6f61" minOccurs="0"/>
                <xsd:element ref="ns4:ab652c8fc19f4aa1b7c685bfd6c8b663" minOccurs="0"/>
                <xsd:element ref="ns4:DIAReference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bd117d0a-f6da-4449-89a0-3df3ae40d037" ma:anchorId="3d0420b6-a77d-4d40-ac29-4ebf2319e3b2"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4e2983-00ce-40fc-8108-18f351fc47b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52d4e302-90f6-448a-9506-1690ac8b6ec3}" ma:internalName="TaxCatchAll" ma:showField="CatchAllData" ma:web="f54e2983-00ce-40fc-8108-18f351fc47b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2d4e302-90f6-448a-9506-1690ac8b6ec3}" ma:internalName="TaxCatchAllLabel" ma:readOnly="true" ma:showField="CatchAllDataLabel" ma:web="f54e2983-00ce-40fc-8108-18f351fc47bf">
      <xsd:complexType>
        <xsd:complexContent>
          <xsd:extension base="dms:MultiChoiceLookup">
            <xsd:sequence>
              <xsd:element name="Value" type="dms:Lookup" maxOccurs="unbounded" minOccurs="0" nillable="true"/>
            </xsd:sequence>
          </xsd:extension>
        </xsd:complexContent>
      </xsd:complexType>
    </xsd:element>
    <xsd:element name="o2f22aac53bd4fed8afdac54e6ae7a01" ma:index="14" nillable="true" ma:taxonomy="true" ma:internalName="o2f22aac53bd4fed8afdac54e6ae7a01" ma:taxonomyFieldName="DIAAdministrationDocumentType" ma:displayName="Administration Document Type" ma:readOnly="false" ma:fieldId="{82f22aac-53bd-4fed-8afd-ac54e6ae7a01}"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lcff0ddf232c47f2a2233c5008913c29" ma:index="16" ma:taxonomy="true" ma:internalName="lcff0ddf232c47f2a2233c5008913c29" ma:taxonomyFieldName="DIASecurityClassification" ma:displayName="Security Classification" ma:default="1;#UNCLASSIFIED|875d92a8-67e2-4a32-9472-8fe99549e1eb" ma:fieldId="{5cff0ddf-232c-47f2-a223-3c5008913c29}"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j47b0202623f4ea5aacb4f820e2a4374" ma:index="23" nillable="true" ma:taxonomy="true" ma:internalName="j47b0202623f4ea5aacb4f820e2a4374" ma:taxonomyFieldName="DIAOfficialEntity" ma:displayName="Official Entity" ma:fieldId="{347b0202-623f-4ea5-aacb-4f820e2a4374}" ma:sspId="caf61cd4-0327-4679-8f8a-6e41773e81e7" ma:termSetId="962fbc7a-8f33-40b5-b11a-87d7921022a8" ma:anchorId="00000000-0000-0000-0000-000000000000" ma:open="false" ma:isKeyword="false">
      <xsd:complexType>
        <xsd:sequence>
          <xsd:element ref="pc:Terms" minOccurs="0" maxOccurs="1"/>
        </xsd:sequence>
      </xsd:complexType>
    </xsd:element>
    <xsd:element name="DIAPrivateEntity" ma:index="25"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element name="i28a3dfa7619411fa0190df1513c6f61" ma:index="26" nillable="true" ma:taxonomy="true" ma:internalName="i28a3dfa7619411fa0190df1513c6f61" ma:taxonomyFieldName="DIALegislation" ma:displayName="Legislation" ma:fieldId="{228a3dfa-7619-411f-a019-0df1513c6f61}" ma:sspId="caf61cd4-0327-4679-8f8a-6e41773e81e7" ma:termSetId="d3d327d7-5365-4556-8990-578cbb151723" ma:anchorId="00000000-0000-0000-0000-000000000000" ma:open="false" ma:isKeyword="false">
      <xsd:complexType>
        <xsd:sequence>
          <xsd:element ref="pc:Terms" minOccurs="0" maxOccurs="1"/>
        </xsd:sequence>
      </xsd:complexType>
    </xsd:element>
    <xsd:element name="ab652c8fc19f4aa1b7c685bfd6c8b663" ma:index="28" nillable="true" ma:taxonomy="true" ma:internalName="ab652c8fc19f4aa1b7c685bfd6c8b663" ma:taxonomyFieldName="DIAPortfolio" ma:displayName="Portfolio" ma:default="4;#Local Government|d4c83f0c-f81e-4391-a096-cd21301ce608" ma:fieldId="{ab652c8f-c19f-4aa1-b7c6-85bfd6c8b663}" ma:sspId="caf61cd4-0327-4679-8f8a-6e41773e81e7" ma:termSetId="8f088340-0c5e-4686-b1b2-3e1dd9212e72" ma:anchorId="00000000-0000-0000-0000-000000000000" ma:open="false" ma:isKeyword="false">
      <xsd:complexType>
        <xsd:sequence>
          <xsd:element ref="pc:Terms" minOccurs="0" maxOccurs="1"/>
        </xsd:sequence>
      </xsd:complexType>
    </xsd:element>
    <xsd:element name="DIAReferenceNumber" ma:index="30" nillable="true" ma:displayName="Reference Number" ma:description="Use to specify the reference number" ma:internalName="DIAReferenceNumb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c6e22a-45a0-4b49-a617-f7dba7150e03"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j47b0202623f4ea5aacb4f820e2a4374 xmlns="f54e2983-00ce-40fc-8108-18f351fc47bf">
      <Terms xmlns="http://schemas.microsoft.com/office/infopath/2007/PartnerControls"/>
    </j47b0202623f4ea5aacb4f820e2a4374>
    <TaxKeywordTaxHTField xmlns="f54e2983-00ce-40fc-8108-18f351fc47bf">
      <Terms xmlns="http://schemas.microsoft.com/office/infopath/2007/PartnerControls"/>
    </TaxKeywordTaxHTField>
    <lcff0ddf232c47f2a2233c5008913c29 xmlns="f54e2983-00ce-40fc-8108-18f351fc47b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lcff0ddf232c47f2a2233c5008913c29>
    <TaxCatchAll xmlns="f54e2983-00ce-40fc-8108-18f351fc47bf">
      <Value>4</Value>
      <Value>2</Value>
      <Value>1</Value>
    </TaxCatchAll>
    <DIANotes xmlns="f54e2983-00ce-40fc-8108-18f351fc47bf" xsi:nil="true"/>
    <DIAPrivateEntity xmlns="f54e2983-00ce-40fc-8108-18f351fc47bf" xsi:nil="true"/>
    <_dlc_DocId xmlns="f54e2983-00ce-40fc-8108-18f351fc47bf">3W2DU3RAJ5R2-1900874439-3626</_dlc_DocId>
    <_dlc_DocIdUrl xmlns="f54e2983-00ce-40fc-8108-18f351fc47bf">
      <Url>https://dia.cohesion.net.nz/Sites/LGV/TWRP/CAE/_layouts/15/DocIdRedir.aspx?ID=3W2DU3RAJ5R2-1900874439-3626</Url>
      <Description>3W2DU3RAJ5R2-1900874439-3626</Description>
    </_dlc_DocIdUrl>
    <ab652c8fc19f4aa1b7c685bfd6c8b663 xmlns="f54e2983-00ce-40fc-8108-18f351fc47bf">
      <Terms xmlns="http://schemas.microsoft.com/office/infopath/2007/PartnerControls">
        <TermInfo xmlns="http://schemas.microsoft.com/office/infopath/2007/PartnerControls">
          <TermName xmlns="http://schemas.microsoft.com/office/infopath/2007/PartnerControls">Local Government</TermName>
          <TermId xmlns="http://schemas.microsoft.com/office/infopath/2007/PartnerControls">d4c83f0c-f81e-4391-a096-cd21301ce608</TermId>
        </TermInfo>
      </Terms>
    </ab652c8fc19f4aa1b7c685bfd6c8b663>
    <DIAReferenceNumber xmlns="f54e2983-00ce-40fc-8108-18f351fc47bf" xsi:nil="true"/>
    <i28a3dfa7619411fa0190df1513c6f61 xmlns="f54e2983-00ce-40fc-8108-18f351fc47bf">
      <Terms xmlns="http://schemas.microsoft.com/office/infopath/2007/PartnerControls"/>
    </i28a3dfa7619411fa0190df1513c6f61>
    <SharedWithUsers xmlns="bbc6e22a-45a0-4b49-a617-f7dba7150e03">
      <UserInfo>
        <DisplayName>John Forster</DisplayName>
        <AccountId>3633</AccountId>
        <AccountType/>
      </UserInfo>
    </SharedWithUsers>
    <o2f22aac53bd4fed8afdac54e6ae7a01 xmlns="f54e2983-00ce-40fc-8108-18f351fc47bf">
      <Terms xmlns="http://schemas.microsoft.com/office/infopath/2007/PartnerControls"/>
    </o2f22aac53bd4fed8afdac54e6ae7a01>
  </documentManagement>
</p:properties>
</file>

<file path=customXml/itemProps1.xml><?xml version="1.0" encoding="utf-8"?>
<ds:datastoreItem xmlns:ds="http://schemas.openxmlformats.org/officeDocument/2006/customXml" ds:itemID="{43DCF749-E01A-4305-BCBC-D13298E97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f54e2983-00ce-40fc-8108-18f351fc47bf"/>
    <ds:schemaRef ds:uri="bbc6e22a-45a0-4b49-a617-f7dba7150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3.xml><?xml version="1.0" encoding="utf-8"?>
<ds:datastoreItem xmlns:ds="http://schemas.openxmlformats.org/officeDocument/2006/customXml" ds:itemID="{77262501-BC50-49CE-8081-17D3A5988FBE}">
  <ds:schemaRefs>
    <ds:schemaRef ds:uri="http://schemas.microsoft.com/sharepoint/v3/contenttype/forms"/>
  </ds:schemaRefs>
</ds:datastoreItem>
</file>

<file path=customXml/itemProps4.xml><?xml version="1.0" encoding="utf-8"?>
<ds:datastoreItem xmlns:ds="http://schemas.openxmlformats.org/officeDocument/2006/customXml" ds:itemID="{DA7820ED-E5F8-4832-B7A2-9DEF6ABF5F4F}">
  <ds:schemaRefs>
    <ds:schemaRef ds:uri="http://schemas.microsoft.com/sharepoint/events"/>
  </ds:schemaRefs>
</ds:datastoreItem>
</file>

<file path=customXml/itemProps5.xml><?xml version="1.0" encoding="utf-8"?>
<ds:datastoreItem xmlns:ds="http://schemas.openxmlformats.org/officeDocument/2006/customXml" ds:itemID="{4C4F5308-7847-4F76-84A5-1A9DDA57D831}">
  <ds:schemaRefs>
    <ds:schemaRef ds:uri="http://www.w3.org/XML/1998/namespace"/>
    <ds:schemaRef ds:uri="http://purl.org/dc/elements/1.1/"/>
    <ds:schemaRef ds:uri="01be4277-2979-4a68-876d-b92b25fceece"/>
    <ds:schemaRef ds:uri="f54e2983-00ce-40fc-8108-18f351fc47bf"/>
    <ds:schemaRef ds:uri="http://schemas.microsoft.com/office/infopath/2007/PartnerControls"/>
    <ds:schemaRef ds:uri="http://schemas.microsoft.com/office/2006/documentManagement/types"/>
    <ds:schemaRef ds:uri="bbc6e22a-45a0-4b49-a617-f7dba7150e03"/>
    <ds:schemaRef ds:uri="http://purl.org/dc/terms/"/>
    <ds:schemaRef ds:uri="http://schemas.openxmlformats.org/package/2006/metadata/core-properties"/>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71e8007d-0344-4ee5-bb02-8f24bdb7d471}" enabled="1" method="Standard" siteId="{bb0f7126-b1c5-4f3e-8ca1-2b24f0f74620}" removed="0"/>
</clbl:labelList>
</file>

<file path=docProps/app.xml><?xml version="1.0" encoding="utf-8"?>
<Properties xmlns="http://schemas.openxmlformats.org/officeDocument/2006/extended-properties" xmlns:vt="http://schemas.openxmlformats.org/officeDocument/2006/docPropsVTypes">
  <Template>Normal</Template>
  <TotalTime>4</TotalTime>
  <Pages>28</Pages>
  <Words>9797</Words>
  <Characters>55849</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65515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Services Delivery Plan template</dc:title>
  <dc:subject/>
  <dc:creator>Sarah Gunn</dc:creator>
  <cp:keywords/>
  <dc:description/>
  <cp:lastModifiedBy>Eden Green</cp:lastModifiedBy>
  <cp:revision>5</cp:revision>
  <cp:lastPrinted>2024-08-25T21:49:00Z</cp:lastPrinted>
  <dcterms:created xsi:type="dcterms:W3CDTF">2024-08-29T03:32:00Z</dcterms:created>
  <dcterms:modified xsi:type="dcterms:W3CDTF">2024-09-03T21:46:00Z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0x0101005496552013C0BA46BE88192D5C6EB20B00351512A5ABB74CC687DC2977C156D0BF00FF72CB6D15DF984A9E03CB516886E5BC</vt:lpwstr>
  </property>
  <property fmtid="{D5CDD505-2E9C-101B-9397-08002B2CF9AE}" pid="3" name="i234661d9f7a423e8a2378db11976a3c">
    <vt:lpwstr>Correspondence|dcd6b05f-dc80-4336-b228-09aebf3d212c</vt:lpwstr>
  </property>
  <property fmtid="{D5CDD505-2E9C-101B-9397-08002B2CF9AE}" pid="4" name="DIAEmailContentType">
    <vt:lpwstr>2;#Correspondence|dcd6b05f-dc80-4336-b228-09aebf3d212c</vt:lpwstr>
  </property>
  <property fmtid="{D5CDD505-2E9C-101B-9397-08002B2CF9AE}" pid="5" name="DIASecurityClassification">
    <vt:lpwstr>1;#UNCLASSIFIED|875d92a8-67e2-4a32-9472-8fe99549e1eb</vt:lpwstr>
  </property>
  <property fmtid="{D5CDD505-2E9C-101B-9397-08002B2CF9AE}" pid="6" name="_dlc_DocIdItemGuid">
    <vt:lpwstr>0d507a8d-b295-489c-b45c-2f600dfabf98</vt:lpwstr>
  </property>
  <property fmtid="{D5CDD505-2E9C-101B-9397-08002B2CF9AE}" pid="7" name="TaxKeyword">
    <vt:lpwstr/>
  </property>
  <property fmtid="{D5CDD505-2E9C-101B-9397-08002B2CF9AE}" pid="8" name="DIAAdministrationDocumentType">
    <vt:lpwstr/>
  </property>
  <property fmtid="{D5CDD505-2E9C-101B-9397-08002B2CF9AE}" pid="9" name="C3Topic">
    <vt:lpwstr/>
  </property>
  <property fmtid="{D5CDD505-2E9C-101B-9397-08002B2CF9AE}" pid="10" name="DIAServiceType">
    <vt:lpwstr/>
  </property>
  <property fmtid="{D5CDD505-2E9C-101B-9397-08002B2CF9AE}" pid="11" name="DIAOfficialEntity">
    <vt:lpwstr/>
  </property>
  <property fmtid="{D5CDD505-2E9C-101B-9397-08002B2CF9AE}" pid="12" name="ld855601a22744588946efdda84ef6c0">
    <vt:lpwstr/>
  </property>
  <property fmtid="{D5CDD505-2E9C-101B-9397-08002B2CF9AE}" pid="13" name="DIAReportDocumentType">
    <vt:lpwstr/>
  </property>
  <property fmtid="{D5CDD505-2E9C-101B-9397-08002B2CF9AE}" pid="14" name="o548e6814ab94c938ba56a3d768e8f45">
    <vt:lpwstr/>
  </property>
  <property fmtid="{D5CDD505-2E9C-101B-9397-08002B2CF9AE}" pid="15" name="DIAMeetingDocumentType">
    <vt:lpwstr/>
  </property>
  <property fmtid="{D5CDD505-2E9C-101B-9397-08002B2CF9AE}" pid="16" name="ClassificationContentMarkingHeaderShapeIds">
    <vt:lpwstr>1757fae9,2f3b1ce1,b0b0f59</vt:lpwstr>
  </property>
  <property fmtid="{D5CDD505-2E9C-101B-9397-08002B2CF9AE}" pid="17" name="ClassificationContentMarkingHeaderFontProps">
    <vt:lpwstr>#000000,8,Calibri</vt:lpwstr>
  </property>
  <property fmtid="{D5CDD505-2E9C-101B-9397-08002B2CF9AE}" pid="18" name="ClassificationContentMarkingHeaderText">
    <vt:lpwstr>Sensitivity: General</vt:lpwstr>
  </property>
  <property fmtid="{D5CDD505-2E9C-101B-9397-08002B2CF9AE}" pid="19" name="SharedWithUsers">
    <vt:lpwstr>3633;#John Forster</vt:lpwstr>
  </property>
  <property fmtid="{D5CDD505-2E9C-101B-9397-08002B2CF9AE}" pid="20" name="o2f22aac53bd4fed8afdac54e6ae7a01">
    <vt:lpwstr/>
  </property>
  <property fmtid="{D5CDD505-2E9C-101B-9397-08002B2CF9AE}" pid="21" name="DIALegislation">
    <vt:lpwstr/>
  </property>
  <property fmtid="{D5CDD505-2E9C-101B-9397-08002B2CF9AE}" pid="22" name="DIAPortfolio">
    <vt:lpwstr>4;#Local Government|d4c83f0c-f81e-4391-a096-cd21301ce608</vt:lpwstr>
  </property>
  <property fmtid="{D5CDD505-2E9C-101B-9397-08002B2CF9AE}" pid="23" name="DIAPolicyorProcedureType">
    <vt:lpwstr/>
  </property>
  <property fmtid="{D5CDD505-2E9C-101B-9397-08002B2CF9AE}" pid="24" name="oe0b5e13eb934821b92d91e703480e32">
    <vt:lpwstr/>
  </property>
  <property fmtid="{D5CDD505-2E9C-101B-9397-08002B2CF9AE}" pid="25" name="le8f14e3a5174dcd8947229fe72147e2">
    <vt:lpwstr/>
  </property>
  <property fmtid="{D5CDD505-2E9C-101B-9397-08002B2CF9AE}" pid="26" name="DIABriefingType">
    <vt:lpwstr/>
  </property>
  <property fmtid="{D5CDD505-2E9C-101B-9397-08002B2CF9AE}" pid="27" name="h6a4697b39e74ba095548f0435f03d14">
    <vt:lpwstr/>
  </property>
  <property fmtid="{D5CDD505-2E9C-101B-9397-08002B2CF9AE}" pid="28" name="DIABriefingAudience">
    <vt:lpwstr/>
  </property>
  <property fmtid="{D5CDD505-2E9C-101B-9397-08002B2CF9AE}" pid="29" name="DIAMediaDocumentType">
    <vt:lpwstr/>
  </property>
  <property fmtid="{D5CDD505-2E9C-101B-9397-08002B2CF9AE}" pid="30" name="b6dab2e87b6a495ebad2906ab9494053">
    <vt:lpwstr/>
  </property>
  <property fmtid="{D5CDD505-2E9C-101B-9397-08002B2CF9AE}" pid="31" name="DIAPlanningDocumentType">
    <vt:lpwstr/>
  </property>
  <property fmtid="{D5CDD505-2E9C-101B-9397-08002B2CF9AE}" pid="32" name="a5be7c9889484186a869be5aa1b9c3a4">
    <vt:lpwstr/>
  </property>
</Properties>
</file>